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1A9" w:rsidRDefault="009811A9">
      <w:pPr>
        <w:pStyle w:val="ConsPlusTitlePage"/>
      </w:pPr>
      <w:r>
        <w:t xml:space="preserve">Документ предоставлен </w:t>
      </w:r>
      <w:hyperlink r:id="rId5">
        <w:r>
          <w:rPr>
            <w:color w:val="0000FF"/>
          </w:rPr>
          <w:t>КонсультантПлюс</w:t>
        </w:r>
      </w:hyperlink>
      <w:r>
        <w:br/>
      </w:r>
    </w:p>
    <w:p w:rsidR="009811A9" w:rsidRDefault="009811A9">
      <w:pPr>
        <w:pStyle w:val="ConsPlusNormal"/>
        <w:jc w:val="both"/>
        <w:outlineLvl w:val="0"/>
      </w:pPr>
    </w:p>
    <w:p w:rsidR="009811A9" w:rsidRDefault="009811A9">
      <w:pPr>
        <w:pStyle w:val="ConsPlusNormal"/>
        <w:outlineLvl w:val="0"/>
      </w:pPr>
      <w:r>
        <w:t>Зарегистрировано в Минюсте России 13 июля 2020 г. N 58914</w:t>
      </w:r>
    </w:p>
    <w:p w:rsidR="009811A9" w:rsidRDefault="009811A9">
      <w:pPr>
        <w:pStyle w:val="ConsPlusNormal"/>
        <w:pBdr>
          <w:bottom w:val="single" w:sz="6" w:space="0" w:color="auto"/>
        </w:pBdr>
        <w:spacing w:before="100" w:after="100"/>
        <w:jc w:val="both"/>
        <w:rPr>
          <w:sz w:val="2"/>
          <w:szCs w:val="2"/>
        </w:rPr>
      </w:pPr>
    </w:p>
    <w:p w:rsidR="009811A9" w:rsidRDefault="009811A9">
      <w:pPr>
        <w:pStyle w:val="ConsPlusNormal"/>
        <w:jc w:val="both"/>
      </w:pPr>
    </w:p>
    <w:p w:rsidR="009811A9" w:rsidRDefault="009811A9">
      <w:pPr>
        <w:pStyle w:val="ConsPlusTitle"/>
        <w:jc w:val="center"/>
      </w:pPr>
      <w:r>
        <w:t>МИНИСТЕРСТВО ФИНАНСОВ РОССИЙСКОЙ ФЕДЕРАЦИИ</w:t>
      </w:r>
    </w:p>
    <w:p w:rsidR="009811A9" w:rsidRDefault="009811A9">
      <w:pPr>
        <w:pStyle w:val="ConsPlusTitle"/>
        <w:jc w:val="center"/>
      </w:pPr>
    </w:p>
    <w:p w:rsidR="009811A9" w:rsidRDefault="009811A9">
      <w:pPr>
        <w:pStyle w:val="ConsPlusTitle"/>
        <w:jc w:val="center"/>
      </w:pPr>
      <w:r>
        <w:t>ФЕДЕРАЛЬНОЕ КАЗНАЧЕЙСТВО</w:t>
      </w:r>
    </w:p>
    <w:p w:rsidR="009811A9" w:rsidRDefault="009811A9">
      <w:pPr>
        <w:pStyle w:val="ConsPlusTitle"/>
        <w:jc w:val="center"/>
      </w:pPr>
    </w:p>
    <w:p w:rsidR="009811A9" w:rsidRDefault="009811A9">
      <w:pPr>
        <w:pStyle w:val="ConsPlusTitle"/>
        <w:jc w:val="center"/>
      </w:pPr>
      <w:r>
        <w:t>ПРИКАЗ</w:t>
      </w:r>
    </w:p>
    <w:p w:rsidR="009811A9" w:rsidRDefault="009811A9">
      <w:pPr>
        <w:pStyle w:val="ConsPlusTitle"/>
        <w:jc w:val="center"/>
      </w:pPr>
      <w:r>
        <w:t>от 14 мая 2020 г. N 21н</w:t>
      </w:r>
    </w:p>
    <w:p w:rsidR="009811A9" w:rsidRDefault="009811A9">
      <w:pPr>
        <w:pStyle w:val="ConsPlusTitle"/>
        <w:jc w:val="center"/>
      </w:pPr>
    </w:p>
    <w:p w:rsidR="009811A9" w:rsidRDefault="009811A9">
      <w:pPr>
        <w:pStyle w:val="ConsPlusTitle"/>
        <w:jc w:val="center"/>
      </w:pPr>
      <w:r>
        <w:t>О ПОРЯДКЕ КАЗНАЧЕЙСКОГО ОБСЛУЖИВАНИЯ</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Приказов Казначейства России от 28.06.2021 </w:t>
            </w:r>
            <w:hyperlink r:id="rId6">
              <w:r>
                <w:rPr>
                  <w:color w:val="0000FF"/>
                </w:rPr>
                <w:t>N 23н</w:t>
              </w:r>
            </w:hyperlink>
            <w:r>
              <w:rPr>
                <w:color w:val="392C69"/>
              </w:rPr>
              <w:t>,</w:t>
            </w:r>
          </w:p>
          <w:p w:rsidR="009811A9" w:rsidRDefault="009811A9">
            <w:pPr>
              <w:pStyle w:val="ConsPlusNormal"/>
              <w:jc w:val="center"/>
            </w:pPr>
            <w:r>
              <w:rPr>
                <w:color w:val="392C69"/>
              </w:rPr>
              <w:t xml:space="preserve">от 13.10.2021 </w:t>
            </w:r>
            <w:hyperlink r:id="rId7">
              <w:r>
                <w:rPr>
                  <w:color w:val="0000FF"/>
                </w:rPr>
                <w:t>N 29н</w:t>
              </w:r>
            </w:hyperlink>
            <w:r>
              <w:rPr>
                <w:color w:val="392C69"/>
              </w:rPr>
              <w:t xml:space="preserve">, от 29.04.2022 </w:t>
            </w:r>
            <w:hyperlink r:id="rId8">
              <w:r>
                <w:rPr>
                  <w:color w:val="0000FF"/>
                </w:rPr>
                <w:t>N 13н</w:t>
              </w:r>
            </w:hyperlink>
            <w:r>
              <w:rPr>
                <w:color w:val="392C69"/>
              </w:rPr>
              <w:t xml:space="preserve">, от 29.07.2022 </w:t>
            </w:r>
            <w:hyperlink r:id="rId9">
              <w:r>
                <w:rPr>
                  <w:color w:val="0000FF"/>
                </w:rPr>
                <w:t>N 19н</w:t>
              </w:r>
            </w:hyperlink>
            <w:r>
              <w:rPr>
                <w:color w:val="392C69"/>
              </w:rPr>
              <w:t>,</w:t>
            </w:r>
          </w:p>
          <w:p w:rsidR="009811A9" w:rsidRDefault="009811A9">
            <w:pPr>
              <w:pStyle w:val="ConsPlusNormal"/>
              <w:jc w:val="center"/>
            </w:pPr>
            <w:r>
              <w:rPr>
                <w:color w:val="392C69"/>
              </w:rPr>
              <w:t xml:space="preserve">от 28.12.2022 </w:t>
            </w:r>
            <w:hyperlink r:id="rId10">
              <w:r>
                <w:rPr>
                  <w:color w:val="0000FF"/>
                </w:rPr>
                <w:t>N 37н</w:t>
              </w:r>
            </w:hyperlink>
            <w:r>
              <w:rPr>
                <w:color w:val="392C69"/>
              </w:rPr>
              <w:t xml:space="preserve">, от 05.12.2024 </w:t>
            </w:r>
            <w:hyperlink r:id="rId11">
              <w:r>
                <w:rPr>
                  <w:color w:val="0000FF"/>
                </w:rPr>
                <w:t>N 20н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p w:rsidR="009811A9" w:rsidRDefault="009811A9">
      <w:pPr>
        <w:pStyle w:val="ConsPlusNormal"/>
        <w:ind w:firstLine="540"/>
        <w:jc w:val="both"/>
      </w:pPr>
      <w:r>
        <w:t xml:space="preserve">В соответствии со </w:t>
      </w:r>
      <w:hyperlink r:id="rId12">
        <w:r>
          <w:rPr>
            <w:color w:val="0000FF"/>
          </w:rPr>
          <w:t>статьей 166.1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9811A9" w:rsidRDefault="009811A9">
      <w:pPr>
        <w:pStyle w:val="ConsPlusNormal"/>
        <w:spacing w:before="220"/>
        <w:ind w:firstLine="540"/>
        <w:jc w:val="both"/>
      </w:pPr>
      <w:r>
        <w:t xml:space="preserve">1. Утвердить прилагаемый </w:t>
      </w:r>
      <w:hyperlink w:anchor="P53">
        <w:r>
          <w:rPr>
            <w:color w:val="0000FF"/>
          </w:rPr>
          <w:t>Порядок</w:t>
        </w:r>
      </w:hyperlink>
      <w:r>
        <w:t xml:space="preserve"> казначейского обслуживания.</w:t>
      </w:r>
    </w:p>
    <w:p w:rsidR="009811A9" w:rsidRDefault="009811A9">
      <w:pPr>
        <w:pStyle w:val="ConsPlusNormal"/>
        <w:spacing w:before="220"/>
        <w:ind w:firstLine="540"/>
        <w:jc w:val="both"/>
      </w:pPr>
      <w:r>
        <w:t>2. Установить, что до 31 декабря 2027 года:</w:t>
      </w:r>
    </w:p>
    <w:p w:rsidR="009811A9" w:rsidRDefault="009811A9">
      <w:pPr>
        <w:pStyle w:val="ConsPlusNormal"/>
        <w:jc w:val="both"/>
      </w:pPr>
      <w:r>
        <w:t xml:space="preserve">(в ред. Приказов Казначейства России от 29.04.2022 </w:t>
      </w:r>
      <w:hyperlink r:id="rId13">
        <w:r>
          <w:rPr>
            <w:color w:val="0000FF"/>
          </w:rPr>
          <w:t>N 13н</w:t>
        </w:r>
      </w:hyperlink>
      <w:r>
        <w:t xml:space="preserve">, от 05.12.2024 </w:t>
      </w:r>
      <w:hyperlink r:id="rId14">
        <w:r>
          <w:rPr>
            <w:color w:val="0000FF"/>
          </w:rPr>
          <w:t>N 20н</w:t>
        </w:r>
      </w:hyperlink>
      <w:r>
        <w:t>)</w:t>
      </w:r>
    </w:p>
    <w:p w:rsidR="009811A9" w:rsidRDefault="009811A9">
      <w:pPr>
        <w:pStyle w:val="ConsPlusNormal"/>
        <w:spacing w:before="220"/>
        <w:ind w:firstLine="540"/>
        <w:jc w:val="both"/>
      </w:pPr>
      <w:bookmarkStart w:id="0" w:name="P21"/>
      <w:bookmarkEnd w:id="0"/>
      <w:r>
        <w:t>при казначейском обслуживании прямые участники системы казначейских платежей представляют в территориальные органы Федерального казначейства следующие виды распоряжений о совершении казначейских платежей:</w:t>
      </w:r>
    </w:p>
    <w:p w:rsidR="009811A9" w:rsidRDefault="009811A9">
      <w:pPr>
        <w:pStyle w:val="ConsPlusNormal"/>
        <w:spacing w:before="220"/>
        <w:ind w:firstLine="540"/>
        <w:jc w:val="both"/>
      </w:pPr>
      <w:r>
        <w:t xml:space="preserve">Заявку на кассовый расход по форме согласно </w:t>
      </w:r>
      <w:hyperlink w:anchor="P3612">
        <w:r>
          <w:rPr>
            <w:color w:val="0000FF"/>
          </w:rPr>
          <w:t>приложению N 15</w:t>
        </w:r>
      </w:hyperlink>
      <w:r>
        <w:t xml:space="preserve"> к Порядку казначейского обслуживания (код по ведомственному классификатору форм документов (далее - код формы по КФД) 0531801);</w:t>
      </w:r>
    </w:p>
    <w:p w:rsidR="009811A9" w:rsidRDefault="009811A9">
      <w:pPr>
        <w:pStyle w:val="ConsPlusNormal"/>
        <w:spacing w:before="220"/>
        <w:ind w:firstLine="540"/>
        <w:jc w:val="both"/>
      </w:pPr>
      <w:r>
        <w:t xml:space="preserve">Заявку на кассовый расход (сокращенную) по форме согласно </w:t>
      </w:r>
      <w:hyperlink w:anchor="P3886">
        <w:r>
          <w:rPr>
            <w:color w:val="0000FF"/>
          </w:rPr>
          <w:t>приложению N 16</w:t>
        </w:r>
      </w:hyperlink>
      <w:r>
        <w:t xml:space="preserve"> к Порядку казначейского обслуживания (код формы по КФД 0531851);</w:t>
      </w:r>
    </w:p>
    <w:p w:rsidR="009811A9" w:rsidRDefault="009811A9">
      <w:pPr>
        <w:pStyle w:val="ConsPlusNormal"/>
        <w:spacing w:before="220"/>
        <w:ind w:firstLine="540"/>
        <w:jc w:val="both"/>
      </w:pPr>
      <w:r>
        <w:t xml:space="preserve">Сводную заявку на кассовый расход по форме согласно </w:t>
      </w:r>
      <w:hyperlink w:anchor="P4080">
        <w:r>
          <w:rPr>
            <w:color w:val="0000FF"/>
          </w:rPr>
          <w:t>приложению N 17</w:t>
        </w:r>
      </w:hyperlink>
      <w:r>
        <w:t xml:space="preserve"> к Порядку казначейского обслуживания (код формы по КФД 0531860);</w:t>
      </w:r>
    </w:p>
    <w:p w:rsidR="009811A9" w:rsidRDefault="009811A9">
      <w:pPr>
        <w:pStyle w:val="ConsPlusNormal"/>
        <w:spacing w:before="220"/>
        <w:ind w:firstLine="540"/>
        <w:jc w:val="both"/>
      </w:pPr>
      <w:r>
        <w:t xml:space="preserve">Заявку на возврат по форме согласно </w:t>
      </w:r>
      <w:hyperlink w:anchor="P4299">
        <w:r>
          <w:rPr>
            <w:color w:val="0000FF"/>
          </w:rPr>
          <w:t>приложению N 18</w:t>
        </w:r>
      </w:hyperlink>
      <w:r>
        <w:t xml:space="preserve"> к Порядку казначейского обслуживания (код формы по КФД 0531803);</w:t>
      </w:r>
    </w:p>
    <w:p w:rsidR="009811A9" w:rsidRDefault="009811A9">
      <w:pPr>
        <w:pStyle w:val="ConsPlusNormal"/>
        <w:spacing w:before="220"/>
        <w:ind w:firstLine="540"/>
        <w:jc w:val="both"/>
      </w:pPr>
      <w:r>
        <w:t xml:space="preserve">Заявку на получение наличных денег по форме согласно </w:t>
      </w:r>
      <w:hyperlink w:anchor="P4499">
        <w:r>
          <w:rPr>
            <w:color w:val="0000FF"/>
          </w:rPr>
          <w:t>приложению N 19</w:t>
        </w:r>
      </w:hyperlink>
      <w:r>
        <w:t xml:space="preserve"> к Порядку казначейского обслуживания (код формы по КФД 0531802);</w:t>
      </w:r>
    </w:p>
    <w:p w:rsidR="009811A9" w:rsidRDefault="009811A9">
      <w:pPr>
        <w:pStyle w:val="ConsPlusNormal"/>
        <w:spacing w:before="220"/>
        <w:ind w:firstLine="540"/>
        <w:jc w:val="both"/>
      </w:pPr>
      <w:r>
        <w:t xml:space="preserve">Заявку на получение денежных средств, перечисляемых на карту, по форме согласно </w:t>
      </w:r>
      <w:hyperlink w:anchor="P4757">
        <w:r>
          <w:rPr>
            <w:color w:val="0000FF"/>
          </w:rPr>
          <w:t>приложению N 20</w:t>
        </w:r>
      </w:hyperlink>
      <w:r>
        <w:t xml:space="preserve"> к Порядку казначейского обслуживания (код формы по КФД 0531243);</w:t>
      </w:r>
    </w:p>
    <w:p w:rsidR="009811A9" w:rsidRDefault="009811A9">
      <w:pPr>
        <w:pStyle w:val="ConsPlusNormal"/>
        <w:spacing w:before="220"/>
        <w:ind w:firstLine="540"/>
        <w:jc w:val="both"/>
      </w:pPr>
      <w:r>
        <w:t xml:space="preserve">Заявку для обеспечения наличными денежными средствами в электронном виде согласно </w:t>
      </w:r>
      <w:hyperlink w:anchor="P4922">
        <w:r>
          <w:rPr>
            <w:color w:val="0000FF"/>
          </w:rPr>
          <w:t>приложению N 21</w:t>
        </w:r>
      </w:hyperlink>
      <w:r>
        <w:t xml:space="preserve"> к Порядку казначейского обслуживания;</w:t>
      </w:r>
    </w:p>
    <w:p w:rsidR="009811A9" w:rsidRDefault="009811A9">
      <w:pPr>
        <w:pStyle w:val="ConsPlusNormal"/>
        <w:spacing w:before="220"/>
        <w:ind w:firstLine="540"/>
        <w:jc w:val="both"/>
      </w:pPr>
      <w:r>
        <w:t xml:space="preserve">Распоряжение юридического лица (Распоряжение финансового органа) в виде платежного </w:t>
      </w:r>
      <w:r>
        <w:lastRenderedPageBreak/>
        <w:t>поручения, составленного в соответствии с Требованиями Банка России &lt;1&gt;;</w:t>
      </w:r>
    </w:p>
    <w:p w:rsidR="009811A9" w:rsidRDefault="009811A9">
      <w:pPr>
        <w:pStyle w:val="ConsPlusNormal"/>
        <w:spacing w:before="220"/>
        <w:ind w:firstLine="540"/>
        <w:jc w:val="both"/>
      </w:pPr>
      <w:r>
        <w:t>--------------------------------</w:t>
      </w:r>
    </w:p>
    <w:p w:rsidR="009811A9" w:rsidRDefault="009811A9">
      <w:pPr>
        <w:pStyle w:val="ConsPlusNormal"/>
        <w:spacing w:before="220"/>
        <w:ind w:firstLine="540"/>
        <w:jc w:val="both"/>
      </w:pPr>
      <w:r>
        <w:t xml:space="preserve">&lt;1&gt; </w:t>
      </w:r>
      <w:hyperlink r:id="rId15">
        <w:r>
          <w:rPr>
            <w:color w:val="0000FF"/>
          </w:rPr>
          <w:t>Положение</w:t>
        </w:r>
      </w:hyperlink>
      <w:r>
        <w:t xml:space="preserve"> о правилах осуществления перевода денежных средств, утвержденное Центральным банком Российской Федерации от 29 июня 2021 г. N 762-П (зарегистрировано в Министерстве юстиции Российской Федерации 25 августа 2021 г., регистрационный номер 64765), с изменениями, внесенными указанием Центрального банка Российской Федерации от 25.03.2022 N 6104-У (зарегистрировано Министерством юстиции Российской Федерации 25 апреля 2022 г., регистрационный номер 68320) и </w:t>
      </w:r>
      <w:hyperlink r:id="rId16">
        <w:r>
          <w:rPr>
            <w:color w:val="0000FF"/>
          </w:rPr>
          <w:t>Положение</w:t>
        </w:r>
      </w:hyperlink>
      <w:r>
        <w:t xml:space="preserve"> Банка России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w:t>
      </w:r>
    </w:p>
    <w:p w:rsidR="009811A9" w:rsidRDefault="009811A9">
      <w:pPr>
        <w:pStyle w:val="ConsPlusNormal"/>
        <w:jc w:val="both"/>
      </w:pPr>
      <w:r>
        <w:t xml:space="preserve">(в ред. Приказов Казначейства России от 28.06.2021 </w:t>
      </w:r>
      <w:hyperlink r:id="rId17">
        <w:r>
          <w:rPr>
            <w:color w:val="0000FF"/>
          </w:rPr>
          <w:t>N 23н</w:t>
        </w:r>
      </w:hyperlink>
      <w:r>
        <w:t xml:space="preserve">, от 29.04.2022 </w:t>
      </w:r>
      <w:hyperlink r:id="rId18">
        <w:r>
          <w:rPr>
            <w:color w:val="0000FF"/>
          </w:rPr>
          <w:t>N 13н</w:t>
        </w:r>
      </w:hyperlink>
      <w:r>
        <w:t>)</w:t>
      </w:r>
    </w:p>
    <w:p w:rsidR="009811A9" w:rsidRDefault="009811A9">
      <w:pPr>
        <w:pStyle w:val="ConsPlusNormal"/>
        <w:jc w:val="both"/>
      </w:pPr>
    </w:p>
    <w:p w:rsidR="009811A9" w:rsidRDefault="009811A9">
      <w:pPr>
        <w:pStyle w:val="ConsPlusNormal"/>
        <w:ind w:firstLine="540"/>
        <w:jc w:val="both"/>
      </w:pPr>
      <w:r>
        <w:t xml:space="preserve">Расшифровка к распоряжению финансового органа по форме согласно </w:t>
      </w:r>
      <w:hyperlink w:anchor="P5248">
        <w:r>
          <w:rPr>
            <w:color w:val="0000FF"/>
          </w:rPr>
          <w:t>приложению N 22</w:t>
        </w:r>
      </w:hyperlink>
      <w:r>
        <w:t xml:space="preserve"> к Порядку казначейского обслуживания (код формы по КФД 0531806);</w:t>
      </w:r>
    </w:p>
    <w:p w:rsidR="009811A9" w:rsidRDefault="009811A9">
      <w:pPr>
        <w:pStyle w:val="ConsPlusNormal"/>
        <w:jc w:val="both"/>
      </w:pPr>
      <w:r>
        <w:t xml:space="preserve">(в ред. </w:t>
      </w:r>
      <w:hyperlink r:id="rId19">
        <w:r>
          <w:rPr>
            <w:color w:val="0000FF"/>
          </w:rPr>
          <w:t>Приказа</w:t>
        </w:r>
      </w:hyperlink>
      <w:r>
        <w:t xml:space="preserve"> Казначейства России от 28.06.2021 N 23н)</w:t>
      </w:r>
    </w:p>
    <w:p w:rsidR="009811A9" w:rsidRDefault="009811A9">
      <w:pPr>
        <w:pStyle w:val="ConsPlusNormal"/>
        <w:spacing w:before="220"/>
        <w:ind w:firstLine="540"/>
        <w:jc w:val="both"/>
      </w:pPr>
      <w:r>
        <w:t xml:space="preserve">Распоряжение о перечислении денежных средств на банковские карты "Мир" физических лиц согласно </w:t>
      </w:r>
      <w:hyperlink w:anchor="P5397">
        <w:r>
          <w:rPr>
            <w:color w:val="0000FF"/>
          </w:rPr>
          <w:t>приложению N 23</w:t>
        </w:r>
      </w:hyperlink>
      <w:r>
        <w:t xml:space="preserve"> к Порядку казначейского обслуживания;</w:t>
      </w:r>
    </w:p>
    <w:p w:rsidR="009811A9" w:rsidRDefault="009811A9">
      <w:pPr>
        <w:pStyle w:val="ConsPlusNormal"/>
        <w:spacing w:before="220"/>
        <w:ind w:firstLine="540"/>
        <w:jc w:val="both"/>
      </w:pPr>
      <w:r>
        <w:t xml:space="preserve">Уведомление об уточнении вида и принадлежности платежа по форме согласно </w:t>
      </w:r>
      <w:hyperlink w:anchor="P5513">
        <w:r>
          <w:rPr>
            <w:color w:val="0000FF"/>
          </w:rPr>
          <w:t>приложению N 24</w:t>
        </w:r>
      </w:hyperlink>
      <w:r>
        <w:t xml:space="preserve"> к Порядку казначейского обслуживания (код формы по КФД 0531809);</w:t>
      </w:r>
    </w:p>
    <w:p w:rsidR="009811A9" w:rsidRDefault="009811A9">
      <w:pPr>
        <w:pStyle w:val="ConsPlusNormal"/>
        <w:spacing w:before="220"/>
        <w:ind w:firstLine="540"/>
        <w:jc w:val="both"/>
      </w:pPr>
      <w:r>
        <w:t xml:space="preserve">Уведомление об уточнении операций клиента по форме согласно </w:t>
      </w:r>
      <w:hyperlink w:anchor="P5720">
        <w:r>
          <w:rPr>
            <w:color w:val="0000FF"/>
          </w:rPr>
          <w:t>приложению N 25</w:t>
        </w:r>
      </w:hyperlink>
      <w:r>
        <w:t xml:space="preserve"> к Порядку казначейского обслуживания (код формы по КФД 0531852);</w:t>
      </w:r>
    </w:p>
    <w:p w:rsidR="009811A9" w:rsidRDefault="009811A9">
      <w:pPr>
        <w:pStyle w:val="ConsPlusNormal"/>
        <w:spacing w:before="220"/>
        <w:ind w:firstLine="540"/>
        <w:jc w:val="both"/>
      </w:pPr>
      <w:r>
        <w:t xml:space="preserve">Уведомление о поступлениях в иностранной валюте согласно </w:t>
      </w:r>
      <w:hyperlink w:anchor="P5909">
        <w:r>
          <w:rPr>
            <w:color w:val="0000FF"/>
          </w:rPr>
          <w:t>приложению N 26</w:t>
        </w:r>
      </w:hyperlink>
      <w:r>
        <w:t xml:space="preserve"> к Порядку казначейского обслуживания (код формы по КФД 0531452).</w:t>
      </w:r>
    </w:p>
    <w:p w:rsidR="009811A9" w:rsidRDefault="009811A9">
      <w:pPr>
        <w:pStyle w:val="ConsPlusNormal"/>
        <w:spacing w:before="220"/>
        <w:ind w:firstLine="540"/>
        <w:jc w:val="both"/>
      </w:pPr>
      <w:r>
        <w:t>3. Настоящий приказ вступает в силу с 1 января 2021 года.</w:t>
      </w:r>
    </w:p>
    <w:p w:rsidR="009811A9" w:rsidRDefault="009811A9">
      <w:pPr>
        <w:pStyle w:val="ConsPlusNormal"/>
        <w:jc w:val="both"/>
      </w:pPr>
    </w:p>
    <w:p w:rsidR="009811A9" w:rsidRDefault="009811A9">
      <w:pPr>
        <w:pStyle w:val="ConsPlusNormal"/>
        <w:jc w:val="right"/>
      </w:pPr>
      <w:r>
        <w:t>Руководитель</w:t>
      </w:r>
    </w:p>
    <w:p w:rsidR="009811A9" w:rsidRDefault="009811A9">
      <w:pPr>
        <w:pStyle w:val="ConsPlusNormal"/>
        <w:jc w:val="right"/>
      </w:pPr>
      <w:r>
        <w:t>Р.Е.АРТЮХИН</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0"/>
      </w:pPr>
      <w:r>
        <w:t>Утвержден</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Title"/>
        <w:jc w:val="center"/>
      </w:pPr>
      <w:bookmarkStart w:id="1" w:name="P53"/>
      <w:bookmarkEnd w:id="1"/>
      <w:r>
        <w:t>ПОРЯДОК КАЗНАЧЕЙСКОГО ОБСЛУЖИВАНИЯ</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Приказов Казначейства России от 28.06.2021 </w:t>
            </w:r>
            <w:hyperlink r:id="rId20">
              <w:r>
                <w:rPr>
                  <w:color w:val="0000FF"/>
                </w:rPr>
                <w:t>N 23н</w:t>
              </w:r>
            </w:hyperlink>
            <w:r>
              <w:rPr>
                <w:color w:val="392C69"/>
              </w:rPr>
              <w:t>,</w:t>
            </w:r>
          </w:p>
          <w:p w:rsidR="009811A9" w:rsidRDefault="009811A9">
            <w:pPr>
              <w:pStyle w:val="ConsPlusNormal"/>
              <w:jc w:val="center"/>
            </w:pPr>
            <w:r>
              <w:rPr>
                <w:color w:val="392C69"/>
              </w:rPr>
              <w:t xml:space="preserve">от 13.10.2021 </w:t>
            </w:r>
            <w:hyperlink r:id="rId21">
              <w:r>
                <w:rPr>
                  <w:color w:val="0000FF"/>
                </w:rPr>
                <w:t>N 29н</w:t>
              </w:r>
            </w:hyperlink>
            <w:r>
              <w:rPr>
                <w:color w:val="392C69"/>
              </w:rPr>
              <w:t xml:space="preserve">, от 29.04.2022 </w:t>
            </w:r>
            <w:hyperlink r:id="rId22">
              <w:r>
                <w:rPr>
                  <w:color w:val="0000FF"/>
                </w:rPr>
                <w:t>N 13н</w:t>
              </w:r>
            </w:hyperlink>
            <w:r>
              <w:rPr>
                <w:color w:val="392C69"/>
              </w:rPr>
              <w:t xml:space="preserve">, от 29.07.2022 </w:t>
            </w:r>
            <w:hyperlink r:id="rId23">
              <w:r>
                <w:rPr>
                  <w:color w:val="0000FF"/>
                </w:rPr>
                <w:t>N 19н</w:t>
              </w:r>
            </w:hyperlink>
            <w:r>
              <w:rPr>
                <w:color w:val="392C69"/>
              </w:rPr>
              <w:t>,</w:t>
            </w:r>
          </w:p>
          <w:p w:rsidR="009811A9" w:rsidRDefault="009811A9">
            <w:pPr>
              <w:pStyle w:val="ConsPlusNormal"/>
              <w:jc w:val="center"/>
            </w:pPr>
            <w:r>
              <w:rPr>
                <w:color w:val="392C69"/>
              </w:rPr>
              <w:t xml:space="preserve">от 28.12.2022 </w:t>
            </w:r>
            <w:hyperlink r:id="rId24">
              <w:r>
                <w:rPr>
                  <w:color w:val="0000FF"/>
                </w:rPr>
                <w:t>N 37н</w:t>
              </w:r>
            </w:hyperlink>
            <w:r>
              <w:rPr>
                <w:color w:val="392C69"/>
              </w:rPr>
              <w:t xml:space="preserve">, от 05.12.2024 </w:t>
            </w:r>
            <w:hyperlink r:id="rId25">
              <w:r>
                <w:rPr>
                  <w:color w:val="0000FF"/>
                </w:rPr>
                <w:t>N 20н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p w:rsidR="009811A9" w:rsidRDefault="009811A9">
      <w:pPr>
        <w:pStyle w:val="ConsPlusTitle"/>
        <w:jc w:val="center"/>
        <w:outlineLvl w:val="1"/>
      </w:pPr>
      <w:r>
        <w:t>I. Общие положения</w:t>
      </w:r>
    </w:p>
    <w:p w:rsidR="009811A9" w:rsidRDefault="009811A9">
      <w:pPr>
        <w:pStyle w:val="ConsPlusNormal"/>
        <w:jc w:val="both"/>
      </w:pPr>
    </w:p>
    <w:p w:rsidR="009811A9" w:rsidRDefault="009811A9">
      <w:pPr>
        <w:pStyle w:val="ConsPlusNormal"/>
        <w:ind w:firstLine="540"/>
        <w:jc w:val="both"/>
      </w:pPr>
      <w:r>
        <w:t xml:space="preserve">1. Настоящий Порядок казначейского обслуживания (далее - Порядок) разработан на </w:t>
      </w:r>
      <w:r>
        <w:lastRenderedPageBreak/>
        <w:t xml:space="preserve">основании положений </w:t>
      </w:r>
      <w:hyperlink r:id="rId26">
        <w:r>
          <w:rPr>
            <w:color w:val="0000FF"/>
          </w:rPr>
          <w:t>статей 242.15</w:t>
        </w:r>
      </w:hyperlink>
      <w:r>
        <w:t xml:space="preserve"> - </w:t>
      </w:r>
      <w:hyperlink r:id="rId27">
        <w:r>
          <w:rPr>
            <w:color w:val="0000FF"/>
          </w:rPr>
          <w:t>242.19</w:t>
        </w:r>
      </w:hyperlink>
      <w:r>
        <w:t xml:space="preserve"> Бюджетного кодекса Российской Федерации и устанавливает порядок казначейского обслуживания бюджетов, поступлений в бюджеты бюджетной системы Российской Федерации, операций со средствами, поступающими во временное распоряжение, средствами бюджетных и автономных учреждений, операций со средствами получателей средств из бюджета.</w:t>
      </w:r>
    </w:p>
    <w:p w:rsidR="009811A9" w:rsidRDefault="009811A9">
      <w:pPr>
        <w:pStyle w:val="ConsPlusNormal"/>
        <w:jc w:val="both"/>
      </w:pPr>
      <w:r>
        <w:t xml:space="preserve">(в ред. </w:t>
      </w:r>
      <w:hyperlink r:id="rId28">
        <w:r>
          <w:rPr>
            <w:color w:val="0000FF"/>
          </w:rPr>
          <w:t>Приказа</w:t>
        </w:r>
      </w:hyperlink>
      <w:r>
        <w:t xml:space="preserve"> Казначейства России от 13.10.2021 N 29н)</w:t>
      </w:r>
    </w:p>
    <w:p w:rsidR="009811A9" w:rsidRDefault="009811A9">
      <w:pPr>
        <w:pStyle w:val="ConsPlusNormal"/>
        <w:spacing w:before="220"/>
        <w:ind w:firstLine="540"/>
        <w:jc w:val="both"/>
      </w:pPr>
      <w:r>
        <w:t>2. Казначейское обслуживание осуществляется территориальными органами Федерального казначейства.</w:t>
      </w:r>
    </w:p>
    <w:p w:rsidR="009811A9" w:rsidRDefault="009811A9">
      <w:pPr>
        <w:pStyle w:val="ConsPlusNormal"/>
        <w:spacing w:before="220"/>
        <w:ind w:firstLine="540"/>
        <w:jc w:val="both"/>
      </w:pPr>
      <w:r>
        <w:t>3. При казначейском обслуживании территориальные органы Федерального казначейства по поручению прямых участников системы казначейских платежей проводят в системе казначейских платежей операции участников системы казначейских платежей с их отражением на соответствующих казначейских счетах для осуществления и отражения операций:</w:t>
      </w:r>
    </w:p>
    <w:p w:rsidR="009811A9" w:rsidRDefault="009811A9">
      <w:pPr>
        <w:pStyle w:val="ConsPlusNormal"/>
        <w:spacing w:before="220"/>
        <w:ind w:firstLine="540"/>
        <w:jc w:val="both"/>
      </w:pPr>
      <w:r>
        <w:t>финансовых органов субъектов Российской Федерации (муниципальных образований);</w:t>
      </w:r>
    </w:p>
    <w:p w:rsidR="009811A9" w:rsidRDefault="009811A9">
      <w:pPr>
        <w:pStyle w:val="ConsPlusNormal"/>
        <w:spacing w:before="220"/>
        <w:ind w:firstLine="540"/>
        <w:jc w:val="both"/>
      </w:pPr>
      <w:r>
        <w:t>органов управления государственными внебюджетными фондами;</w:t>
      </w:r>
    </w:p>
    <w:p w:rsidR="009811A9" w:rsidRDefault="009811A9">
      <w:pPr>
        <w:pStyle w:val="ConsPlusNormal"/>
        <w:spacing w:before="220"/>
        <w:ind w:firstLine="540"/>
        <w:jc w:val="both"/>
      </w:pPr>
      <w:r>
        <w:t>получателей бюджетных средств;</w:t>
      </w:r>
    </w:p>
    <w:p w:rsidR="009811A9" w:rsidRDefault="009811A9">
      <w:pPr>
        <w:pStyle w:val="ConsPlusNormal"/>
        <w:spacing w:before="220"/>
        <w:ind w:firstLine="540"/>
        <w:jc w:val="both"/>
      </w:pPr>
      <w:r>
        <w:t>администраторов доходов бюджета;</w:t>
      </w:r>
    </w:p>
    <w:p w:rsidR="009811A9" w:rsidRDefault="009811A9">
      <w:pPr>
        <w:pStyle w:val="ConsPlusNormal"/>
        <w:spacing w:before="220"/>
        <w:ind w:firstLine="540"/>
        <w:jc w:val="both"/>
      </w:pPr>
      <w:r>
        <w:t>администраторов источников финансирования дефицита бюджета, осуществляющих операции с источниками внутреннего финансирования дефицита бюджета, и администраторов источников финансирования дефицита бюджета, осуществляющих операции с источниками внешнего финансирования дефицита бюджета (далее - администратор источников финансирования дефицита бюджета);</w:t>
      </w:r>
    </w:p>
    <w:p w:rsidR="009811A9" w:rsidRDefault="009811A9">
      <w:pPr>
        <w:pStyle w:val="ConsPlusNormal"/>
        <w:spacing w:before="220"/>
        <w:ind w:firstLine="540"/>
        <w:jc w:val="both"/>
      </w:pPr>
      <w:r>
        <w:t>бюджетных и автономных учреждений;</w:t>
      </w:r>
    </w:p>
    <w:p w:rsidR="009811A9" w:rsidRDefault="009811A9">
      <w:pPr>
        <w:pStyle w:val="ConsPlusNormal"/>
        <w:spacing w:before="220"/>
        <w:ind w:firstLine="540"/>
        <w:jc w:val="both"/>
      </w:pPr>
      <w:r>
        <w:t>получателей средств из бюджета;</w:t>
      </w:r>
    </w:p>
    <w:p w:rsidR="009811A9" w:rsidRDefault="009811A9">
      <w:pPr>
        <w:pStyle w:val="ConsPlusNormal"/>
        <w:jc w:val="both"/>
      </w:pPr>
      <w:r>
        <w:t xml:space="preserve">(в ред. </w:t>
      </w:r>
      <w:hyperlink r:id="rId29">
        <w:r>
          <w:rPr>
            <w:color w:val="0000FF"/>
          </w:rPr>
          <w:t>Приказа</w:t>
        </w:r>
      </w:hyperlink>
      <w:r>
        <w:t xml:space="preserve"> Казначейства России от 13.10.2021 N 29н)</w:t>
      </w:r>
    </w:p>
    <w:p w:rsidR="009811A9" w:rsidRDefault="009811A9">
      <w:pPr>
        <w:pStyle w:val="ConsPlusNormal"/>
        <w:spacing w:before="220"/>
        <w:ind w:firstLine="540"/>
        <w:jc w:val="both"/>
      </w:pPr>
      <w:r>
        <w:t>получателей бюджетных средств,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подразделениях Центрального банка Российской Федерации или кредитных организациях (далее - банки), а также казенных учреждений, находящихся за пределами Российской Федерации и получающих бюджетные средства от главных распорядителей бюджетных средств в иностранной валюте (далее - иной получатель бюджетных средств).</w:t>
      </w:r>
    </w:p>
    <w:p w:rsidR="009811A9" w:rsidRDefault="009811A9">
      <w:pPr>
        <w:pStyle w:val="ConsPlusNormal"/>
        <w:spacing w:before="220"/>
        <w:ind w:firstLine="540"/>
        <w:jc w:val="both"/>
      </w:pPr>
      <w:r>
        <w:t>На обособленное подразделение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указанное в их учредительных документах, действующее на основании утвержденного получателем бюджетных средств (администратором доходов бюджета, администратором источников финансирования дефицита бюджета, бюджетным (автономным) учреждением) положения, наделенное имуществом, находящимся в оперативном управлении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и обязанностью ведения бухгалтерского учета (далее - обособленное подразделение), распространяются, положения настоящего Порядка, регламентирующие вопросы в отношении соответственно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w:t>
      </w:r>
    </w:p>
    <w:p w:rsidR="009811A9" w:rsidRDefault="009811A9">
      <w:pPr>
        <w:pStyle w:val="ConsPlusNormal"/>
        <w:spacing w:before="220"/>
        <w:ind w:firstLine="540"/>
        <w:jc w:val="both"/>
      </w:pPr>
      <w:r>
        <w:t xml:space="preserve">4. При казначейском обслуживании информационный обмен между прямыми участниками </w:t>
      </w:r>
      <w:r>
        <w:lastRenderedPageBreak/>
        <w:t>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 уполномоченного действовать от имени прямого участника системы казначейских платежей.</w:t>
      </w:r>
    </w:p>
    <w:p w:rsidR="009811A9" w:rsidRDefault="009811A9">
      <w:pPr>
        <w:pStyle w:val="ConsPlusNormal"/>
        <w:spacing w:before="220"/>
        <w:ind w:firstLine="540"/>
        <w:jc w:val="both"/>
      </w:pPr>
      <w:bookmarkStart w:id="2" w:name="P76"/>
      <w:bookmarkEnd w:id="2"/>
      <w:r>
        <w:t xml:space="preserve">Представляемые территориальным органом Федерального казначейства в электронном виде информация и документы, указанные в </w:t>
      </w:r>
      <w:hyperlink w:anchor="P342">
        <w:r>
          <w:rPr>
            <w:color w:val="0000FF"/>
          </w:rPr>
          <w:t>пунктах 47</w:t>
        </w:r>
      </w:hyperlink>
      <w:r>
        <w:t xml:space="preserve"> - </w:t>
      </w:r>
      <w:hyperlink w:anchor="P368">
        <w:r>
          <w:rPr>
            <w:color w:val="0000FF"/>
          </w:rPr>
          <w:t>49</w:t>
        </w:r>
      </w:hyperlink>
      <w:r>
        <w:t xml:space="preserve"> и </w:t>
      </w:r>
      <w:hyperlink w:anchor="P439">
        <w:r>
          <w:rPr>
            <w:color w:val="0000FF"/>
          </w:rPr>
          <w:t>67</w:t>
        </w:r>
      </w:hyperlink>
      <w:r>
        <w:t xml:space="preserve"> настоящего Порядка, подписываются усиленной квалифицированной электронной подписью территориального органа Федерального казначейства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территориального органа Федерального казначейства в соответствующих реквизитах форм данных документов осуществляется только в случае, предусмотренном </w:t>
      </w:r>
      <w:hyperlink w:anchor="P99">
        <w:r>
          <w:rPr>
            <w:color w:val="0000FF"/>
          </w:rPr>
          <w:t>пунктом 7</w:t>
        </w:r>
      </w:hyperlink>
      <w:r>
        <w:t xml:space="preserve"> настоящего Порядка.</w:t>
      </w:r>
    </w:p>
    <w:p w:rsidR="009811A9" w:rsidRDefault="009811A9">
      <w:pPr>
        <w:pStyle w:val="ConsPlusNormal"/>
        <w:jc w:val="both"/>
      </w:pPr>
      <w:r>
        <w:t xml:space="preserve">(абзац введен </w:t>
      </w:r>
      <w:hyperlink r:id="rId30">
        <w:r>
          <w:rPr>
            <w:color w:val="0000FF"/>
          </w:rPr>
          <w:t>Приказом</w:t>
        </w:r>
      </w:hyperlink>
      <w:r>
        <w:t xml:space="preserve"> Казначейства России от 29.04.2022 N 13н; в ред. </w:t>
      </w:r>
      <w:hyperlink r:id="rId31">
        <w:r>
          <w:rPr>
            <w:color w:val="0000FF"/>
          </w:rPr>
          <w:t>Приказа</w:t>
        </w:r>
      </w:hyperlink>
      <w:r>
        <w:t xml:space="preserve"> Казначейства России от 05.12.2024 N 20н)</w:t>
      </w:r>
    </w:p>
    <w:p w:rsidR="009811A9" w:rsidRDefault="009811A9">
      <w:pPr>
        <w:pStyle w:val="ConsPlusNormal"/>
        <w:spacing w:before="220"/>
        <w:ind w:firstLine="540"/>
        <w:jc w:val="both"/>
      </w:pPr>
      <w:r>
        <w:t xml:space="preserve">При наличии технической возможности представление информации и документов, указанных в </w:t>
      </w:r>
      <w:hyperlink w:anchor="P76">
        <w:r>
          <w:rPr>
            <w:color w:val="0000FF"/>
          </w:rPr>
          <w:t>абзаце втором</w:t>
        </w:r>
      </w:hyperlink>
      <w:r>
        <w:t xml:space="preserve"> настоящего пункта, может осуществляться посредством предоставления доступа к соответствующим информационным ресурсам информационных систем Федерального казначейства.</w:t>
      </w:r>
    </w:p>
    <w:p w:rsidR="009811A9" w:rsidRDefault="009811A9">
      <w:pPr>
        <w:pStyle w:val="ConsPlusNormal"/>
        <w:jc w:val="both"/>
      </w:pPr>
      <w:r>
        <w:t xml:space="preserve">(абзац введен </w:t>
      </w:r>
      <w:hyperlink r:id="rId32">
        <w:r>
          <w:rPr>
            <w:color w:val="0000FF"/>
          </w:rPr>
          <w:t>Приказом</w:t>
        </w:r>
      </w:hyperlink>
      <w:r>
        <w:t xml:space="preserve"> Казначейства России от 29.04.2022 N 13н)</w:t>
      </w:r>
    </w:p>
    <w:p w:rsidR="009811A9" w:rsidRDefault="009811A9">
      <w:pPr>
        <w:pStyle w:val="ConsPlusNormal"/>
        <w:spacing w:before="220"/>
        <w:ind w:firstLine="540"/>
        <w:jc w:val="both"/>
      </w:pPr>
      <w:r>
        <w:t xml:space="preserve">Формирование Распоряжений о совершении казначейского платежа для оплаты в российских рублях по контрактам, подлежащим включению в реестр контрактов, заключенных заказчиками, в соответствии со </w:t>
      </w:r>
      <w:hyperlink r:id="rId33">
        <w:r>
          <w:rPr>
            <w:color w:val="0000FF"/>
          </w:rPr>
          <w:t>статьей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соответственно - Федеральный закон о контрактной системе, реестр контрактов), осуществляется получателями средств федерального бюджета, федеральными бюджетными (автономными) учреждениями, получателями средств бюджета субъекта Российской Федерации (местного бюджета), бюджета государственного внебюджетного фонда, бюджетными (автономными) учреждениями субъекта Российской Федерации (муниципальными бюджетными (автономными) учреждениями), лицевые счета которым открыты в территориальных органах Федерального казначейства, с использованием единой информационной системы в сфере закупок (далее - единая информационная система) в соответствии с </w:t>
      </w:r>
      <w:hyperlink r:id="rId34">
        <w:r>
          <w:rPr>
            <w:color w:val="0000FF"/>
          </w:rPr>
          <w:t>Положением</w:t>
        </w:r>
      </w:hyperlink>
      <w:r>
        <w:t xml:space="preserve"> о единой информационной системе в сфере закупок, утвержденным постановлением Правительства Российской Федерации от 27 января 2020 г. N 60.</w:t>
      </w:r>
    </w:p>
    <w:p w:rsidR="009811A9" w:rsidRDefault="009811A9">
      <w:pPr>
        <w:pStyle w:val="ConsPlusNormal"/>
        <w:jc w:val="both"/>
      </w:pPr>
      <w:r>
        <w:t xml:space="preserve">(в ред. </w:t>
      </w:r>
      <w:hyperlink r:id="rId35">
        <w:r>
          <w:rPr>
            <w:color w:val="0000FF"/>
          </w:rPr>
          <w:t>Приказа</w:t>
        </w:r>
      </w:hyperlink>
      <w:r>
        <w:t xml:space="preserve"> Казначейства России от 05.12.2024 N 20н)</w:t>
      </w:r>
    </w:p>
    <w:p w:rsidR="009811A9" w:rsidRDefault="009811A9">
      <w:pPr>
        <w:pStyle w:val="ConsPlusNormal"/>
        <w:spacing w:before="220"/>
        <w:ind w:firstLine="540"/>
        <w:jc w:val="both"/>
      </w:pPr>
      <w:r>
        <w:t>5. При казначейском обслуживании учет операций участников системы казначейских платежей осуществляется на лицевых счетах, открытых прямым участникам системы казначейских платежей в территориальных органах Федерального казначейства.</w:t>
      </w:r>
    </w:p>
    <w:p w:rsidR="009811A9" w:rsidRDefault="009811A9">
      <w:pPr>
        <w:pStyle w:val="ConsPlusNormal"/>
        <w:spacing w:before="220"/>
        <w:ind w:firstLine="540"/>
        <w:jc w:val="both"/>
      </w:pPr>
      <w:r>
        <w:t xml:space="preserve">6. При казначейском обслуживании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казначейских платежей, составленные в соответствии с правилами организации и функционирования системы казначейских платежей &lt;1&gt;, установленными Федеральным казначейством по согласованию с Центральным Банком Российской Федерации на основании </w:t>
      </w:r>
      <w:hyperlink r:id="rId36">
        <w:r>
          <w:rPr>
            <w:color w:val="0000FF"/>
          </w:rPr>
          <w:t>пункта 5 статьи 242.7</w:t>
        </w:r>
      </w:hyperlink>
      <w:r>
        <w:t xml:space="preserve"> Бюджетного кодекса Российской Федерации (далее соответственно - Распоряжение о совершении казначейских платежей, </w:t>
      </w:r>
      <w:hyperlink r:id="rId37">
        <w:r>
          <w:rPr>
            <w:color w:val="0000FF"/>
          </w:rPr>
          <w:t>Правила</w:t>
        </w:r>
      </w:hyperlink>
      <w:r>
        <w:t xml:space="preserve"> функционирования системы казначейских платежей), реквизиты (формы) которых установлены в </w:t>
      </w:r>
      <w:hyperlink w:anchor="P513">
        <w:r>
          <w:rPr>
            <w:color w:val="0000FF"/>
          </w:rPr>
          <w:t>приложениях N 1</w:t>
        </w:r>
      </w:hyperlink>
      <w:r>
        <w:t xml:space="preserve"> - </w:t>
      </w:r>
      <w:hyperlink w:anchor="P1867">
        <w:r>
          <w:rPr>
            <w:color w:val="0000FF"/>
          </w:rPr>
          <w:t>4</w:t>
        </w:r>
      </w:hyperlink>
      <w:r>
        <w:t xml:space="preserve">, </w:t>
      </w:r>
      <w:hyperlink w:anchor="P2281">
        <w:r>
          <w:rPr>
            <w:color w:val="0000FF"/>
          </w:rPr>
          <w:t>6.1</w:t>
        </w:r>
      </w:hyperlink>
      <w:r>
        <w:t xml:space="preserve"> (</w:t>
      </w:r>
      <w:hyperlink w:anchor="P3612">
        <w:r>
          <w:rPr>
            <w:color w:val="0000FF"/>
          </w:rPr>
          <w:t>15</w:t>
        </w:r>
      </w:hyperlink>
      <w:r>
        <w:t xml:space="preserve"> - </w:t>
      </w:r>
      <w:hyperlink w:anchor="P5720">
        <w:r>
          <w:rPr>
            <w:color w:val="0000FF"/>
          </w:rPr>
          <w:t>25</w:t>
        </w:r>
      </w:hyperlink>
      <w:r>
        <w:t>) к Порядку.</w:t>
      </w:r>
    </w:p>
    <w:p w:rsidR="009811A9" w:rsidRDefault="009811A9">
      <w:pPr>
        <w:pStyle w:val="ConsPlusNormal"/>
        <w:jc w:val="both"/>
      </w:pPr>
      <w:r>
        <w:t xml:space="preserve">(в ред. </w:t>
      </w:r>
      <w:hyperlink r:id="rId38">
        <w:r>
          <w:rPr>
            <w:color w:val="0000FF"/>
          </w:rPr>
          <w:t>Приказа</w:t>
        </w:r>
      </w:hyperlink>
      <w:r>
        <w:t xml:space="preserve"> Казначейства России от 05.12.2024 N 20н)</w:t>
      </w:r>
    </w:p>
    <w:p w:rsidR="009811A9" w:rsidRDefault="009811A9">
      <w:pPr>
        <w:pStyle w:val="ConsPlusNormal"/>
        <w:spacing w:before="220"/>
        <w:ind w:firstLine="540"/>
        <w:jc w:val="both"/>
      </w:pPr>
      <w:r>
        <w:t>--------------------------------</w:t>
      </w:r>
    </w:p>
    <w:p w:rsidR="009811A9" w:rsidRDefault="009811A9">
      <w:pPr>
        <w:pStyle w:val="ConsPlusNormal"/>
        <w:spacing w:before="220"/>
        <w:ind w:firstLine="540"/>
        <w:jc w:val="both"/>
      </w:pPr>
      <w:r>
        <w:lastRenderedPageBreak/>
        <w:t xml:space="preserve">&lt;1&gt; </w:t>
      </w:r>
      <w:hyperlink r:id="rId39">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(зарегистрировано в Министерстве юстиции Российской Федерации 13 июля 2020 г., регистрационный номер 58915).</w:t>
      </w:r>
    </w:p>
    <w:p w:rsidR="009811A9" w:rsidRDefault="009811A9">
      <w:pPr>
        <w:pStyle w:val="ConsPlusNormal"/>
        <w:jc w:val="both"/>
      </w:pPr>
      <w:r>
        <w:t xml:space="preserve">(в ред. </w:t>
      </w:r>
      <w:hyperlink r:id="rId40">
        <w:r>
          <w:rPr>
            <w:color w:val="0000FF"/>
          </w:rPr>
          <w:t>Приказа</w:t>
        </w:r>
      </w:hyperlink>
      <w:r>
        <w:t xml:space="preserve"> Казначейства России от 28.06.2021 N 23н)</w:t>
      </w:r>
    </w:p>
    <w:p w:rsidR="009811A9" w:rsidRDefault="009811A9">
      <w:pPr>
        <w:pStyle w:val="ConsPlusNormal"/>
        <w:spacing w:before="220"/>
        <w:ind w:firstLine="540"/>
        <w:jc w:val="both"/>
      </w:pPr>
      <w:r>
        <w:t xml:space="preserve">&lt;2&gt; Сноска исключена с 31 декабря 2024 года. - </w:t>
      </w:r>
      <w:hyperlink r:id="rId41">
        <w:r>
          <w:rPr>
            <w:color w:val="0000FF"/>
          </w:rPr>
          <w:t>Приказ</w:t>
        </w:r>
      </w:hyperlink>
      <w:r>
        <w:t xml:space="preserve"> Казначейства России от 05.12.2024 N 20н.</w:t>
      </w:r>
    </w:p>
    <w:p w:rsidR="009811A9" w:rsidRDefault="009811A9">
      <w:pPr>
        <w:pStyle w:val="ConsPlusNormal"/>
        <w:jc w:val="both"/>
      </w:pPr>
    </w:p>
    <w:p w:rsidR="009811A9" w:rsidRDefault="009811A9">
      <w:pPr>
        <w:pStyle w:val="ConsPlusNormal"/>
        <w:ind w:firstLine="540"/>
        <w:jc w:val="both"/>
      </w:pPr>
      <w:r>
        <w:t>Прямые участники системы казначейских платежей представляют Распоряжения о совершении казначейского платежа, формы которых предусмотрены в приложениях, указанных в скобках, до 31 декабря 2027 года, если Порядком не предусмотрено иное.</w:t>
      </w:r>
    </w:p>
    <w:p w:rsidR="009811A9" w:rsidRDefault="009811A9">
      <w:pPr>
        <w:pStyle w:val="ConsPlusNormal"/>
        <w:jc w:val="both"/>
      </w:pPr>
      <w:r>
        <w:t xml:space="preserve">(абзац введен </w:t>
      </w:r>
      <w:hyperlink r:id="rId42">
        <w:r>
          <w:rPr>
            <w:color w:val="0000FF"/>
          </w:rPr>
          <w:t>Приказом</w:t>
        </w:r>
      </w:hyperlink>
      <w:r>
        <w:t xml:space="preserve"> Казначейства России от 05.12.2024 N 20н)</w:t>
      </w:r>
    </w:p>
    <w:p w:rsidR="009811A9" w:rsidRDefault="009811A9">
      <w:pPr>
        <w:pStyle w:val="ConsPlusNormal"/>
        <w:spacing w:before="220"/>
        <w:ind w:firstLine="540"/>
        <w:jc w:val="both"/>
      </w:pPr>
      <w:r>
        <w:t xml:space="preserve">При казначейском обслуживании поступлений в бюджетную систему Российской Федерации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43">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Подсистема управления доходами),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казначейского платежа, реквизиты которых установлены в </w:t>
      </w:r>
      <w:hyperlink w:anchor="P1082">
        <w:r>
          <w:rPr>
            <w:color w:val="0000FF"/>
          </w:rPr>
          <w:t>приложениях N 2</w:t>
        </w:r>
      </w:hyperlink>
      <w:r>
        <w:t xml:space="preserve">, </w:t>
      </w:r>
      <w:hyperlink w:anchor="P1867">
        <w:r>
          <w:rPr>
            <w:color w:val="0000FF"/>
          </w:rPr>
          <w:t>4</w:t>
        </w:r>
      </w:hyperlink>
      <w:r>
        <w:t xml:space="preserve">, </w:t>
      </w:r>
      <w:hyperlink w:anchor="P2281">
        <w:r>
          <w:rPr>
            <w:color w:val="0000FF"/>
          </w:rPr>
          <w:t>6.1</w:t>
        </w:r>
      </w:hyperlink>
      <w:r>
        <w:t xml:space="preserve"> и </w:t>
      </w:r>
      <w:hyperlink w:anchor="P5397">
        <w:r>
          <w:rPr>
            <w:color w:val="0000FF"/>
          </w:rPr>
          <w:t>23</w:t>
        </w:r>
      </w:hyperlink>
      <w:r>
        <w:t xml:space="preserve"> к Порядку.</w:t>
      </w:r>
    </w:p>
    <w:p w:rsidR="009811A9" w:rsidRDefault="009811A9">
      <w:pPr>
        <w:pStyle w:val="ConsPlusNormal"/>
        <w:jc w:val="both"/>
      </w:pPr>
      <w:r>
        <w:t xml:space="preserve">(абзац введен </w:t>
      </w:r>
      <w:hyperlink r:id="rId44">
        <w:r>
          <w:rPr>
            <w:color w:val="0000FF"/>
          </w:rPr>
          <w:t>Приказом</w:t>
        </w:r>
      </w:hyperlink>
      <w:r>
        <w:t xml:space="preserve"> Казначейства России от 05.12.2024 N 20н)</w:t>
      </w:r>
    </w:p>
    <w:p w:rsidR="009811A9" w:rsidRDefault="009811A9">
      <w:pPr>
        <w:pStyle w:val="ConsPlusNormal"/>
        <w:spacing w:before="220"/>
        <w:ind w:firstLine="540"/>
        <w:jc w:val="both"/>
      </w:pPr>
      <w:r>
        <w:t xml:space="preserve">При казначейском обслуживании исполнения бюджетов субъектов Российской Федерации (местных бюджетов), бюджетов государственных внебюджетных фондов,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получателей средств из бюджета субъекта Российской Федерации (местного бюджета) с использованием государственной интегрированной информационной системы управления общественными финансами "Электронный бюджет"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казначейского платежа, реквизиты которых установлены в </w:t>
      </w:r>
      <w:hyperlink w:anchor="P513">
        <w:r>
          <w:rPr>
            <w:color w:val="0000FF"/>
          </w:rPr>
          <w:t>приложениях N 1</w:t>
        </w:r>
      </w:hyperlink>
      <w:r>
        <w:t xml:space="preserve"> - </w:t>
      </w:r>
      <w:hyperlink w:anchor="P1867">
        <w:r>
          <w:rPr>
            <w:color w:val="0000FF"/>
          </w:rPr>
          <w:t>4</w:t>
        </w:r>
      </w:hyperlink>
      <w:r>
        <w:t xml:space="preserve"> к Порядку.</w:t>
      </w:r>
    </w:p>
    <w:p w:rsidR="009811A9" w:rsidRDefault="009811A9">
      <w:pPr>
        <w:pStyle w:val="ConsPlusNormal"/>
        <w:jc w:val="both"/>
      </w:pPr>
      <w:r>
        <w:t xml:space="preserve">(абзац введен </w:t>
      </w:r>
      <w:hyperlink r:id="rId45">
        <w:r>
          <w:rPr>
            <w:color w:val="0000FF"/>
          </w:rPr>
          <w:t>Приказом</w:t>
        </w:r>
      </w:hyperlink>
      <w:r>
        <w:t xml:space="preserve"> Казначейства России от 05.12.2024 N 20н)</w:t>
      </w:r>
    </w:p>
    <w:p w:rsidR="009811A9" w:rsidRDefault="009811A9">
      <w:pPr>
        <w:pStyle w:val="ConsPlusNormal"/>
        <w:spacing w:before="220"/>
        <w:ind w:firstLine="540"/>
        <w:jc w:val="both"/>
      </w:pPr>
      <w:r>
        <w:t xml:space="preserve">6(1). Формирование Распоряжений о совершении казначейского платежа, реквизиты которых установлены в </w:t>
      </w:r>
      <w:hyperlink w:anchor="P513">
        <w:r>
          <w:rPr>
            <w:color w:val="0000FF"/>
          </w:rPr>
          <w:t>приложениях N 1</w:t>
        </w:r>
      </w:hyperlink>
      <w:r>
        <w:t xml:space="preserve"> - </w:t>
      </w:r>
      <w:hyperlink w:anchor="P1867">
        <w:r>
          <w:rPr>
            <w:color w:val="0000FF"/>
          </w:rPr>
          <w:t>4</w:t>
        </w:r>
      </w:hyperlink>
      <w:r>
        <w:t xml:space="preserve"> Порядка, осуществляется с использованием единых форматов электронных документов и открытых форматов для обмена данными на основе расширяемого языка разметки (XML).</w:t>
      </w:r>
    </w:p>
    <w:p w:rsidR="009811A9" w:rsidRDefault="009811A9">
      <w:pPr>
        <w:pStyle w:val="ConsPlusNormal"/>
        <w:spacing w:before="220"/>
        <w:ind w:firstLine="540"/>
        <w:jc w:val="both"/>
      </w:pPr>
      <w:r>
        <w:t>При казначейском обслуживании участники системы казначейских платежей доводят до плательщиков сведения о реквизитах казначейских и лицевых счетов, кодах бюджетной классификации Российской Федерации и другую информацию, необходимую для заполнения расчетных документов и (или) Распоряжений о совершении казначейского платежа в целях осуществления казначейских платежей.</w:t>
      </w:r>
    </w:p>
    <w:p w:rsidR="009811A9" w:rsidRDefault="009811A9">
      <w:pPr>
        <w:pStyle w:val="ConsPlusNormal"/>
        <w:jc w:val="both"/>
      </w:pPr>
      <w:r>
        <w:t xml:space="preserve">(п. 6(1) введен </w:t>
      </w:r>
      <w:hyperlink r:id="rId46">
        <w:r>
          <w:rPr>
            <w:color w:val="0000FF"/>
          </w:rPr>
          <w:t>Приказом</w:t>
        </w:r>
      </w:hyperlink>
      <w:r>
        <w:t xml:space="preserve"> Казначейства России от 05.12.2024 N 20н)</w:t>
      </w:r>
    </w:p>
    <w:p w:rsidR="009811A9" w:rsidRDefault="009811A9">
      <w:pPr>
        <w:pStyle w:val="ConsPlusNormal"/>
        <w:spacing w:before="220"/>
        <w:ind w:firstLine="540"/>
        <w:jc w:val="both"/>
      </w:pPr>
      <w:bookmarkStart w:id="3" w:name="P99"/>
      <w:bookmarkEnd w:id="3"/>
      <w:r>
        <w:t xml:space="preserve">7. Обмен документами, содержащими сведения, составляющие государственную тайну, а также при отсутствии у прямого участника системы казначейских платежей технической возможности информационного обмена в электронном виде с применением электронной подписи, осуществляется с применением документооборота на бумажном носителе с одновременным представлением документов на машинном носителе (далее - на бумажном </w:t>
      </w:r>
      <w:r>
        <w:lastRenderedPageBreak/>
        <w:t>носителе).</w:t>
      </w:r>
    </w:p>
    <w:p w:rsidR="009811A9" w:rsidRDefault="009811A9">
      <w:pPr>
        <w:pStyle w:val="ConsPlusNormal"/>
        <w:spacing w:before="220"/>
        <w:ind w:firstLine="540"/>
        <w:jc w:val="both"/>
      </w:pPr>
      <w:r>
        <w:t>8. Территориальный орган Федерального казначейства проверяет представленные прямыми участниками системы казначейских платежей Распоряжения о совершении казначейских платежей по следующим направлениям:</w:t>
      </w:r>
    </w:p>
    <w:p w:rsidR="009811A9" w:rsidRDefault="009811A9">
      <w:pPr>
        <w:pStyle w:val="ConsPlusNormal"/>
        <w:spacing w:before="220"/>
        <w:ind w:firstLine="540"/>
        <w:jc w:val="both"/>
      </w:pPr>
      <w:bookmarkStart w:id="4" w:name="P101"/>
      <w:bookmarkEnd w:id="4"/>
      <w:r>
        <w:t xml:space="preserve">а) соответствие Распоряжения о совершении казначейских платежей </w:t>
      </w:r>
      <w:hyperlink r:id="rId47">
        <w:r>
          <w:rPr>
            <w:color w:val="0000FF"/>
          </w:rPr>
          <w:t>Правилам</w:t>
        </w:r>
      </w:hyperlink>
      <w:r>
        <w:t xml:space="preserve"> организации и функционирования системы казначейских платежей;</w:t>
      </w:r>
    </w:p>
    <w:p w:rsidR="009811A9" w:rsidRDefault="009811A9">
      <w:pPr>
        <w:pStyle w:val="ConsPlusNormal"/>
        <w:spacing w:before="220"/>
        <w:ind w:firstLine="540"/>
        <w:jc w:val="both"/>
      </w:pPr>
      <w:bookmarkStart w:id="5" w:name="P102"/>
      <w:bookmarkEnd w:id="5"/>
      <w:r>
        <w:t xml:space="preserve">б) наличие в Распоряжении о совершении казначейского платежа реквизитов и показателей, предусмотренных к заполнению прямым участником системы казначейских платежей в соответствии с </w:t>
      </w:r>
      <w:hyperlink w:anchor="P513">
        <w:r>
          <w:rPr>
            <w:color w:val="0000FF"/>
          </w:rPr>
          <w:t>приложениями N 1</w:t>
        </w:r>
      </w:hyperlink>
      <w:r>
        <w:t xml:space="preserve"> - </w:t>
      </w:r>
      <w:hyperlink w:anchor="P1867">
        <w:r>
          <w:rPr>
            <w:color w:val="0000FF"/>
          </w:rPr>
          <w:t>4</w:t>
        </w:r>
      </w:hyperlink>
      <w:r>
        <w:t xml:space="preserve"> (</w:t>
      </w:r>
      <w:hyperlink w:anchor="P3612">
        <w:r>
          <w:rPr>
            <w:color w:val="0000FF"/>
          </w:rPr>
          <w:t>15</w:t>
        </w:r>
      </w:hyperlink>
      <w:r>
        <w:t xml:space="preserve"> - </w:t>
      </w:r>
      <w:hyperlink w:anchor="P5909">
        <w:r>
          <w:rPr>
            <w:color w:val="0000FF"/>
          </w:rPr>
          <w:t>26</w:t>
        </w:r>
      </w:hyperlink>
      <w:r>
        <w:t xml:space="preserve">) к Порядку, их соответствие друг другу, реестровым записям Реестра участников бюджетного процесса, а также юридических лиц, не являющихся участниками бюджетного процесса (далее - Сводный реестр), а также в случае заполнения реквизита "Вид реестра" (в том числе в Расшифровке к распоряжению финансового органа по форме согласно </w:t>
      </w:r>
      <w:hyperlink w:anchor="P5248">
        <w:r>
          <w:rPr>
            <w:color w:val="0000FF"/>
          </w:rPr>
          <w:t>приложению N 22</w:t>
        </w:r>
      </w:hyperlink>
      <w:r>
        <w:t xml:space="preserve"> к Порядку (код формы по КФД 0531806), соответствие уникального номера реестровой записи, идентификатора документа о приемке или идентификатора этапа исполнения контракта (в случае авансового платежа) (далее - идентификатор документа о приемке/этапа), указанных в Распоряжении о совершении казначейского платежа, уникальному номеру реестровой записи, идентификатору документа о приемке/этапа, указанных в реестре контрактов, и (или) номеру реестровой записи, указанному в реестре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&lt;3&gt;;</w:t>
      </w:r>
    </w:p>
    <w:p w:rsidR="009811A9" w:rsidRDefault="009811A9">
      <w:pPr>
        <w:pStyle w:val="ConsPlusNormal"/>
        <w:jc w:val="both"/>
      </w:pPr>
      <w:r>
        <w:t xml:space="preserve">(пп. "б" в ред. </w:t>
      </w:r>
      <w:hyperlink r:id="rId48">
        <w:r>
          <w:rPr>
            <w:color w:val="0000FF"/>
          </w:rPr>
          <w:t>Приказа</w:t>
        </w:r>
      </w:hyperlink>
      <w:r>
        <w:t xml:space="preserve"> Казначейства России от 29.07.2022 N 19н)</w:t>
      </w:r>
    </w:p>
    <w:p w:rsidR="009811A9" w:rsidRDefault="009811A9">
      <w:pPr>
        <w:pStyle w:val="ConsPlusNormal"/>
        <w:spacing w:before="220"/>
        <w:ind w:firstLine="540"/>
        <w:jc w:val="both"/>
      </w:pPr>
      <w:r>
        <w:t>--------------------------------</w:t>
      </w:r>
    </w:p>
    <w:p w:rsidR="009811A9" w:rsidRDefault="009811A9">
      <w:pPr>
        <w:pStyle w:val="ConsPlusNormal"/>
        <w:spacing w:before="220"/>
        <w:ind w:firstLine="540"/>
        <w:jc w:val="both"/>
      </w:pPr>
      <w:r>
        <w:t xml:space="preserve">&lt;3&gt; </w:t>
      </w:r>
      <w:hyperlink r:id="rId49">
        <w:r>
          <w:rPr>
            <w:color w:val="0000FF"/>
          </w:rPr>
          <w:t>Приказ</w:t>
        </w:r>
      </w:hyperlink>
      <w:r>
        <w:t xml:space="preserve"> Министерства финансов Российской Федерации от 19 июня 2023 г. N 92н "Об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(зарегистрирован Министерством юстиции Российской Федерации 18 июля 2023 г., регистрационный N 74335).</w:t>
      </w:r>
    </w:p>
    <w:p w:rsidR="009811A9" w:rsidRDefault="009811A9">
      <w:pPr>
        <w:pStyle w:val="ConsPlusNormal"/>
        <w:jc w:val="both"/>
      </w:pPr>
      <w:r>
        <w:t xml:space="preserve">(сноска в ред. </w:t>
      </w:r>
      <w:hyperlink r:id="rId50">
        <w:r>
          <w:rPr>
            <w:color w:val="0000FF"/>
          </w:rPr>
          <w:t>Приказа</w:t>
        </w:r>
      </w:hyperlink>
      <w:r>
        <w:t xml:space="preserve"> Казначейства России от 05.12.2024 N 20н)</w:t>
      </w:r>
    </w:p>
    <w:p w:rsidR="009811A9" w:rsidRDefault="009811A9">
      <w:pPr>
        <w:pStyle w:val="ConsPlusNormal"/>
        <w:ind w:firstLine="540"/>
        <w:jc w:val="both"/>
      </w:pPr>
    </w:p>
    <w:p w:rsidR="009811A9" w:rsidRDefault="009811A9">
      <w:pPr>
        <w:pStyle w:val="ConsPlusNormal"/>
        <w:ind w:firstLine="540"/>
        <w:jc w:val="both"/>
      </w:pPr>
      <w:r>
        <w:t>в) соответствие формы Распоряжения о совершении казначейских платежей, представленного на бумажном носителе, форме, утвержденной настоящим Порядком;</w:t>
      </w:r>
    </w:p>
    <w:p w:rsidR="009811A9" w:rsidRDefault="009811A9">
      <w:pPr>
        <w:pStyle w:val="ConsPlusNormal"/>
        <w:spacing w:before="220"/>
        <w:ind w:firstLine="540"/>
        <w:jc w:val="both"/>
      </w:pPr>
      <w:bookmarkStart w:id="6" w:name="P109"/>
      <w:bookmarkEnd w:id="6"/>
      <w:r>
        <w:t xml:space="preserve">г) наличие лиц, подписавших Распоряжение о совершении казначейского платежа усиленной квалифицированной электронной подписью, в </w:t>
      </w:r>
      <w:hyperlink r:id="rId51">
        <w:r>
          <w:rPr>
            <w:color w:val="0000FF"/>
          </w:rPr>
          <w:t>Карточке</w:t>
        </w:r>
      </w:hyperlink>
      <w:r>
        <w:t xml:space="preserve"> образцов подписей (код формы по КФД 0531753) с правом первой или второй подписи. При этом в случае формирования прямым участником системы казначейских платежей Распоряжения о совершении казначейского платежа в единой информационной системе, осуществляется автоматическая проверка наличия подписей лиц, подписавших Распоряжение о совершении казначейского платежа усиленной квалифицированной электронной подписью, уполномоченных на осуществление соответствующих функций в соответствии с Порядком регистрации в единой информационной системе в сфере закупок &lt;4&gt;;</w:t>
      </w:r>
    </w:p>
    <w:p w:rsidR="009811A9" w:rsidRDefault="009811A9">
      <w:pPr>
        <w:pStyle w:val="ConsPlusNormal"/>
        <w:jc w:val="both"/>
      </w:pPr>
      <w:r>
        <w:t xml:space="preserve">(пп. "г" в ред. </w:t>
      </w:r>
      <w:hyperlink r:id="rId52">
        <w:r>
          <w:rPr>
            <w:color w:val="0000FF"/>
          </w:rPr>
          <w:t>Приказа</w:t>
        </w:r>
      </w:hyperlink>
      <w:r>
        <w:t xml:space="preserve"> Казначейства России от 29.07.2022 N 19н)</w:t>
      </w:r>
    </w:p>
    <w:p w:rsidR="009811A9" w:rsidRDefault="009811A9">
      <w:pPr>
        <w:pStyle w:val="ConsPlusNormal"/>
        <w:spacing w:before="220"/>
        <w:ind w:firstLine="540"/>
        <w:jc w:val="both"/>
      </w:pPr>
      <w:r>
        <w:t>--------------------------------</w:t>
      </w:r>
    </w:p>
    <w:p w:rsidR="009811A9" w:rsidRDefault="009811A9">
      <w:pPr>
        <w:pStyle w:val="ConsPlusNormal"/>
        <w:spacing w:before="220"/>
        <w:ind w:firstLine="540"/>
        <w:jc w:val="both"/>
      </w:pPr>
      <w:r>
        <w:t xml:space="preserve">&lt;4&gt; </w:t>
      </w:r>
      <w:hyperlink r:id="rId53">
        <w:r>
          <w:rPr>
            <w:color w:val="0000FF"/>
          </w:rPr>
          <w:t>Порядок</w:t>
        </w:r>
      </w:hyperlink>
      <w:r>
        <w:t xml:space="preserve"> регистрации в единой информационной системе в сфере закупок, утвержденный приказом Федерального казначейства от 10 декабря 2021 г. N 39н </w:t>
      </w:r>
      <w:r>
        <w:lastRenderedPageBreak/>
        <w:t>(зарегистрирован Министерством юстиции Российской Федерации 21 декабря 2021 г., регистрационный N 66472).</w:t>
      </w:r>
    </w:p>
    <w:p w:rsidR="009811A9" w:rsidRDefault="009811A9">
      <w:pPr>
        <w:pStyle w:val="ConsPlusNormal"/>
        <w:jc w:val="both"/>
      </w:pPr>
      <w:r>
        <w:t xml:space="preserve">(сноска введена </w:t>
      </w:r>
      <w:hyperlink r:id="rId54">
        <w:r>
          <w:rPr>
            <w:color w:val="0000FF"/>
          </w:rPr>
          <w:t>Приказом</w:t>
        </w:r>
      </w:hyperlink>
      <w:r>
        <w:t xml:space="preserve"> Казначейства России от 29.07.2022 N 19н)</w:t>
      </w:r>
    </w:p>
    <w:p w:rsidR="009811A9" w:rsidRDefault="009811A9">
      <w:pPr>
        <w:pStyle w:val="ConsPlusNormal"/>
        <w:ind w:firstLine="540"/>
        <w:jc w:val="both"/>
      </w:pPr>
    </w:p>
    <w:p w:rsidR="009811A9" w:rsidRDefault="009811A9">
      <w:pPr>
        <w:pStyle w:val="ConsPlusNormal"/>
        <w:ind w:firstLine="540"/>
        <w:jc w:val="both"/>
      </w:pPr>
      <w:r>
        <w:t xml:space="preserve">д) наличие в Распоряжении о совершении казначейских платежей, представленном на бумажном носителе,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55">
        <w:r>
          <w:rPr>
            <w:color w:val="0000FF"/>
          </w:rPr>
          <w:t>Карточке</w:t>
        </w:r>
      </w:hyperlink>
      <w:r>
        <w:t xml:space="preserve"> образцов подписей (код формы по КФД 0531753), а также соответствие подписей данных лиц образцам, имеющимся в Карточке образцов подписей, представленной прямым участником системы казначейских платежей для открытия соответствующего лицевого счета;</w:t>
      </w:r>
    </w:p>
    <w:p w:rsidR="009811A9" w:rsidRDefault="009811A9">
      <w:pPr>
        <w:pStyle w:val="ConsPlusNormal"/>
        <w:jc w:val="both"/>
      </w:pPr>
      <w:r>
        <w:t xml:space="preserve">(в ред. </w:t>
      </w:r>
      <w:hyperlink r:id="rId56">
        <w:r>
          <w:rPr>
            <w:color w:val="0000FF"/>
          </w:rPr>
          <w:t>Приказа</w:t>
        </w:r>
      </w:hyperlink>
      <w:r>
        <w:t xml:space="preserve"> Казначейства России от 28.06.2021 N 23н)</w:t>
      </w:r>
    </w:p>
    <w:p w:rsidR="009811A9" w:rsidRDefault="009811A9">
      <w:pPr>
        <w:pStyle w:val="ConsPlusNormal"/>
        <w:spacing w:before="220"/>
        <w:ind w:firstLine="540"/>
        <w:jc w:val="both"/>
      </w:pPr>
      <w:r>
        <w:t>е) иные проверки, предусмотренные настоящим Порядком.</w:t>
      </w:r>
    </w:p>
    <w:p w:rsidR="009811A9" w:rsidRDefault="009811A9">
      <w:pPr>
        <w:pStyle w:val="ConsPlusNormal"/>
        <w:spacing w:before="220"/>
        <w:ind w:firstLine="540"/>
        <w:jc w:val="both"/>
      </w:pPr>
      <w:r>
        <w:t xml:space="preserve">8.1. В случае формирования Распоряжения о совершении казначейского платежа в единой информационной системе проверки, предусмотренные </w:t>
      </w:r>
      <w:hyperlink w:anchor="P101">
        <w:r>
          <w:rPr>
            <w:color w:val="0000FF"/>
          </w:rPr>
          <w:t>подпунктами "а"</w:t>
        </w:r>
      </w:hyperlink>
      <w:r>
        <w:t xml:space="preserve">, </w:t>
      </w:r>
      <w:hyperlink w:anchor="P102">
        <w:r>
          <w:rPr>
            <w:color w:val="0000FF"/>
          </w:rPr>
          <w:t>"б"</w:t>
        </w:r>
      </w:hyperlink>
      <w:r>
        <w:t xml:space="preserve">, </w:t>
      </w:r>
      <w:hyperlink w:anchor="P109">
        <w:r>
          <w:rPr>
            <w:color w:val="0000FF"/>
          </w:rPr>
          <w:t>"г" пункта 8</w:t>
        </w:r>
      </w:hyperlink>
      <w:r>
        <w:t xml:space="preserve"> настоящего Порядка, осуществляются с использованием единой информационной системы.</w:t>
      </w:r>
    </w:p>
    <w:p w:rsidR="009811A9" w:rsidRDefault="009811A9">
      <w:pPr>
        <w:pStyle w:val="ConsPlusNormal"/>
        <w:spacing w:before="220"/>
        <w:ind w:firstLine="540"/>
        <w:jc w:val="both"/>
      </w:pPr>
      <w:r>
        <w:t xml:space="preserve">В случае формирования Распоряжения о совершении казначейского платежа для оплаты по контракту, подлежащему включению в реестр контрактов, без использования единой информационной системы, проверки, предусмотренные </w:t>
      </w:r>
      <w:hyperlink w:anchor="P101">
        <w:r>
          <w:rPr>
            <w:color w:val="0000FF"/>
          </w:rPr>
          <w:t>подпунктами "а"</w:t>
        </w:r>
      </w:hyperlink>
      <w:r>
        <w:t xml:space="preserve">, </w:t>
      </w:r>
      <w:hyperlink w:anchor="P102">
        <w:r>
          <w:rPr>
            <w:color w:val="0000FF"/>
          </w:rPr>
          <w:t>"б"</w:t>
        </w:r>
      </w:hyperlink>
      <w:r>
        <w:t xml:space="preserve">, </w:t>
      </w:r>
      <w:hyperlink w:anchor="P109">
        <w:r>
          <w:rPr>
            <w:color w:val="0000FF"/>
          </w:rPr>
          <w:t>"г" пункта 8</w:t>
        </w:r>
      </w:hyperlink>
      <w:r>
        <w:t xml:space="preserve"> настоящего Порядка, осуществляются с использованием иных информационных систем Федерального казначейства.</w:t>
      </w:r>
    </w:p>
    <w:p w:rsidR="009811A9" w:rsidRDefault="009811A9">
      <w:pPr>
        <w:pStyle w:val="ConsPlusNormal"/>
        <w:jc w:val="both"/>
      </w:pPr>
      <w:r>
        <w:t xml:space="preserve">(п. 8.1 введен </w:t>
      </w:r>
      <w:hyperlink r:id="rId57">
        <w:r>
          <w:rPr>
            <w:color w:val="0000FF"/>
          </w:rPr>
          <w:t>Приказом</w:t>
        </w:r>
      </w:hyperlink>
      <w:r>
        <w:t xml:space="preserve"> Казначейства России от 29.07.2022 N 19н)</w:t>
      </w:r>
    </w:p>
    <w:p w:rsidR="009811A9" w:rsidRDefault="009811A9">
      <w:pPr>
        <w:pStyle w:val="ConsPlusNormal"/>
        <w:spacing w:before="220"/>
        <w:ind w:firstLine="540"/>
        <w:jc w:val="both"/>
      </w:pPr>
      <w:r>
        <w:t>9. В случае если Распоряжение о совершении казначейского платежа соответствует положениям, установленным настоящим Порядком, территориальный орган Федерального казначейства принимает его к исполнению.</w:t>
      </w:r>
    </w:p>
    <w:p w:rsidR="009811A9" w:rsidRDefault="009811A9">
      <w:pPr>
        <w:pStyle w:val="ConsPlusNormal"/>
        <w:spacing w:before="220"/>
        <w:ind w:firstLine="540"/>
        <w:jc w:val="both"/>
      </w:pPr>
      <w:r>
        <w:t xml:space="preserve">Отметка территориального органа Федерального казначейства о принятии (регистрации) Реестра администрируемых доходов, Распоряжения о совершении казначейского платежа, реквизиты (формы) которых установлены </w:t>
      </w:r>
      <w:hyperlink w:anchor="P513">
        <w:r>
          <w:rPr>
            <w:color w:val="0000FF"/>
          </w:rPr>
          <w:t>приложениями N 1</w:t>
        </w:r>
      </w:hyperlink>
      <w:r>
        <w:t xml:space="preserve"> - </w:t>
      </w:r>
      <w:hyperlink w:anchor="P1867">
        <w:r>
          <w:rPr>
            <w:color w:val="0000FF"/>
          </w:rPr>
          <w:t>4</w:t>
        </w:r>
      </w:hyperlink>
      <w:r>
        <w:t xml:space="preserve">, </w:t>
      </w:r>
      <w:hyperlink w:anchor="P2149">
        <w:r>
          <w:rPr>
            <w:color w:val="0000FF"/>
          </w:rPr>
          <w:t>5</w:t>
        </w:r>
      </w:hyperlink>
      <w:r>
        <w:t xml:space="preserve">, </w:t>
      </w:r>
      <w:hyperlink w:anchor="P3612">
        <w:r>
          <w:rPr>
            <w:color w:val="0000FF"/>
          </w:rPr>
          <w:t>15</w:t>
        </w:r>
      </w:hyperlink>
      <w:r>
        <w:t xml:space="preserve">, </w:t>
      </w:r>
      <w:hyperlink w:anchor="P3886">
        <w:r>
          <w:rPr>
            <w:color w:val="0000FF"/>
          </w:rPr>
          <w:t>16</w:t>
        </w:r>
      </w:hyperlink>
      <w:r>
        <w:t xml:space="preserve">, </w:t>
      </w:r>
      <w:hyperlink w:anchor="P4299">
        <w:r>
          <w:rPr>
            <w:color w:val="0000FF"/>
          </w:rPr>
          <w:t>18</w:t>
        </w:r>
      </w:hyperlink>
      <w:r>
        <w:t xml:space="preserve">, </w:t>
      </w:r>
      <w:hyperlink w:anchor="P4499">
        <w:r>
          <w:rPr>
            <w:color w:val="0000FF"/>
          </w:rPr>
          <w:t>19</w:t>
        </w:r>
      </w:hyperlink>
      <w:r>
        <w:t xml:space="preserve">, </w:t>
      </w:r>
      <w:hyperlink w:anchor="P5513">
        <w:r>
          <w:rPr>
            <w:color w:val="0000FF"/>
          </w:rPr>
          <w:t>24</w:t>
        </w:r>
      </w:hyperlink>
      <w:r>
        <w:t xml:space="preserve">, </w:t>
      </w:r>
      <w:hyperlink w:anchor="P5720">
        <w:r>
          <w:rPr>
            <w:color w:val="0000FF"/>
          </w:rPr>
          <w:t>25</w:t>
        </w:r>
      </w:hyperlink>
      <w:r>
        <w:t xml:space="preserve"> к Порядку, заполняется на возвращаемом экземпляре принятого (зарегистрированного) территориальным органом Федерального казначейства документа на бумажном носителе.</w:t>
      </w:r>
    </w:p>
    <w:p w:rsidR="009811A9" w:rsidRDefault="009811A9">
      <w:pPr>
        <w:pStyle w:val="ConsPlusNormal"/>
        <w:jc w:val="both"/>
      </w:pPr>
      <w:r>
        <w:t xml:space="preserve">(в ред. </w:t>
      </w:r>
      <w:hyperlink r:id="rId58">
        <w:r>
          <w:rPr>
            <w:color w:val="0000FF"/>
          </w:rPr>
          <w:t>Приказа</w:t>
        </w:r>
      </w:hyperlink>
      <w:r>
        <w:t xml:space="preserve"> Казначейства России от 05.12.2024 N 20н)</w:t>
      </w:r>
    </w:p>
    <w:p w:rsidR="009811A9" w:rsidRDefault="009811A9">
      <w:pPr>
        <w:pStyle w:val="ConsPlusNormal"/>
        <w:spacing w:before="220"/>
        <w:ind w:firstLine="540"/>
        <w:jc w:val="both"/>
      </w:pPr>
      <w:r>
        <w:t xml:space="preserve">Принятые к исполнению Распоряжения о совершении казначейского платежа исполняются при наличии на казначейском счете (совокупности казначейских счетов для федерального бюджета, совокупности казначейских счетов для бюджетов государственных внебюджетных фондов Российской Федерации, если иное не установлено Бюджетным </w:t>
      </w:r>
      <w:hyperlink r:id="rId59">
        <w:r>
          <w:rPr>
            <w:color w:val="0000FF"/>
          </w:rPr>
          <w:t>кодексом</w:t>
        </w:r>
      </w:hyperlink>
      <w:r>
        <w:t xml:space="preserve"> Российской Федерации или федеральным законом), к которому они были представлены, остатка средств, достаточного для их исполнения.</w:t>
      </w:r>
    </w:p>
    <w:p w:rsidR="009811A9" w:rsidRDefault="009811A9">
      <w:pPr>
        <w:pStyle w:val="ConsPlusNormal"/>
        <w:jc w:val="both"/>
      </w:pPr>
      <w:r>
        <w:t xml:space="preserve">(п. 9 в ред. </w:t>
      </w:r>
      <w:hyperlink r:id="rId60">
        <w:r>
          <w:rPr>
            <w:color w:val="0000FF"/>
          </w:rPr>
          <w:t>Приказа</w:t>
        </w:r>
      </w:hyperlink>
      <w:r>
        <w:t xml:space="preserve"> Казначейства России от 28.12.2022 N 37н)</w:t>
      </w:r>
    </w:p>
    <w:p w:rsidR="009811A9" w:rsidRDefault="009811A9">
      <w:pPr>
        <w:pStyle w:val="ConsPlusNormal"/>
        <w:spacing w:before="220"/>
        <w:ind w:firstLine="540"/>
        <w:jc w:val="both"/>
      </w:pPr>
      <w:r>
        <w:t xml:space="preserve">10. В случае если Распоряжение о совершении казначейских платежей не соответствует положениям, установленным настоящим Порядком, территориальный орган Федерального казначейства в порядке и сроки, установленные </w:t>
      </w:r>
      <w:hyperlink r:id="rId61">
        <w:r>
          <w:rPr>
            <w:color w:val="0000FF"/>
          </w:rPr>
          <w:t>Правилами</w:t>
        </w:r>
      </w:hyperlink>
      <w:r>
        <w:t xml:space="preserve"> функционирования системы казначейских платежей, отказывает в приеме Распоряжения о совершении казначейских платежей к исполнению.</w:t>
      </w:r>
    </w:p>
    <w:p w:rsidR="009811A9" w:rsidRDefault="009811A9">
      <w:pPr>
        <w:pStyle w:val="ConsPlusNormal"/>
        <w:spacing w:before="220"/>
        <w:ind w:firstLine="540"/>
        <w:jc w:val="both"/>
      </w:pPr>
      <w:r>
        <w:t xml:space="preserve">11. Распоряжение о совершении казначейских платежей может быть отозвано прямым участником системы казначейских платежей в случаях и в порядке, установленных </w:t>
      </w:r>
      <w:hyperlink r:id="rId62">
        <w:r>
          <w:rPr>
            <w:color w:val="0000FF"/>
          </w:rPr>
          <w:t>Правилами</w:t>
        </w:r>
      </w:hyperlink>
      <w:r>
        <w:t xml:space="preserve"> функционирования системы казначейских платежей.</w:t>
      </w:r>
    </w:p>
    <w:p w:rsidR="009811A9" w:rsidRDefault="009811A9">
      <w:pPr>
        <w:pStyle w:val="ConsPlusNormal"/>
        <w:spacing w:before="220"/>
        <w:ind w:firstLine="540"/>
        <w:jc w:val="both"/>
      </w:pPr>
      <w:r>
        <w:t xml:space="preserve">12. Участник системы казначейских платежей информирует дебитора, не являющегося </w:t>
      </w:r>
      <w:r>
        <w:lastRenderedPageBreak/>
        <w:t>участником системы казначейских платежей, о порядке заполнения расчетного документа при возврате дебиторской задолженности в соответствии с Требованиями Банка России &lt;5&gt;.</w:t>
      </w:r>
    </w:p>
    <w:p w:rsidR="009811A9" w:rsidRDefault="009811A9">
      <w:pPr>
        <w:pStyle w:val="ConsPlusNormal"/>
        <w:jc w:val="both"/>
      </w:pPr>
      <w:r>
        <w:t xml:space="preserve">(в ред. </w:t>
      </w:r>
      <w:hyperlink r:id="rId63">
        <w:r>
          <w:rPr>
            <w:color w:val="0000FF"/>
          </w:rPr>
          <w:t>Приказа</w:t>
        </w:r>
      </w:hyperlink>
      <w:r>
        <w:t xml:space="preserve"> Казначейства России от 29.07.2022 N 19н)</w:t>
      </w:r>
    </w:p>
    <w:p w:rsidR="009811A9" w:rsidRDefault="009811A9">
      <w:pPr>
        <w:pStyle w:val="ConsPlusNormal"/>
        <w:spacing w:before="220"/>
        <w:ind w:firstLine="540"/>
        <w:jc w:val="both"/>
      </w:pPr>
      <w:r>
        <w:t>--------------------------------</w:t>
      </w:r>
    </w:p>
    <w:p w:rsidR="009811A9" w:rsidRDefault="009811A9">
      <w:pPr>
        <w:pStyle w:val="ConsPlusNormal"/>
        <w:spacing w:before="220"/>
        <w:ind w:firstLine="540"/>
        <w:jc w:val="both"/>
      </w:pPr>
      <w:r>
        <w:t xml:space="preserve">&lt;5&gt; </w:t>
      </w:r>
      <w:hyperlink r:id="rId64">
        <w:r>
          <w:rPr>
            <w:color w:val="0000FF"/>
          </w:rPr>
          <w:t>Положение</w:t>
        </w:r>
      </w:hyperlink>
      <w:r>
        <w:t xml:space="preserve"> Банка России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с изменениями, внесенными Указанием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от 3 августа 2023 г. N 6497-У (зарегистрировано Министерством юстиции Российской Федерации 10 августа 2023 г., регистрационный N 74717), и </w:t>
      </w:r>
      <w:hyperlink r:id="rId65">
        <w:r>
          <w:rPr>
            <w:color w:val="0000FF"/>
          </w:rPr>
          <w:t>Положение</w:t>
        </w:r>
      </w:hyperlink>
      <w:r>
        <w:t xml:space="preserve"> Банка России от 9 января 2023 г. N 813-П "О ведении Банком России и кредитными организациями банковских счетов территориальных органов Федерального казначейства" (зарегистрировано Министерством юстиции Российской Федерации 30 мая 2023 г., регистрационный N 73622) с изменениями, внесенными Указанием Центрального банка Российской Федерации от 9 января 2024 г. N 6652-У (зарегистрировано Министерством юстиции Российской Федерации 7 февраля 2024 г., регистрационный N 77154).</w:t>
      </w:r>
    </w:p>
    <w:p w:rsidR="009811A9" w:rsidRDefault="009811A9">
      <w:pPr>
        <w:pStyle w:val="ConsPlusNormal"/>
        <w:jc w:val="both"/>
      </w:pPr>
      <w:r>
        <w:t xml:space="preserve">(сноска в ред. </w:t>
      </w:r>
      <w:hyperlink r:id="rId66">
        <w:r>
          <w:rPr>
            <w:color w:val="0000FF"/>
          </w:rPr>
          <w:t>Приказа</w:t>
        </w:r>
      </w:hyperlink>
      <w:r>
        <w:t xml:space="preserve"> Казначейства России от 05.12.2024 N 20н)</w:t>
      </w:r>
    </w:p>
    <w:p w:rsidR="009811A9" w:rsidRDefault="009811A9">
      <w:pPr>
        <w:pStyle w:val="ConsPlusNormal"/>
        <w:jc w:val="both"/>
      </w:pPr>
    </w:p>
    <w:p w:rsidR="009811A9" w:rsidRDefault="009811A9">
      <w:pPr>
        <w:pStyle w:val="ConsPlusNormal"/>
        <w:ind w:firstLine="540"/>
        <w:jc w:val="both"/>
      </w:pPr>
      <w:r>
        <w:t>13. 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тайны.</w:t>
      </w:r>
    </w:p>
    <w:p w:rsidR="009811A9" w:rsidRDefault="009811A9">
      <w:pPr>
        <w:pStyle w:val="ConsPlusNormal"/>
        <w:jc w:val="both"/>
      </w:pPr>
    </w:p>
    <w:p w:rsidR="009811A9" w:rsidRDefault="009811A9">
      <w:pPr>
        <w:pStyle w:val="ConsPlusTitle"/>
        <w:jc w:val="center"/>
        <w:outlineLvl w:val="1"/>
      </w:pPr>
      <w:r>
        <w:t>II. Казначейское обслуживание исполнения</w:t>
      </w:r>
    </w:p>
    <w:p w:rsidR="009811A9" w:rsidRDefault="009811A9">
      <w:pPr>
        <w:pStyle w:val="ConsPlusTitle"/>
        <w:jc w:val="center"/>
      </w:pPr>
      <w:r>
        <w:t>федерального бюджета</w:t>
      </w:r>
    </w:p>
    <w:p w:rsidR="009811A9" w:rsidRDefault="009811A9">
      <w:pPr>
        <w:pStyle w:val="ConsPlusNormal"/>
        <w:jc w:val="both"/>
      </w:pPr>
    </w:p>
    <w:p w:rsidR="009811A9" w:rsidRDefault="009811A9">
      <w:pPr>
        <w:pStyle w:val="ConsPlusNormal"/>
        <w:ind w:firstLine="540"/>
        <w:jc w:val="both"/>
      </w:pPr>
      <w:bookmarkStart w:id="7" w:name="P139"/>
      <w:bookmarkEnd w:id="7"/>
      <w:r>
        <w:t xml:space="preserve">14. Для осуществления казначейских платежей из федерального бюджета получатели средств (администраторы источников финансирования дефицита) федерального бюджета представляют в территориальный орган Федерального казначейства Распоряжения о совершении казначейских платежей, составленные в соответствии с </w:t>
      </w:r>
      <w:hyperlink w:anchor="P513">
        <w:r>
          <w:rPr>
            <w:color w:val="0000FF"/>
          </w:rPr>
          <w:t>приложениями N 1</w:t>
        </w:r>
      </w:hyperlink>
      <w:r>
        <w:t xml:space="preserve"> (</w:t>
      </w:r>
      <w:hyperlink w:anchor="P3612">
        <w:r>
          <w:rPr>
            <w:color w:val="0000FF"/>
          </w:rPr>
          <w:t>15</w:t>
        </w:r>
      </w:hyperlink>
      <w:r>
        <w:t xml:space="preserve"> - </w:t>
      </w:r>
      <w:hyperlink w:anchor="P4080">
        <w:r>
          <w:rPr>
            <w:color w:val="0000FF"/>
          </w:rPr>
          <w:t>17</w:t>
        </w:r>
      </w:hyperlink>
      <w:r>
        <w:t xml:space="preserve">) и </w:t>
      </w:r>
      <w:hyperlink w:anchor="P1463">
        <w:r>
          <w:rPr>
            <w:color w:val="0000FF"/>
          </w:rPr>
          <w:t>N 3</w:t>
        </w:r>
      </w:hyperlink>
      <w:r>
        <w:t xml:space="preserve"> (</w:t>
      </w:r>
      <w:hyperlink w:anchor="P4499">
        <w:r>
          <w:rPr>
            <w:color w:val="0000FF"/>
          </w:rPr>
          <w:t>19</w:t>
        </w:r>
      </w:hyperlink>
      <w:r>
        <w:t xml:space="preserve"> - </w:t>
      </w:r>
      <w:hyperlink w:anchor="P4922">
        <w:r>
          <w:rPr>
            <w:color w:val="0000FF"/>
          </w:rPr>
          <w:t>21</w:t>
        </w:r>
      </w:hyperlink>
      <w:r>
        <w:t xml:space="preserve">, </w:t>
      </w:r>
      <w:hyperlink w:anchor="P5397">
        <w:r>
          <w:rPr>
            <w:color w:val="0000FF"/>
          </w:rPr>
          <w:t>23</w:t>
        </w:r>
      </w:hyperlink>
      <w:r>
        <w:t>) к Порядку, а также распоряжение в виде обращения прямого участника о необходимости перечисления денежных средств при постановке на учет денежных обязательств прямого участника - получателя средств федерального бюджета.</w:t>
      </w:r>
    </w:p>
    <w:p w:rsidR="009811A9" w:rsidRDefault="009811A9">
      <w:pPr>
        <w:pStyle w:val="ConsPlusNormal"/>
        <w:spacing w:before="220"/>
        <w:ind w:firstLine="540"/>
        <w:jc w:val="both"/>
      </w:pPr>
      <w:r>
        <w:t xml:space="preserve">14.1. Распоряжение о совершении казначейского платежа по контрактам, заключенным в соответствии с Федеральным </w:t>
      </w:r>
      <w:hyperlink r:id="rId67">
        <w:r>
          <w:rPr>
            <w:color w:val="0000FF"/>
          </w:rPr>
          <w:t>законом</w:t>
        </w:r>
      </w:hyperlink>
      <w:r>
        <w:t xml:space="preserve"> о контрактной системе составляется и представляется получателями средств федерального бюджета не позднее одного рабочего дня, следующего за днем постановки на учет денежного обязательства (за исключением случаев, если иной порядок расчетов по такому денежному обязательству не предусмотрен законодательством Российской Федерации), не позднее четвертого рабочего дня, следующего за днем подписания документа, подтверждающего возникновение денежного обязательства, в случае формирования денежного обязательства территориальным органом Федерального казначейства.</w:t>
      </w:r>
    </w:p>
    <w:p w:rsidR="009811A9" w:rsidRDefault="009811A9">
      <w:pPr>
        <w:pStyle w:val="ConsPlusNormal"/>
        <w:jc w:val="both"/>
      </w:pPr>
      <w:r>
        <w:t xml:space="preserve">(п. 14.1 введен </w:t>
      </w:r>
      <w:hyperlink r:id="rId68">
        <w:r>
          <w:rPr>
            <w:color w:val="0000FF"/>
          </w:rPr>
          <w:t>Приказом</w:t>
        </w:r>
      </w:hyperlink>
      <w:r>
        <w:t xml:space="preserve"> Казначейства России от 29.04.2022 N 13н; в ред. </w:t>
      </w:r>
      <w:hyperlink r:id="rId69">
        <w:r>
          <w:rPr>
            <w:color w:val="0000FF"/>
          </w:rPr>
          <w:t>Приказа</w:t>
        </w:r>
      </w:hyperlink>
      <w:r>
        <w:t xml:space="preserve"> Казначейства России от 29.07.2022 N 19н)</w:t>
      </w:r>
    </w:p>
    <w:p w:rsidR="009811A9" w:rsidRDefault="009811A9">
      <w:pPr>
        <w:pStyle w:val="ConsPlusNormal"/>
        <w:spacing w:before="220"/>
        <w:ind w:firstLine="540"/>
        <w:jc w:val="both"/>
      </w:pPr>
      <w:bookmarkStart w:id="8" w:name="P142"/>
      <w:bookmarkEnd w:id="8"/>
      <w:r>
        <w:t>15. При казначейском обслуживании исполнения федерального бюджета территориальный орган Федерального казначейства проверяет Распоряжения о совершении казначейских платежей, представленные получателями средств (администраторами источников финансирования дефицита) федерального бюджета, на соответствие:</w:t>
      </w:r>
    </w:p>
    <w:p w:rsidR="009811A9" w:rsidRDefault="009811A9">
      <w:pPr>
        <w:pStyle w:val="ConsPlusNormal"/>
        <w:spacing w:before="220"/>
        <w:ind w:firstLine="540"/>
        <w:jc w:val="both"/>
      </w:pPr>
      <w:r>
        <w:t>документам, необходимым для санкционирования оплаты денежных обязательств получателей бюджетных средств или администраторов источников финансирования дефицита федерального бюджета;</w:t>
      </w:r>
    </w:p>
    <w:p w:rsidR="009811A9" w:rsidRDefault="009811A9">
      <w:pPr>
        <w:pStyle w:val="ConsPlusNormal"/>
        <w:spacing w:before="220"/>
        <w:ind w:firstLine="540"/>
        <w:jc w:val="both"/>
      </w:pPr>
      <w:r>
        <w:lastRenderedPageBreak/>
        <w:t xml:space="preserve">положениям порядка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установленного Министерством финансов Российской Федерации в соответствии со </w:t>
      </w:r>
      <w:hyperlink r:id="rId70">
        <w:r>
          <w:rPr>
            <w:color w:val="0000FF"/>
          </w:rPr>
          <w:t>статьями 219</w:t>
        </w:r>
      </w:hyperlink>
      <w:r>
        <w:t xml:space="preserve"> и </w:t>
      </w:r>
      <w:hyperlink r:id="rId71">
        <w:r>
          <w:rPr>
            <w:color w:val="0000FF"/>
          </w:rPr>
          <w:t>219.2</w:t>
        </w:r>
      </w:hyperlink>
      <w:r>
        <w:t xml:space="preserve"> Бюджетного кодекса Российской Федерации (далее - Порядок санкционирования оплаты обязательств федерального бюджета).</w:t>
      </w:r>
    </w:p>
    <w:p w:rsidR="009811A9" w:rsidRDefault="009811A9">
      <w:pPr>
        <w:pStyle w:val="ConsPlusNormal"/>
        <w:spacing w:before="220"/>
        <w:ind w:firstLine="540"/>
        <w:jc w:val="both"/>
      </w:pPr>
      <w:bookmarkStart w:id="9" w:name="P145"/>
      <w:bookmarkEnd w:id="9"/>
      <w:r>
        <w:t>16. 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Распоряжение о совершении казначейских платежей в территориальный орган Федерального казначейства по месту своего обслуживания.</w:t>
      </w:r>
    </w:p>
    <w:p w:rsidR="009811A9" w:rsidRDefault="009811A9">
      <w:pPr>
        <w:pStyle w:val="ConsPlusNormal"/>
        <w:spacing w:before="220"/>
        <w:ind w:firstLine="540"/>
        <w:jc w:val="both"/>
      </w:pPr>
      <w:r>
        <w:t xml:space="preserve">Прием к исполнению Распоряжения о совершении казначейских платежей, указанного в </w:t>
      </w:r>
      <w:hyperlink w:anchor="P145">
        <w:r>
          <w:rPr>
            <w:color w:val="0000FF"/>
          </w:rPr>
          <w:t>абзаце первом</w:t>
        </w:r>
      </w:hyperlink>
      <w:r>
        <w:t xml:space="preserve"> настоящего пункта, осуществляется после выполнения проверок, установленных </w:t>
      </w:r>
      <w:hyperlink w:anchor="P142">
        <w:r>
          <w:rPr>
            <w:color w:val="0000FF"/>
          </w:rPr>
          <w:t>пунктом 15</w:t>
        </w:r>
      </w:hyperlink>
      <w:r>
        <w:t xml:space="preserve"> настоящего Порядка.</w:t>
      </w:r>
    </w:p>
    <w:p w:rsidR="009811A9" w:rsidRDefault="009811A9">
      <w:pPr>
        <w:pStyle w:val="ConsPlusNormal"/>
        <w:jc w:val="both"/>
      </w:pPr>
    </w:p>
    <w:p w:rsidR="009811A9" w:rsidRDefault="009811A9">
      <w:pPr>
        <w:pStyle w:val="ConsPlusTitle"/>
        <w:jc w:val="center"/>
        <w:outlineLvl w:val="1"/>
      </w:pPr>
      <w:r>
        <w:t>III. Казначейское обслуживание поступлений в бюджеты</w:t>
      </w:r>
    </w:p>
    <w:p w:rsidR="009811A9" w:rsidRDefault="009811A9">
      <w:pPr>
        <w:pStyle w:val="ConsPlusTitle"/>
        <w:jc w:val="center"/>
      </w:pPr>
      <w:r>
        <w:t>бюджетной системы Российской Федерации</w:t>
      </w:r>
    </w:p>
    <w:p w:rsidR="009811A9" w:rsidRDefault="009811A9">
      <w:pPr>
        <w:pStyle w:val="ConsPlusNormal"/>
        <w:jc w:val="center"/>
      </w:pPr>
    </w:p>
    <w:p w:rsidR="009811A9" w:rsidRDefault="009811A9">
      <w:pPr>
        <w:pStyle w:val="ConsPlusNormal"/>
        <w:jc w:val="center"/>
      </w:pPr>
      <w:r>
        <w:t xml:space="preserve">(в ред. </w:t>
      </w:r>
      <w:hyperlink r:id="rId72">
        <w:r>
          <w:rPr>
            <w:color w:val="0000FF"/>
          </w:rPr>
          <w:t>Приказа</w:t>
        </w:r>
      </w:hyperlink>
      <w:r>
        <w:t xml:space="preserve"> Казначейства России от 05.12.2024 N 20н)</w:t>
      </w:r>
    </w:p>
    <w:p w:rsidR="009811A9" w:rsidRDefault="009811A9">
      <w:pPr>
        <w:pStyle w:val="ConsPlusNormal"/>
        <w:ind w:firstLine="540"/>
        <w:jc w:val="both"/>
      </w:pPr>
    </w:p>
    <w:p w:rsidR="009811A9" w:rsidRDefault="009811A9">
      <w:pPr>
        <w:pStyle w:val="ConsPlusNormal"/>
        <w:ind w:firstLine="540"/>
        <w:jc w:val="both"/>
      </w:pPr>
      <w:r>
        <w:t xml:space="preserve">17. Для казначейского обслуживания поступлений в бюджеты бюджетной системы Российской Федерации главный администратор доходов бюджета представляет в территориальный орган Федерального казначейства реестр администрируемых доходов по форме согласно </w:t>
      </w:r>
      <w:hyperlink w:anchor="P2149">
        <w:r>
          <w:rPr>
            <w:color w:val="0000FF"/>
          </w:rPr>
          <w:t>приложению N 5</w:t>
        </w:r>
      </w:hyperlink>
      <w:r>
        <w:t xml:space="preserve"> к Порядку (код формы по КФД 0531975) (далее - Реестр администрируемых доходов), содержащий перечень подведомственных администраторов доходов бюджета и администрируемые ими источники доходов по соответствующим кодам бюджетной классификации Российской Федерации в следующие сроки:</w:t>
      </w:r>
    </w:p>
    <w:p w:rsidR="009811A9" w:rsidRDefault="009811A9">
      <w:pPr>
        <w:pStyle w:val="ConsPlusNormal"/>
        <w:spacing w:before="220"/>
        <w:ind w:firstLine="540"/>
        <w:jc w:val="both"/>
      </w:pPr>
      <w:r>
        <w:t>на текущий финансовый год - не позднее пяти рабочих дней, следующих за днем наделения администратора доходов бюджета полномочиями по администрированию соответствующих источников доходов либо их изменения;</w:t>
      </w:r>
    </w:p>
    <w:p w:rsidR="009811A9" w:rsidRDefault="009811A9">
      <w:pPr>
        <w:pStyle w:val="ConsPlusNormal"/>
        <w:spacing w:before="220"/>
        <w:ind w:firstLine="540"/>
        <w:jc w:val="both"/>
      </w:pPr>
      <w:r>
        <w:t>на очередной финансовый год - не позднее трех рабочих дней до завершения текущего финансового года.</w:t>
      </w:r>
    </w:p>
    <w:p w:rsidR="009811A9" w:rsidRDefault="009811A9">
      <w:pPr>
        <w:pStyle w:val="ConsPlusNormal"/>
        <w:spacing w:before="220"/>
        <w:ind w:firstLine="540"/>
        <w:jc w:val="both"/>
      </w:pPr>
      <w:r>
        <w:t>В текущем финансовом году главный администратор доходов бюджета представляет в территориальный орган Федерального казначейства Реестр администрируемых доходов в случае изменения администрируемых им доходов и соответствующих кодов бюджетной классификации Российской Федерации.</w:t>
      </w:r>
    </w:p>
    <w:p w:rsidR="009811A9" w:rsidRDefault="009811A9">
      <w:pPr>
        <w:pStyle w:val="ConsPlusNormal"/>
        <w:spacing w:before="220"/>
        <w:ind w:firstLine="540"/>
        <w:jc w:val="both"/>
      </w:pPr>
      <w:r>
        <w:t>Главные администраторы доходов бюджета, у которых есть подведомственные администраторы доходов бюджета, включенные в Сводный реестр, содержащий сведения ограниченного доступа, предоставляют в территориальный орган Федерального казначейства по таким администраторам доходов бюджета отдельный Реестр администрируемых доходов.</w:t>
      </w:r>
    </w:p>
    <w:p w:rsidR="009811A9" w:rsidRDefault="009811A9">
      <w:pPr>
        <w:pStyle w:val="ConsPlusNormal"/>
        <w:spacing w:before="220"/>
        <w:ind w:firstLine="540"/>
        <w:jc w:val="both"/>
      </w:pPr>
      <w:r>
        <w:t>18. Территориальный орган Федерального казначейства при приеме Реестра администрируемых доходов проверяет его на соответствие кодов бюджетной классификации Российской Федерации, указанных в Реестре администрируемых доходов, кодам бюджетной классификации Российской Федерации, установленным на соответствующий финансовый год.</w:t>
      </w:r>
    </w:p>
    <w:p w:rsidR="009811A9" w:rsidRDefault="009811A9">
      <w:pPr>
        <w:pStyle w:val="ConsPlusNormal"/>
        <w:spacing w:before="220"/>
        <w:ind w:firstLine="540"/>
        <w:jc w:val="both"/>
      </w:pPr>
      <w:r>
        <w:t>При закрытии лицевого счета администратора доходов бюджета коды бюджетной классификации Российской Федерации, указанные в Реестре администрируемых доходов по данному администратору доходов бюджета, не применяются территориальным органом Федерального казначейства со дня, следующего за днем закрытия лицевого счета.</w:t>
      </w:r>
    </w:p>
    <w:p w:rsidR="009811A9" w:rsidRDefault="009811A9">
      <w:pPr>
        <w:pStyle w:val="ConsPlusNormal"/>
        <w:spacing w:before="220"/>
        <w:ind w:firstLine="540"/>
        <w:jc w:val="both"/>
      </w:pPr>
      <w:r>
        <w:lastRenderedPageBreak/>
        <w:t>19. Территориальные органы Федерального казначейства учитывают операции по поступлениям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(в соответствии с Реестром администрируемых доходов), администраторов источников финансирования дефицита бюджетов.</w:t>
      </w:r>
    </w:p>
    <w:p w:rsidR="009811A9" w:rsidRDefault="009811A9">
      <w:pPr>
        <w:pStyle w:val="ConsPlusNormal"/>
        <w:spacing w:before="220"/>
        <w:ind w:firstLine="540"/>
        <w:jc w:val="both"/>
      </w:pPr>
      <w:r>
        <w:t xml:space="preserve">20. Территориальные органы Федерального казначейства осуществляют учет поступлений, являющихся источниками формирования доходов бюджетов (единым налоговым платежом, предусмотренным Налоговым </w:t>
      </w:r>
      <w:hyperlink r:id="rId73">
        <w:r>
          <w:rPr>
            <w:color w:val="0000FF"/>
          </w:rPr>
          <w:t>кодексом</w:t>
        </w:r>
      </w:hyperlink>
      <w:r>
        <w:t xml:space="preserve"> Российской Федерации,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денежным залогом, предусмотренным правом Евразийского экономического союза и законодательством Российской Федерации о таможенном регулировании (далее - единый налоговый платеж, авансовый платеж и денежный залог соответственно) и их распределение между бюджетами бюджетной системы Российской Федерации, а также перечисляют распределенные суммы поступлений на единые счета соответствующих бюджетов в соответствии с порядком, установленным Министерством финансов Российской Федерации в соответствии со </w:t>
      </w:r>
      <w:hyperlink r:id="rId74">
        <w:r>
          <w:rPr>
            <w:color w:val="0000FF"/>
          </w:rPr>
          <w:t>статьями 40</w:t>
        </w:r>
      </w:hyperlink>
      <w:r>
        <w:t xml:space="preserve">, </w:t>
      </w:r>
      <w:hyperlink r:id="rId75">
        <w:r>
          <w:rPr>
            <w:color w:val="0000FF"/>
          </w:rPr>
          <w:t>166.1</w:t>
        </w:r>
      </w:hyperlink>
      <w:r>
        <w:t xml:space="preserve"> и </w:t>
      </w:r>
      <w:hyperlink r:id="rId76">
        <w:r>
          <w:rPr>
            <w:color w:val="0000FF"/>
          </w:rPr>
          <w:t>218</w:t>
        </w:r>
      </w:hyperlink>
      <w:r>
        <w:t xml:space="preserve"> Бюджетного кодекса Российской Федерации (далее - Порядок учета и распределения поступлений).</w:t>
      </w:r>
    </w:p>
    <w:p w:rsidR="009811A9" w:rsidRDefault="009811A9">
      <w:pPr>
        <w:pStyle w:val="ConsPlusNormal"/>
        <w:spacing w:before="220"/>
        <w:ind w:firstLine="540"/>
        <w:jc w:val="both"/>
      </w:pPr>
      <w:r>
        <w:t>Учет поступлений по источникам финансирования дефицита бюджета (за исключением единого налогового платежа, авансового платежа и денежного залога) осуществляется территориальным органом Федерального казначейства в соответствии с Порядком.</w:t>
      </w:r>
    </w:p>
    <w:p w:rsidR="009811A9" w:rsidRDefault="009811A9">
      <w:pPr>
        <w:pStyle w:val="ConsPlusNormal"/>
        <w:spacing w:before="220"/>
        <w:ind w:firstLine="540"/>
        <w:jc w:val="both"/>
      </w:pPr>
      <w:r>
        <w:t>При осуществлении территориальным органом Федерального казначейства учета поступлений в бюджетную систему Российской Федерации и их распределения между бюджетами бюджетной системы Российской Федерации с использованием Подсистемы управления доходами взаимодействие территориального органа Федерального казначейства с администраторами доходов бюджета, администраторами источников финансирования дефицита бюджета, являющимися налоговым органом и таможенным органом (далее - администратор источников финансирования дефицита бюджета (налоговый орган и таможенный орган), лицевые счета которым открыты в данном территориальном органе Федерального казначейства, осуществляется с использованием Подсистемы управления доходами.</w:t>
      </w:r>
    </w:p>
    <w:p w:rsidR="009811A9" w:rsidRDefault="009811A9">
      <w:pPr>
        <w:pStyle w:val="ConsPlusNormal"/>
        <w:spacing w:before="220"/>
        <w:ind w:firstLine="540"/>
        <w:jc w:val="both"/>
      </w:pPr>
      <w:r>
        <w:t xml:space="preserve">21. При казначейском обслуживании поступлений в бюджеты бюджетной системы Российской Федерации администраторы доходов бюджетов (администраторы источников финансирования дефицита бюджета) в целях исполнения решений о возврате (зачете, уточнении)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принятых ими в рамках осуществления своих бюджетных полномочий по поступлениям, учтенным на открытых им лицевых счетах администраторов доходов бюджетов (администраторов источников финансирования дефицита бюджетов), представляют в территориальный орган Федерального казначейства Распоряжения о совершении казначейского платежа, предусмотренные </w:t>
      </w:r>
      <w:hyperlink w:anchor="P1082">
        <w:r>
          <w:rPr>
            <w:color w:val="0000FF"/>
          </w:rPr>
          <w:t>приложениями N 2</w:t>
        </w:r>
      </w:hyperlink>
      <w:r>
        <w:t xml:space="preserve"> </w:t>
      </w:r>
      <w:hyperlink w:anchor="P4299">
        <w:r>
          <w:rPr>
            <w:color w:val="0000FF"/>
          </w:rPr>
          <w:t>(18)</w:t>
        </w:r>
      </w:hyperlink>
      <w:r>
        <w:t xml:space="preserve"> и </w:t>
      </w:r>
      <w:hyperlink w:anchor="P1867">
        <w:r>
          <w:rPr>
            <w:color w:val="0000FF"/>
          </w:rPr>
          <w:t>N 4</w:t>
        </w:r>
      </w:hyperlink>
      <w:r>
        <w:t xml:space="preserve"> </w:t>
      </w:r>
      <w:hyperlink w:anchor="P5513">
        <w:r>
          <w:rPr>
            <w:color w:val="0000FF"/>
          </w:rPr>
          <w:t>(24)</w:t>
        </w:r>
      </w:hyperlink>
      <w:r>
        <w:t xml:space="preserve"> к Порядку.</w:t>
      </w:r>
    </w:p>
    <w:p w:rsidR="009811A9" w:rsidRDefault="009811A9">
      <w:pPr>
        <w:pStyle w:val="ConsPlusNormal"/>
        <w:spacing w:before="220"/>
        <w:ind w:firstLine="540"/>
        <w:jc w:val="both"/>
      </w:pPr>
      <w:r>
        <w:t xml:space="preserve">Администраторы источников финансирования дефицита бюджета (налоговый орган и таможенный орган) для возврата денежных средств на банковские карты "Мир" физических лиц представляют Распоряжение о совершении казначейского платежа, предусмотренное </w:t>
      </w:r>
      <w:hyperlink w:anchor="P5397">
        <w:r>
          <w:rPr>
            <w:color w:val="0000FF"/>
          </w:rPr>
          <w:t>приложением N 23</w:t>
        </w:r>
      </w:hyperlink>
      <w:r>
        <w:t xml:space="preserve"> к Порядку.</w:t>
      </w:r>
    </w:p>
    <w:p w:rsidR="009811A9" w:rsidRDefault="009811A9">
      <w:pPr>
        <w:pStyle w:val="ConsPlusNormal"/>
        <w:spacing w:before="220"/>
        <w:ind w:firstLine="540"/>
        <w:jc w:val="both"/>
      </w:pPr>
      <w:r>
        <w:t xml:space="preserve">Налоговый орган для предоставления информации о принадлежности сумм денежных средств, детализированной по каждому налогу, авансовым платежам по налогам, сбору, страховому взносу, пеням, штрафам, процентам, информации о зачете переплаты по налогу, авансовым платежам по налогам, страховому взносу, пеням, штрафам, процентам в пользу единого налогового платежа, а также информации об уточнении платежей направляет в уполномоченный орган Федерального казначейства Распоряжение о совершении казначейского </w:t>
      </w:r>
      <w:r>
        <w:lastRenderedPageBreak/>
        <w:t xml:space="preserve">платежа, реквизиты которого установлены в </w:t>
      </w:r>
      <w:hyperlink w:anchor="P2281">
        <w:r>
          <w:rPr>
            <w:color w:val="0000FF"/>
          </w:rPr>
          <w:t>приложении N 6.1</w:t>
        </w:r>
      </w:hyperlink>
      <w:r>
        <w:t xml:space="preserve"> к Порядку.</w:t>
      </w:r>
    </w:p>
    <w:p w:rsidR="009811A9" w:rsidRDefault="009811A9">
      <w:pPr>
        <w:pStyle w:val="ConsPlusNormal"/>
        <w:spacing w:before="220"/>
        <w:ind w:firstLine="540"/>
        <w:jc w:val="both"/>
      </w:pPr>
      <w:r>
        <w:t xml:space="preserve">Администраторы доходов бюджета, администраторы источников финансирования дефицита бюджета (налоговый орган и таможенный орган) представляют в территориальные органы Федерального казначейства Распоряжения о совершении казначейского платежа, реквизиты которых установлены в </w:t>
      </w:r>
      <w:hyperlink w:anchor="P1082">
        <w:r>
          <w:rPr>
            <w:color w:val="0000FF"/>
          </w:rPr>
          <w:t>приложениях N 2</w:t>
        </w:r>
      </w:hyperlink>
      <w:r>
        <w:t xml:space="preserve">, </w:t>
      </w:r>
      <w:hyperlink w:anchor="P1867">
        <w:r>
          <w:rPr>
            <w:color w:val="0000FF"/>
          </w:rPr>
          <w:t>N 4</w:t>
        </w:r>
      </w:hyperlink>
      <w:r>
        <w:t xml:space="preserve"> и </w:t>
      </w:r>
      <w:hyperlink w:anchor="P5397">
        <w:r>
          <w:rPr>
            <w:color w:val="0000FF"/>
          </w:rPr>
          <w:t>N 23</w:t>
        </w:r>
      </w:hyperlink>
      <w:r>
        <w:t>, содержащие только те реквизиты, заполнение которых предусмотрено Порядком для администраторов доходов бюджета, администраторов источников финансирования дефицита бюджета (налогового органа и таможенного органа).</w:t>
      </w:r>
    </w:p>
    <w:p w:rsidR="009811A9" w:rsidRDefault="009811A9">
      <w:pPr>
        <w:pStyle w:val="ConsPlusNormal"/>
        <w:spacing w:before="220"/>
        <w:ind w:firstLine="540"/>
        <w:jc w:val="both"/>
      </w:pPr>
      <w:r>
        <w:t xml:space="preserve">22. Территориальные органы Федерального казначейства в установленных Порядком учета и распределения поступлений случаях составляют Распоряжение о совершении казначейского платежа, предусмотренное </w:t>
      </w:r>
      <w:hyperlink w:anchor="P5909">
        <w:r>
          <w:rPr>
            <w:color w:val="0000FF"/>
          </w:rPr>
          <w:t>приложением N 26</w:t>
        </w:r>
      </w:hyperlink>
      <w:r>
        <w:t xml:space="preserve"> к Порядку.</w:t>
      </w:r>
    </w:p>
    <w:p w:rsidR="009811A9" w:rsidRDefault="009811A9">
      <w:pPr>
        <w:pStyle w:val="ConsPlusNormal"/>
        <w:spacing w:before="220"/>
        <w:ind w:firstLine="540"/>
        <w:jc w:val="both"/>
      </w:pPr>
      <w:r>
        <w:t>23. Прием к исполнению Распоряжений о совершении казначейского платежа, представленных администраторами доходов бюджетов, администраторами источников финансирования дефицита бюджета (налоговым органом и таможенным органом), осуществляется территориальными органами Федерального казначейства с учетом требований Порядка учета и распределения поступлений.</w:t>
      </w:r>
    </w:p>
    <w:p w:rsidR="009811A9" w:rsidRDefault="009811A9">
      <w:pPr>
        <w:pStyle w:val="ConsPlusNormal"/>
        <w:spacing w:before="220"/>
        <w:ind w:firstLine="540"/>
        <w:jc w:val="both"/>
      </w:pPr>
      <w:r>
        <w:t>24. Распоряжение о совершении казначейского платежа с казначейского счета для осуществления и отражения операций по учету и распределению поступлений может быть отозвано администратором доходов бюджета, администратором источников финансирования дефицита бюджета (налоговым органом и таможенным органом), в том числе на сумму неисполненного остатка в случае частичного исполнения Распоряжения о совершении казначейского платежа.</w:t>
      </w:r>
    </w:p>
    <w:p w:rsidR="009811A9" w:rsidRDefault="009811A9">
      <w:pPr>
        <w:pStyle w:val="ConsPlusNormal"/>
        <w:jc w:val="both"/>
      </w:pPr>
    </w:p>
    <w:p w:rsidR="009811A9" w:rsidRDefault="009811A9">
      <w:pPr>
        <w:pStyle w:val="ConsPlusTitle"/>
        <w:jc w:val="center"/>
        <w:outlineLvl w:val="1"/>
      </w:pPr>
      <w:r>
        <w:t>IV. Казначейское обслуживание исполнения бюджетов</w:t>
      </w:r>
    </w:p>
    <w:p w:rsidR="009811A9" w:rsidRDefault="009811A9">
      <w:pPr>
        <w:pStyle w:val="ConsPlusTitle"/>
        <w:jc w:val="center"/>
      </w:pPr>
      <w:r>
        <w:t>субъектов Российской Федерации, местных бюджетов, бюджетов</w:t>
      </w:r>
    </w:p>
    <w:p w:rsidR="009811A9" w:rsidRDefault="009811A9">
      <w:pPr>
        <w:pStyle w:val="ConsPlusTitle"/>
        <w:jc w:val="center"/>
      </w:pPr>
      <w:r>
        <w:t>государственных внебюджетных фондов</w:t>
      </w:r>
    </w:p>
    <w:p w:rsidR="009811A9" w:rsidRDefault="009811A9">
      <w:pPr>
        <w:pStyle w:val="ConsPlusNormal"/>
        <w:jc w:val="both"/>
      </w:pPr>
    </w:p>
    <w:p w:rsidR="009811A9" w:rsidRDefault="009811A9">
      <w:pPr>
        <w:pStyle w:val="ConsPlusNormal"/>
        <w:ind w:firstLine="540"/>
        <w:jc w:val="both"/>
      </w:pPr>
      <w:r>
        <w:t>25.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Российской Федерации вправе выбрать один из следующих порядков казначейского обслуживания исполнения бюджета, а также принять решение о его изменении:</w:t>
      </w:r>
    </w:p>
    <w:p w:rsidR="009811A9" w:rsidRDefault="009811A9">
      <w:pPr>
        <w:pStyle w:val="ConsPlusNormal"/>
        <w:spacing w:before="220"/>
        <w:ind w:firstLine="540"/>
        <w:jc w:val="both"/>
      </w:pPr>
      <w:bookmarkStart w:id="10" w:name="P177"/>
      <w:bookmarkEnd w:id="10"/>
      <w:r>
        <w:t>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9811A9" w:rsidRDefault="009811A9">
      <w:pPr>
        <w:pStyle w:val="ConsPlusNormal"/>
        <w:spacing w:before="220"/>
        <w:ind w:firstLine="540"/>
        <w:jc w:val="both"/>
      </w:pPr>
      <w:bookmarkStart w:id="11" w:name="P178"/>
      <w:bookmarkEnd w:id="11"/>
      <w:r>
        <w:t>б) в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Федерального казначейства следующих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w:t>
      </w:r>
    </w:p>
    <w:p w:rsidR="009811A9" w:rsidRDefault="009811A9">
      <w:pPr>
        <w:pStyle w:val="ConsPlusNormal"/>
        <w:spacing w:before="220"/>
        <w:ind w:firstLine="540"/>
        <w:jc w:val="both"/>
      </w:pPr>
      <w:r>
        <w:t>- 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9811A9" w:rsidRDefault="009811A9">
      <w:pPr>
        <w:pStyle w:val="ConsPlusNormal"/>
        <w:spacing w:before="220"/>
        <w:ind w:firstLine="540"/>
        <w:jc w:val="both"/>
      </w:pPr>
      <w:r>
        <w:t xml:space="preserve">- доведение бюджетных ассигнований, лимитов бюджетных обязательств, предельных </w:t>
      </w:r>
      <w:r>
        <w:lastRenderedPageBreak/>
        <w:t>объемов оплаты денежных обязательств (далее - бюджетные данные) до главных распорядителей, распорядителей и получателей средств бюджета субъекта Российской Федерации (местного бюджета), бюджета государственного внебюджетного фонда Российской Федерации и главных администраторов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9811A9" w:rsidRDefault="009811A9">
      <w:pPr>
        <w:pStyle w:val="ConsPlusNormal"/>
        <w:spacing w:before="220"/>
        <w:ind w:firstLine="540"/>
        <w:jc w:val="both"/>
      </w:pPr>
      <w:r>
        <w:t>- учет бюджетных и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9811A9" w:rsidRDefault="009811A9">
      <w:pPr>
        <w:pStyle w:val="ConsPlusNormal"/>
        <w:spacing w:before="220"/>
        <w:ind w:firstLine="540"/>
        <w:jc w:val="both"/>
      </w:pPr>
      <w:r>
        <w:t>- санкционирование операций, связанных с оплатой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9811A9" w:rsidRDefault="009811A9">
      <w:pPr>
        <w:pStyle w:val="ConsPlusNormal"/>
        <w:spacing w:before="220"/>
        <w:ind w:firstLine="540"/>
        <w:jc w:val="both"/>
      </w:pPr>
      <w:bookmarkStart w:id="12" w:name="P183"/>
      <w:bookmarkEnd w:id="12"/>
      <w:r>
        <w:t>26. Казначейское обслуживание исполнения бюджетов территориальных государственных внебюджетных фондов осуществляется с открытием лицевых счетов получателям средств (администраторам источников финансирования дефицита) бюджета территориальных государственных внебюджетных фондов.</w:t>
      </w:r>
    </w:p>
    <w:p w:rsidR="009811A9" w:rsidRDefault="009811A9">
      <w:pPr>
        <w:pStyle w:val="ConsPlusNormal"/>
        <w:spacing w:before="220"/>
        <w:ind w:firstLine="540"/>
        <w:jc w:val="both"/>
      </w:pPr>
      <w:r>
        <w:t>В случае обращения органа управления территориальным государственным внебюджетным фондом территориальный орган Федерального казначейства осуществляет следующие функции органа управления территориальным государственным внебюджетным фондом:</w:t>
      </w:r>
    </w:p>
    <w:p w:rsidR="009811A9" w:rsidRDefault="009811A9">
      <w:pPr>
        <w:pStyle w:val="ConsPlusNormal"/>
        <w:spacing w:before="220"/>
        <w:ind w:firstLine="540"/>
        <w:jc w:val="both"/>
      </w:pPr>
      <w:r>
        <w:t>- доведение бюджетных данных до главных распорядителей, распорядителей и получателей средств бюджета территориального государственного внебюджетного фонда и главных администраторов (администраторов) источников финансирования дефицита бюджета территориального государственного внебюджетного фонда;</w:t>
      </w:r>
    </w:p>
    <w:p w:rsidR="009811A9" w:rsidRDefault="009811A9">
      <w:pPr>
        <w:pStyle w:val="ConsPlusNormal"/>
        <w:spacing w:before="220"/>
        <w:ind w:firstLine="540"/>
        <w:jc w:val="both"/>
      </w:pPr>
      <w:r>
        <w:t>- учет бюджетных и денежных обязательств получателей средств бюджета территориального государственного внебюджетного фонда;</w:t>
      </w:r>
    </w:p>
    <w:p w:rsidR="009811A9" w:rsidRDefault="009811A9">
      <w:pPr>
        <w:pStyle w:val="ConsPlusNormal"/>
        <w:spacing w:before="220"/>
        <w:ind w:firstLine="540"/>
        <w:jc w:val="both"/>
      </w:pPr>
      <w:r>
        <w:t>- санкционирование операций, связанных с оплатой денежных обязательств получателей средств бюджета территориального государственного внебюджетного фонда.</w:t>
      </w:r>
    </w:p>
    <w:p w:rsidR="009811A9" w:rsidRDefault="009811A9">
      <w:pPr>
        <w:pStyle w:val="ConsPlusNormal"/>
        <w:spacing w:before="220"/>
        <w:ind w:firstLine="540"/>
        <w:jc w:val="both"/>
      </w:pPr>
      <w:r>
        <w:t>27. При казначейском обслуживании исполнения бюджета субъекта Российской Федерации (местного бюджета), бюджета государственного внебюджетного фонда информационное взаимодействие между финансовым органом субъекта Российской Федерации (местного бюджета), органом управления государственным внебюджетным фондом (территориальным органом государственного внебюджетного фонда Российской Федерации) и территориальным органом Федерального казначейства осуществляется в соответствии с документом, определяющим порядок и условия обмена информацией (далее - Регламент), заключенным между финансовым органом субъекта Российской Федерации (местного бюджета), органом управления государственным внебюджетным фондом (территориальным органом государственного внебюджетного фонда Российской Федерации) и территориальным органом Федерального казначейства.</w:t>
      </w:r>
    </w:p>
    <w:p w:rsidR="009811A9" w:rsidRDefault="009811A9">
      <w:pPr>
        <w:pStyle w:val="ConsPlusNormal"/>
        <w:jc w:val="both"/>
      </w:pPr>
      <w:r>
        <w:t xml:space="preserve">(в ред. </w:t>
      </w:r>
      <w:hyperlink r:id="rId77">
        <w:r>
          <w:rPr>
            <w:color w:val="0000FF"/>
          </w:rPr>
          <w:t>Приказа</w:t>
        </w:r>
      </w:hyperlink>
      <w:r>
        <w:t xml:space="preserve"> Казначейства России от 28.12.2022 N 37н)</w:t>
      </w:r>
    </w:p>
    <w:p w:rsidR="009811A9" w:rsidRDefault="009811A9">
      <w:pPr>
        <w:pStyle w:val="ConsPlusNormal"/>
        <w:spacing w:before="220"/>
        <w:ind w:firstLine="540"/>
        <w:jc w:val="both"/>
      </w:pPr>
      <w:r>
        <w:t xml:space="preserve">28. Для осуществления казначейских платежей из бюджета субъекта Российской Федерации (местного бюджета), бюджета государственного внебюджетного фонда Российской Федерации с лицевого счета бюджета, в случае, предусмотренном </w:t>
      </w:r>
      <w:hyperlink w:anchor="P177">
        <w:r>
          <w:rPr>
            <w:color w:val="0000FF"/>
          </w:rPr>
          <w:t>подпунктом "а" пункта 25</w:t>
        </w:r>
      </w:hyperlink>
      <w:r>
        <w:t xml:space="preserve"> настоящего Порядка,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казначейских платежей, предусмотренное </w:t>
      </w:r>
      <w:hyperlink w:anchor="P513">
        <w:r>
          <w:rPr>
            <w:color w:val="0000FF"/>
          </w:rPr>
          <w:t>приложением N 1</w:t>
        </w:r>
      </w:hyperlink>
      <w:r>
        <w:t xml:space="preserve"> (распоряжение финансового органа в виде </w:t>
      </w:r>
      <w:r>
        <w:lastRenderedPageBreak/>
        <w:t xml:space="preserve">платежного поручения, составленного в соответствии с Требованиями Банка России, расшифровка по форме согласно </w:t>
      </w:r>
      <w:hyperlink w:anchor="P5248">
        <w:r>
          <w:rPr>
            <w:color w:val="0000FF"/>
          </w:rPr>
          <w:t>приложению N 22</w:t>
        </w:r>
      </w:hyperlink>
      <w:r>
        <w:t xml:space="preserve"> к Порядку, распоряжение о перечислении денежных средств на банковские карты "Мир" физических лиц согласно </w:t>
      </w:r>
      <w:hyperlink w:anchor="P5397">
        <w:r>
          <w:rPr>
            <w:color w:val="0000FF"/>
          </w:rPr>
          <w:t>приложению N 23</w:t>
        </w:r>
      </w:hyperlink>
      <w:r>
        <w:t xml:space="preserve"> к Порядку) &lt;6&gt; к Порядку.</w:t>
      </w:r>
    </w:p>
    <w:p w:rsidR="009811A9" w:rsidRDefault="009811A9">
      <w:pPr>
        <w:pStyle w:val="ConsPlusNormal"/>
        <w:jc w:val="both"/>
      </w:pPr>
      <w:r>
        <w:t xml:space="preserve">(в ред. Приказов Казначейства России от 28.06.2021 </w:t>
      </w:r>
      <w:hyperlink r:id="rId78">
        <w:r>
          <w:rPr>
            <w:color w:val="0000FF"/>
          </w:rPr>
          <w:t>N 23н</w:t>
        </w:r>
      </w:hyperlink>
      <w:r>
        <w:t xml:space="preserve">, от 29.07.2022 </w:t>
      </w:r>
      <w:hyperlink r:id="rId79">
        <w:r>
          <w:rPr>
            <w:color w:val="0000FF"/>
          </w:rPr>
          <w:t>N 19н</w:t>
        </w:r>
      </w:hyperlink>
      <w:r>
        <w:t>)</w:t>
      </w:r>
    </w:p>
    <w:p w:rsidR="009811A9" w:rsidRDefault="009811A9">
      <w:pPr>
        <w:pStyle w:val="ConsPlusNormal"/>
        <w:spacing w:before="220"/>
        <w:ind w:firstLine="540"/>
        <w:jc w:val="both"/>
      </w:pPr>
      <w:r>
        <w:t>--------------------------------</w:t>
      </w:r>
    </w:p>
    <w:p w:rsidR="009811A9" w:rsidRDefault="009811A9">
      <w:pPr>
        <w:pStyle w:val="ConsPlusNormal"/>
        <w:spacing w:before="220"/>
        <w:ind w:firstLine="540"/>
        <w:jc w:val="both"/>
      </w:pPr>
      <w:hyperlink r:id="rId80">
        <w:r>
          <w:rPr>
            <w:color w:val="0000FF"/>
          </w:rPr>
          <w:t>&lt;6&gt;</w:t>
        </w:r>
      </w:hyperlink>
      <w:r>
        <w:t xml:space="preserve"> При информационном взаимодействии на бумажном носителе представляется Распоряжение финансового органа в виде платежного поручения.</w:t>
      </w:r>
    </w:p>
    <w:p w:rsidR="009811A9" w:rsidRDefault="009811A9">
      <w:pPr>
        <w:pStyle w:val="ConsPlusNormal"/>
        <w:jc w:val="both"/>
      </w:pPr>
    </w:p>
    <w:p w:rsidR="009811A9" w:rsidRDefault="009811A9">
      <w:pPr>
        <w:pStyle w:val="ConsPlusNormal"/>
        <w:ind w:firstLine="540"/>
        <w:jc w:val="both"/>
      </w:pPr>
      <w:r>
        <w:t>Распоряжение финансового органа для проведения казначейского платежа по одному коду бюджетной классификации Российской Федерации представляется без расшифровки, за исключением случаев формирования Распоряжения о совершении казначейского платежа для оплаты по контракту, подлежащему включению в реестр контрактов.</w:t>
      </w:r>
    </w:p>
    <w:p w:rsidR="009811A9" w:rsidRDefault="009811A9">
      <w:pPr>
        <w:pStyle w:val="ConsPlusNormal"/>
        <w:jc w:val="both"/>
      </w:pPr>
      <w:r>
        <w:t xml:space="preserve">(в ред. </w:t>
      </w:r>
      <w:hyperlink r:id="rId81">
        <w:r>
          <w:rPr>
            <w:color w:val="0000FF"/>
          </w:rPr>
          <w:t>Приказа</w:t>
        </w:r>
      </w:hyperlink>
      <w:r>
        <w:t xml:space="preserve"> Казначейства России от 29.07.2022 N 19н)</w:t>
      </w:r>
    </w:p>
    <w:p w:rsidR="009811A9" w:rsidRDefault="009811A9">
      <w:pPr>
        <w:pStyle w:val="ConsPlusNormal"/>
        <w:spacing w:before="220"/>
        <w:ind w:firstLine="540"/>
        <w:jc w:val="both"/>
      </w:pPr>
      <w:r>
        <w:t xml:space="preserve">29. Для осуществления казначейских платежей из бюджета субъекта Российской Федерации (местного бюджета), бюджета государственного внебюджетного фонда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открытых в соответствии с </w:t>
      </w:r>
      <w:hyperlink w:anchor="P178">
        <w:r>
          <w:rPr>
            <w:color w:val="0000FF"/>
          </w:rPr>
          <w:t>подпунктом "б" пункта 25</w:t>
        </w:r>
      </w:hyperlink>
      <w:r>
        <w:t xml:space="preserve"> и </w:t>
      </w:r>
      <w:hyperlink w:anchor="P183">
        <w:r>
          <w:rPr>
            <w:color w:val="0000FF"/>
          </w:rPr>
          <w:t>пунктом 26</w:t>
        </w:r>
      </w:hyperlink>
      <w:r>
        <w:t xml:space="preserve"> настоящего Порядка, получатели средств (администраторы источников финансирования дефицита) бюджета субъекта Российской Федерации (местного бюджета), бюджета государственного внебюджетного фонда представляют в территориальный орган Федерального казначейства Распоряжения о совершении казначейских платежей, предусмотренные </w:t>
      </w:r>
      <w:hyperlink w:anchor="P139">
        <w:r>
          <w:rPr>
            <w:color w:val="0000FF"/>
          </w:rPr>
          <w:t>пунктом 14</w:t>
        </w:r>
      </w:hyperlink>
      <w:r>
        <w:t xml:space="preserve"> настоящего Порядка.</w:t>
      </w:r>
    </w:p>
    <w:p w:rsidR="009811A9" w:rsidRDefault="009811A9">
      <w:pPr>
        <w:pStyle w:val="ConsPlusNormal"/>
        <w:spacing w:before="220"/>
        <w:ind w:firstLine="540"/>
        <w:jc w:val="both"/>
      </w:pPr>
      <w:r>
        <w:t>30. При казначейском обслуживании исполнения бюджета субъекта Российской Федерации (местного бюджета), бюджета государственного внебюджетного фонда территориальный орган Федерального казначейства проверяет Распоряжения о совершении казначейских платежей, представленные финансовым органом субъекта Российской Федерации (муниципального образования), органами управления государственных внебюджетных фондов, получателями средств (администраторами источников финансирования дефицита) бюджета субъекта Российской Федерации (местного бюджета), бюджета государственного внебюджетного фонда, по следующим направлениям:</w:t>
      </w:r>
    </w:p>
    <w:p w:rsidR="009811A9" w:rsidRDefault="009811A9">
      <w:pPr>
        <w:pStyle w:val="ConsPlusNormal"/>
        <w:spacing w:before="220"/>
        <w:ind w:firstLine="540"/>
        <w:jc w:val="both"/>
      </w:pPr>
      <w:r>
        <w:t>а) наличие на едином счете бюджета остатка средств для исполнения Распоряжения о совершении казначейских платежей (пакета Распоряжений о совершении казначейских платежей), для расчета которого остаток средств на едином счете бюджета подлежит уменьшению на сумму невыясненных поступлений (далее - свободный остаток средств);</w:t>
      </w:r>
    </w:p>
    <w:p w:rsidR="009811A9" w:rsidRDefault="009811A9">
      <w:pPr>
        <w:pStyle w:val="ConsPlusNormal"/>
        <w:spacing w:before="220"/>
        <w:ind w:firstLine="540"/>
        <w:jc w:val="both"/>
      </w:pPr>
      <w:r>
        <w:t>б) соответствие указанных в Распоряжении о совершении казначейских платежей кодов классификации расходов (источников финансирования дефицита) бюджетов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казначейских платежей;</w:t>
      </w:r>
    </w:p>
    <w:p w:rsidR="009811A9" w:rsidRDefault="009811A9">
      <w:pPr>
        <w:pStyle w:val="ConsPlusNormal"/>
        <w:spacing w:before="220"/>
        <w:ind w:firstLine="540"/>
        <w:jc w:val="both"/>
      </w:pPr>
      <w:r>
        <w:t xml:space="preserve">в) соответствие указанных в Распоряжении о совершении казначейских платежей кодов видов расходов классификации расходов (аналитической группы вида источников)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&lt;7&gt;,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 или кодам видов выплат (для </w:t>
      </w:r>
      <w:r>
        <w:lastRenderedPageBreak/>
        <w:t>Распоряжений о перечислении денежных средств на банковские карты "Мир" физических лиц);</w:t>
      </w:r>
    </w:p>
    <w:p w:rsidR="009811A9" w:rsidRDefault="009811A9">
      <w:pPr>
        <w:pStyle w:val="ConsPlusNormal"/>
        <w:jc w:val="both"/>
      </w:pPr>
      <w:r>
        <w:t xml:space="preserve">(в ред. Приказов Казначейства России от 28.06.2021 </w:t>
      </w:r>
      <w:hyperlink r:id="rId82">
        <w:r>
          <w:rPr>
            <w:color w:val="0000FF"/>
          </w:rPr>
          <w:t>N 23н</w:t>
        </w:r>
      </w:hyperlink>
      <w:r>
        <w:t xml:space="preserve">, от 29.07.2022 </w:t>
      </w:r>
      <w:hyperlink r:id="rId83">
        <w:r>
          <w:rPr>
            <w:color w:val="0000FF"/>
          </w:rPr>
          <w:t>N 19н</w:t>
        </w:r>
      </w:hyperlink>
      <w:r>
        <w:t>)</w:t>
      </w:r>
    </w:p>
    <w:p w:rsidR="009811A9" w:rsidRDefault="009811A9">
      <w:pPr>
        <w:pStyle w:val="ConsPlusNormal"/>
        <w:spacing w:before="220"/>
        <w:ind w:firstLine="540"/>
        <w:jc w:val="both"/>
      </w:pPr>
      <w:r>
        <w:t>--------------------------------</w:t>
      </w:r>
    </w:p>
    <w:p w:rsidR="009811A9" w:rsidRDefault="009811A9">
      <w:pPr>
        <w:pStyle w:val="ConsPlusNormal"/>
        <w:spacing w:before="220"/>
        <w:ind w:firstLine="540"/>
        <w:jc w:val="both"/>
      </w:pPr>
      <w:r>
        <w:t xml:space="preserve">&lt;7&gt; </w:t>
      </w:r>
      <w:hyperlink r:id="rId84">
        <w:r>
          <w:rPr>
            <w:color w:val="0000FF"/>
          </w:rPr>
          <w:t>Приказ</w:t>
        </w:r>
      </w:hyperlink>
      <w:r>
        <w:t xml:space="preserve"> Министерства финансов Российской Федерации от 24 мая 2022 г. N 82н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30 июня 2022 г. регистрационный N 69085).</w:t>
      </w:r>
    </w:p>
    <w:p w:rsidR="009811A9" w:rsidRDefault="009811A9">
      <w:pPr>
        <w:pStyle w:val="ConsPlusNormal"/>
        <w:jc w:val="both"/>
      </w:pPr>
      <w:r>
        <w:t xml:space="preserve">(сноска в ред. </w:t>
      </w:r>
      <w:hyperlink r:id="rId85">
        <w:r>
          <w:rPr>
            <w:color w:val="0000FF"/>
          </w:rPr>
          <w:t>Приказа</w:t>
        </w:r>
      </w:hyperlink>
      <w:r>
        <w:t xml:space="preserve"> Казначейства России от 28.12.2022 N 37н)</w:t>
      </w:r>
    </w:p>
    <w:p w:rsidR="009811A9" w:rsidRDefault="009811A9">
      <w:pPr>
        <w:pStyle w:val="ConsPlusNormal"/>
        <w:jc w:val="both"/>
      </w:pPr>
    </w:p>
    <w:p w:rsidR="009811A9" w:rsidRDefault="009811A9">
      <w:pPr>
        <w:pStyle w:val="ConsPlusNormal"/>
        <w:ind w:firstLine="540"/>
        <w:jc w:val="both"/>
      </w:pPr>
      <w:r>
        <w:t>г) непревышение суммы Распоряжения о совершении казначейских платежей (пакета Распоряжений о совершении казначейских платежей) над суммой остатка бюджетных данных по соответствующему коду бюджетной классификации Российской Федерации, учтенных на лицевом счете получателя средств (администратора источника финансирования дефицита) бюджета субъекта Российской Федерации (местного бюджета), бюджета государственного внебюджетного фонда, в случае открытия лицевых счетов получателей средств бюджета субъекта Российской Федерации (местного бюджета), государственного внебюджетного фонда в территориальных органах Федерального казначейства;</w:t>
      </w:r>
    </w:p>
    <w:p w:rsidR="009811A9" w:rsidRDefault="009811A9">
      <w:pPr>
        <w:pStyle w:val="ConsPlusNormal"/>
        <w:jc w:val="both"/>
      </w:pPr>
      <w:r>
        <w:t xml:space="preserve">(в ред. </w:t>
      </w:r>
      <w:hyperlink r:id="rId86">
        <w:r>
          <w:rPr>
            <w:color w:val="0000FF"/>
          </w:rPr>
          <w:t>Приказа</w:t>
        </w:r>
      </w:hyperlink>
      <w:r>
        <w:t xml:space="preserve"> Казначейства России от 28.06.2021 N 23н)</w:t>
      </w:r>
    </w:p>
    <w:p w:rsidR="009811A9" w:rsidRDefault="009811A9">
      <w:pPr>
        <w:pStyle w:val="ConsPlusNormal"/>
        <w:spacing w:before="220"/>
        <w:ind w:firstLine="540"/>
        <w:jc w:val="both"/>
      </w:pPr>
      <w:r>
        <w:t>д) соответствие Распоряжения о совершении казначейских платежей и документов, необходимых для санкционирования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требованиям порядка санкционирования оплаты денежных обязательств, установленным финансовым органом субъекта Российской Федерации (муниципального образования), органом управления государственным внебюджетным фондом, в случае если функция по санкционированию операций, связанных с оплатой денежных обязательств, передана территориальному органу Федерального казначейства;</w:t>
      </w:r>
    </w:p>
    <w:p w:rsidR="009811A9" w:rsidRDefault="009811A9">
      <w:pPr>
        <w:pStyle w:val="ConsPlusNormal"/>
        <w:jc w:val="both"/>
      </w:pPr>
      <w:r>
        <w:t xml:space="preserve">(в ред. </w:t>
      </w:r>
      <w:hyperlink r:id="rId87">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 xml:space="preserve">е) непревышение суммы Распоряжения о совершении казначейского платежа, над суммой, указанной в документе о приемке или этапе (в случае авансового платежа), информация о которых размещена в реестре контрактов, заключенных заказчиками, в случае осуществления казначейских платежей из бюджета субъекта Российской Федерации (местного бюджета)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открытых в соответствии с </w:t>
      </w:r>
      <w:hyperlink w:anchor="P178">
        <w:r>
          <w:rPr>
            <w:color w:val="0000FF"/>
          </w:rPr>
          <w:t>подпунктом "б" пункта 25</w:t>
        </w:r>
      </w:hyperlink>
      <w:r>
        <w:t xml:space="preserve"> Порядка. При этом указанная проверка осуществляется с использованием единой информационной системы.</w:t>
      </w:r>
    </w:p>
    <w:p w:rsidR="009811A9" w:rsidRDefault="009811A9">
      <w:pPr>
        <w:pStyle w:val="ConsPlusNormal"/>
        <w:jc w:val="both"/>
      </w:pPr>
      <w:r>
        <w:t xml:space="preserve">(пп. "е" введен </w:t>
      </w:r>
      <w:hyperlink r:id="rId88">
        <w:r>
          <w:rPr>
            <w:color w:val="0000FF"/>
          </w:rPr>
          <w:t>Приказом</w:t>
        </w:r>
      </w:hyperlink>
      <w:r>
        <w:t xml:space="preserve"> Казначейства России от 29.07.2022 N 19н)</w:t>
      </w:r>
    </w:p>
    <w:p w:rsidR="009811A9" w:rsidRDefault="009811A9">
      <w:pPr>
        <w:pStyle w:val="ConsPlusNormal"/>
        <w:spacing w:before="220"/>
        <w:ind w:firstLine="540"/>
        <w:jc w:val="both"/>
      </w:pPr>
      <w:r>
        <w:t>31. В случае представления Распоряжения о совершении казначейских платежей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в форме субвенций, субсидий и иных межбюджетных трансфертов, имеющих целевое назначение, территориальный орган Федерального казначейства дополнительно проверяет Распоряжение о совершении казначейских платежей на:</w:t>
      </w:r>
    </w:p>
    <w:p w:rsidR="009811A9" w:rsidRDefault="009811A9">
      <w:pPr>
        <w:pStyle w:val="ConsPlusNormal"/>
        <w:spacing w:before="220"/>
        <w:ind w:firstLine="540"/>
        <w:jc w:val="both"/>
      </w:pPr>
      <w:r>
        <w:t xml:space="preserve">а) соответствие указанных в Распоряжении о совершении казначейских платежей кодов бюджетной классификации Российской Федерации аналитическому коду, используемому Федеральным казначейством для учета операций с целевыми расходами (далее - аналитический код), перечень которых размещается на официальном сайте Федерального казначейства в </w:t>
      </w:r>
      <w:r>
        <w:lastRenderedPageBreak/>
        <w:t>информационно-телекоммуникационной сети "Интернет";</w:t>
      </w:r>
    </w:p>
    <w:p w:rsidR="009811A9" w:rsidRDefault="009811A9">
      <w:pPr>
        <w:pStyle w:val="ConsPlusNormal"/>
        <w:spacing w:before="220"/>
        <w:ind w:firstLine="540"/>
        <w:jc w:val="both"/>
      </w:pPr>
      <w:r>
        <w:t>б) непревышение суммы Распоряжения о совершении казначейских платежей над суммой остатков бюджетных данных по указанным в Распоряжении о совершении казначейского платежа кодам бюджетной классификации Российской Федерации;</w:t>
      </w:r>
    </w:p>
    <w:p w:rsidR="009811A9" w:rsidRDefault="009811A9">
      <w:pPr>
        <w:pStyle w:val="ConsPlusNormal"/>
        <w:jc w:val="both"/>
      </w:pPr>
      <w:r>
        <w:t xml:space="preserve">(в ред. </w:t>
      </w:r>
      <w:hyperlink r:id="rId89">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в) соответствие проводимой операции цели предоставления субсидии, субвенции (иного межбюджетного трансферта), установленной порядком предоставления и распределения субсидии, субвенции (иного межбюджетного трансферта), утвержденным нормативным правовым актом Правительства Российской Федерации, принятым в соответствии с бюджетным законодательством Российской Федерации, а также соглашением о предоставлении субсидии (иного межбюджетного трансферта) (при наличии);</w:t>
      </w:r>
    </w:p>
    <w:p w:rsidR="009811A9" w:rsidRDefault="009811A9">
      <w:pPr>
        <w:pStyle w:val="ConsPlusNormal"/>
        <w:jc w:val="both"/>
      </w:pPr>
      <w:r>
        <w:t xml:space="preserve">(в ред. </w:t>
      </w:r>
      <w:hyperlink r:id="rId90">
        <w:r>
          <w:rPr>
            <w:color w:val="0000FF"/>
          </w:rPr>
          <w:t>Приказа</w:t>
        </w:r>
      </w:hyperlink>
      <w:r>
        <w:t xml:space="preserve"> Казначейства России от 28.06.2021 N 23н)</w:t>
      </w:r>
    </w:p>
    <w:p w:rsidR="009811A9" w:rsidRDefault="009811A9">
      <w:pPr>
        <w:pStyle w:val="ConsPlusNormal"/>
        <w:spacing w:before="220"/>
        <w:ind w:firstLine="540"/>
        <w:jc w:val="both"/>
      </w:pPr>
      <w:r>
        <w:t xml:space="preserve">г) соответствие положениям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(иной межбюджетный трансферт) из федерального бюджета бюджету субъекта Российской Федерации, установленного Министерством финансов Российской Федерации в соответствии со </w:t>
      </w:r>
      <w:hyperlink r:id="rId91">
        <w:r>
          <w:rPr>
            <w:color w:val="0000FF"/>
          </w:rPr>
          <w:t>статьей 132</w:t>
        </w:r>
      </w:hyperlink>
      <w:r>
        <w:t xml:space="preserve"> Бюджетного кодекса Российской Федерации (</w:t>
      </w:r>
      <w:hyperlink r:id="rId92">
        <w:r>
          <w:rPr>
            <w:color w:val="0000FF"/>
          </w:rPr>
          <w:t>статьей 132.1</w:t>
        </w:r>
      </w:hyperlink>
      <w:r>
        <w:t xml:space="preserve"> Бюджетного кодекса Российской Федерации);</w:t>
      </w:r>
    </w:p>
    <w:p w:rsidR="009811A9" w:rsidRDefault="009811A9">
      <w:pPr>
        <w:pStyle w:val="ConsPlusNormal"/>
        <w:jc w:val="both"/>
      </w:pPr>
      <w:r>
        <w:t xml:space="preserve">(пп. "г" в ред. </w:t>
      </w:r>
      <w:hyperlink r:id="rId93">
        <w:r>
          <w:rPr>
            <w:color w:val="0000FF"/>
          </w:rPr>
          <w:t>Приказа</w:t>
        </w:r>
      </w:hyperlink>
      <w:r>
        <w:t xml:space="preserve"> Казначейства России от 28.06.2021 N 23н)</w:t>
      </w:r>
    </w:p>
    <w:p w:rsidR="009811A9" w:rsidRDefault="009811A9">
      <w:pPr>
        <w:pStyle w:val="ConsPlusNormal"/>
        <w:spacing w:before="220"/>
        <w:ind w:firstLine="540"/>
        <w:jc w:val="both"/>
      </w:pPr>
      <w:r>
        <w:t>д) соответствие указанных в Распоряжении о совершении казначейского платежа кодов видов расходов классификации расходов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&lt;7.1&gt;, или кодам видов выплат (для Распоряжений о перечислении денежных средств на банковские карты "Мир" физических лиц), в случае если Распоряжение о совершении казначейских платежей представлено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которых из федерального бюджета бюджету субъекта Российской Федерации предоставляются межбюджетные трансферты в форме субвенций.</w:t>
      </w:r>
    </w:p>
    <w:p w:rsidR="009811A9" w:rsidRDefault="009811A9">
      <w:pPr>
        <w:pStyle w:val="ConsPlusNormal"/>
        <w:jc w:val="both"/>
      </w:pPr>
      <w:r>
        <w:t xml:space="preserve">(пп. "д" введен </w:t>
      </w:r>
      <w:hyperlink r:id="rId94">
        <w:r>
          <w:rPr>
            <w:color w:val="0000FF"/>
          </w:rPr>
          <w:t>Приказом</w:t>
        </w:r>
      </w:hyperlink>
      <w:r>
        <w:t xml:space="preserve"> Казначейства России от 29.04.2022 N 13н; в ред. </w:t>
      </w:r>
      <w:hyperlink r:id="rId95">
        <w:r>
          <w:rPr>
            <w:color w:val="0000FF"/>
          </w:rPr>
          <w:t>Приказа</w:t>
        </w:r>
      </w:hyperlink>
      <w:r>
        <w:t xml:space="preserve"> Казначейства России от 29.07.2022 N 19н)</w:t>
      </w:r>
    </w:p>
    <w:p w:rsidR="009811A9" w:rsidRDefault="009811A9">
      <w:pPr>
        <w:pStyle w:val="ConsPlusNormal"/>
        <w:spacing w:before="220"/>
        <w:ind w:firstLine="540"/>
        <w:jc w:val="both"/>
      </w:pPr>
      <w:r>
        <w:t>--------------------------------</w:t>
      </w:r>
    </w:p>
    <w:p w:rsidR="009811A9" w:rsidRDefault="009811A9">
      <w:pPr>
        <w:pStyle w:val="ConsPlusNormal"/>
        <w:spacing w:before="220"/>
        <w:ind w:firstLine="540"/>
        <w:jc w:val="both"/>
      </w:pPr>
      <w:r>
        <w:t xml:space="preserve">&lt;7.1&gt; </w:t>
      </w:r>
      <w:hyperlink r:id="rId96">
        <w:r>
          <w:rPr>
            <w:color w:val="0000FF"/>
          </w:rPr>
          <w:t>Приказ</w:t>
        </w:r>
      </w:hyperlink>
      <w:r>
        <w:t xml:space="preserve"> Министерства финансов Российской Федерации от 24 мая 2022 г. N 82н "О Порядке формирования и применения кодов бюджетной классификации Российской Федерации, их структуре и принципах назначения" (зарегистрирован Министерством юстиции Российской Федерации 30 июня 2022 г. регистрационный N 69085).</w:t>
      </w:r>
    </w:p>
    <w:p w:rsidR="009811A9" w:rsidRDefault="009811A9">
      <w:pPr>
        <w:pStyle w:val="ConsPlusNormal"/>
        <w:jc w:val="both"/>
      </w:pPr>
      <w:r>
        <w:t xml:space="preserve">(сноска в ред. </w:t>
      </w:r>
      <w:hyperlink r:id="rId97">
        <w:r>
          <w:rPr>
            <w:color w:val="0000FF"/>
          </w:rPr>
          <w:t>Приказа</w:t>
        </w:r>
      </w:hyperlink>
      <w:r>
        <w:t xml:space="preserve"> Казначейства России от 28.12.2022 N 37н)</w:t>
      </w:r>
    </w:p>
    <w:p w:rsidR="009811A9" w:rsidRDefault="009811A9">
      <w:pPr>
        <w:pStyle w:val="ConsPlusNormal"/>
        <w:jc w:val="both"/>
      </w:pPr>
    </w:p>
    <w:p w:rsidR="009811A9" w:rsidRDefault="009811A9">
      <w:pPr>
        <w:pStyle w:val="ConsPlusNormal"/>
        <w:ind w:firstLine="540"/>
        <w:jc w:val="both"/>
      </w:pPr>
      <w:r>
        <w:t xml:space="preserve">31.1. При осуществлении территориальными органами Федерального казначейства казначейского обслуживания бюджета субъекта Российской Федерации (местного бюджета), бюджета государственного внебюджетного фонда в соответствии с </w:t>
      </w:r>
      <w:hyperlink w:anchor="P178">
        <w:r>
          <w:rPr>
            <w:color w:val="0000FF"/>
          </w:rPr>
          <w:t>подпунктом "б" пункта 25</w:t>
        </w:r>
      </w:hyperlink>
      <w:r>
        <w:t xml:space="preserve"> и </w:t>
      </w:r>
      <w:hyperlink w:anchor="P183">
        <w:r>
          <w:rPr>
            <w:color w:val="0000FF"/>
          </w:rPr>
          <w:t>пунктом 26</w:t>
        </w:r>
      </w:hyperlink>
      <w:r>
        <w:t xml:space="preserve"> настоящего Порядка учет и доведение до главных распорядителей (распорядителей), получателей средств (главных администраторов источников дефицита бюджета,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бюджетных данных (бюджетных ассигнований, лимитов бюджетных обязательств, предельных объемов финансирования) осуществляется территориальными органами Федерального казначейства в соответствии с </w:t>
      </w:r>
      <w:r>
        <w:lastRenderedPageBreak/>
        <w:t>порядком доведения бюджетных данных, утвержденным Министерством финансов Российской Федерации &lt;8&gt;.</w:t>
      </w:r>
    </w:p>
    <w:p w:rsidR="009811A9" w:rsidRDefault="009811A9">
      <w:pPr>
        <w:pStyle w:val="ConsPlusNormal"/>
        <w:jc w:val="both"/>
      </w:pPr>
      <w:r>
        <w:t xml:space="preserve">(п. 31.1 введен </w:t>
      </w:r>
      <w:hyperlink r:id="rId98">
        <w:r>
          <w:rPr>
            <w:color w:val="0000FF"/>
          </w:rPr>
          <w:t>Приказом</w:t>
        </w:r>
      </w:hyperlink>
      <w:r>
        <w:t xml:space="preserve"> Казначейства России от 28.06.2021 N 23н; в ред. Приказов Казначейства России от 29.04.2022 </w:t>
      </w:r>
      <w:hyperlink r:id="rId99">
        <w:r>
          <w:rPr>
            <w:color w:val="0000FF"/>
          </w:rPr>
          <w:t>N 13н</w:t>
        </w:r>
      </w:hyperlink>
      <w:r>
        <w:t xml:space="preserve">, от 29.07.2022 </w:t>
      </w:r>
      <w:hyperlink r:id="rId100">
        <w:r>
          <w:rPr>
            <w:color w:val="0000FF"/>
          </w:rPr>
          <w:t>N 19н</w:t>
        </w:r>
      </w:hyperlink>
      <w:r>
        <w:t>)</w:t>
      </w:r>
    </w:p>
    <w:p w:rsidR="009811A9" w:rsidRDefault="009811A9">
      <w:pPr>
        <w:pStyle w:val="ConsPlusNormal"/>
        <w:spacing w:before="220"/>
        <w:ind w:firstLine="540"/>
        <w:jc w:val="both"/>
      </w:pPr>
      <w:r>
        <w:t>--------------------------------</w:t>
      </w:r>
    </w:p>
    <w:p w:rsidR="009811A9" w:rsidRDefault="009811A9">
      <w:pPr>
        <w:pStyle w:val="ConsPlusNormal"/>
        <w:spacing w:before="220"/>
        <w:ind w:firstLine="540"/>
        <w:jc w:val="both"/>
      </w:pPr>
      <w:hyperlink r:id="rId101">
        <w:r>
          <w:rPr>
            <w:color w:val="0000FF"/>
          </w:rPr>
          <w:t>&lt;8&gt;</w:t>
        </w:r>
      </w:hyperlink>
      <w:r>
        <w:t xml:space="preserve"> </w:t>
      </w:r>
      <w:hyperlink r:id="rId102">
        <w:r>
          <w:rPr>
            <w:color w:val="0000FF"/>
          </w:rPr>
          <w:t>Порядок</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утвержденный приказом Министерства финансов Российской Федерации от 30 сентября 2008 г. N 104н (зарегистрирован Министерством юстиции Российской Федерации 20 октября 2008 г., регистрационный номер 12513).</w:t>
      </w:r>
    </w:p>
    <w:p w:rsidR="009811A9" w:rsidRDefault="009811A9">
      <w:pPr>
        <w:pStyle w:val="ConsPlusNormal"/>
        <w:jc w:val="both"/>
      </w:pPr>
      <w:r>
        <w:t xml:space="preserve">(сноска введена </w:t>
      </w:r>
      <w:hyperlink r:id="rId103">
        <w:r>
          <w:rPr>
            <w:color w:val="0000FF"/>
          </w:rPr>
          <w:t>Приказом</w:t>
        </w:r>
      </w:hyperlink>
      <w:r>
        <w:t xml:space="preserve"> Казначейства России от 28.06.2021 N 23н)</w:t>
      </w:r>
    </w:p>
    <w:p w:rsidR="009811A9" w:rsidRDefault="009811A9">
      <w:pPr>
        <w:pStyle w:val="ConsPlusNormal"/>
        <w:ind w:firstLine="540"/>
        <w:jc w:val="both"/>
      </w:pPr>
    </w:p>
    <w:p w:rsidR="009811A9" w:rsidRDefault="009811A9">
      <w:pPr>
        <w:pStyle w:val="ConsPlusNormal"/>
        <w:ind w:firstLine="540"/>
        <w:jc w:val="both"/>
      </w:pPr>
      <w:r>
        <w:t>32. Перечисление средств с единого счета бюджета субъекта Российской Федерации (местного бюджета), государственного внебюджетного фонда иным получателям средств бюджета субъекта Российской Федерации (местного бюджета), бюджета государственного внебюджетного фонда на счета иных получателей бюджетных средств, открытые в банках, осуществляется на основании Распоряжений о совершении казначейских платежей, представленных в территориальный орган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или главным распорядителем (распорядителем) средств бюджета субъекта Российской Федерации (местного бюджета), в ведении которого находится иной получатель средств бюджета субъекта Российской Федерации (местного бюджета).</w:t>
      </w:r>
    </w:p>
    <w:p w:rsidR="009811A9" w:rsidRDefault="009811A9">
      <w:pPr>
        <w:pStyle w:val="ConsPlusNormal"/>
        <w:spacing w:before="220"/>
        <w:ind w:firstLine="540"/>
        <w:jc w:val="both"/>
      </w:pPr>
      <w:r>
        <w:t>33. Для взыскания денежных средств со счетов плательщиков страховых взносов орган управления государственным внебюджетным фондом, получатель средств бюджета государственного внебюджетного фонда представляет в территориальный орган Федерального казначейства инкассовые поручения, оформленные в соответствии с Требованиями Банка России, в электронном виде в соответствии с Регламентом.</w:t>
      </w:r>
    </w:p>
    <w:p w:rsidR="009811A9" w:rsidRDefault="009811A9">
      <w:pPr>
        <w:pStyle w:val="ConsPlusNormal"/>
        <w:spacing w:before="220"/>
        <w:ind w:firstLine="540"/>
        <w:jc w:val="both"/>
      </w:pPr>
      <w:r>
        <w:t>Инкассовые поручения, представляемые в территориальный орган Федерального казначейства, составляются участником системы казначейских платежей.</w:t>
      </w:r>
    </w:p>
    <w:p w:rsidR="009811A9" w:rsidRDefault="009811A9">
      <w:pPr>
        <w:pStyle w:val="ConsPlusNormal"/>
        <w:jc w:val="both"/>
      </w:pPr>
    </w:p>
    <w:p w:rsidR="009811A9" w:rsidRDefault="009811A9">
      <w:pPr>
        <w:pStyle w:val="ConsPlusTitle"/>
        <w:jc w:val="center"/>
        <w:outlineLvl w:val="1"/>
      </w:pPr>
      <w:r>
        <w:t>V. Особенности осуществления казначейского обслуживания</w:t>
      </w:r>
    </w:p>
    <w:p w:rsidR="009811A9" w:rsidRDefault="009811A9">
      <w:pPr>
        <w:pStyle w:val="ConsPlusTitle"/>
        <w:jc w:val="center"/>
      </w:pPr>
      <w:r>
        <w:t>исполнения федерального бюджета, бюджетов государственных</w:t>
      </w:r>
    </w:p>
    <w:p w:rsidR="009811A9" w:rsidRDefault="009811A9">
      <w:pPr>
        <w:pStyle w:val="ConsPlusTitle"/>
        <w:jc w:val="center"/>
      </w:pPr>
      <w:r>
        <w:t>внебюджетных фондов Российской Федерации, операций</w:t>
      </w:r>
    </w:p>
    <w:p w:rsidR="009811A9" w:rsidRDefault="009811A9">
      <w:pPr>
        <w:pStyle w:val="ConsPlusTitle"/>
        <w:jc w:val="center"/>
      </w:pPr>
      <w:r>
        <w:t>со средствами, поступающими во временное распоряжение,</w:t>
      </w:r>
    </w:p>
    <w:p w:rsidR="009811A9" w:rsidRDefault="009811A9">
      <w:pPr>
        <w:pStyle w:val="ConsPlusTitle"/>
        <w:jc w:val="center"/>
      </w:pPr>
      <w:r>
        <w:t>при проведении операций по перечислению иностранной</w:t>
      </w:r>
    </w:p>
    <w:p w:rsidR="009811A9" w:rsidRDefault="009811A9">
      <w:pPr>
        <w:pStyle w:val="ConsPlusTitle"/>
        <w:jc w:val="center"/>
      </w:pPr>
      <w:r>
        <w:t>валюты и операций по обеспечению иностранной валютой</w:t>
      </w:r>
    </w:p>
    <w:p w:rsidR="009811A9" w:rsidRDefault="009811A9">
      <w:pPr>
        <w:pStyle w:val="ConsPlusNormal"/>
        <w:jc w:val="center"/>
      </w:pPr>
      <w:r>
        <w:t xml:space="preserve">(в ред. </w:t>
      </w:r>
      <w:hyperlink r:id="rId104">
        <w:r>
          <w:rPr>
            <w:color w:val="0000FF"/>
          </w:rPr>
          <w:t>Приказа</w:t>
        </w:r>
      </w:hyperlink>
      <w:r>
        <w:t xml:space="preserve"> Казначейства России от 29.04.2022 N 13н)</w:t>
      </w:r>
    </w:p>
    <w:p w:rsidR="009811A9" w:rsidRDefault="009811A9">
      <w:pPr>
        <w:pStyle w:val="ConsPlusNormal"/>
        <w:jc w:val="both"/>
      </w:pPr>
    </w:p>
    <w:p w:rsidR="009811A9" w:rsidRDefault="009811A9">
      <w:pPr>
        <w:pStyle w:val="ConsPlusNormal"/>
        <w:ind w:firstLine="540"/>
        <w:jc w:val="both"/>
      </w:pPr>
      <w:r>
        <w:t xml:space="preserve">34. Для осуществления операций по перечислению иностранной валюты, связанных с погашением, обслуживанием государственного внешнего долга Российской Федерации, а также с обеспечением других казначейских платежей, осуществляемых за счет средств федерального бюджета, выделяемых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(далее - Перечень), на валютные счета, открытые прямым участникам системы казначейских платежей, поименованным в Перечне, в банке для указанных целей на балансовом счете N 40106 "Средства, выделенные из </w:t>
      </w:r>
      <w:r>
        <w:lastRenderedPageBreak/>
        <w:t>федерального бюджета" (далее - счет N 40106 по операциям с иностранной валютой), или на валютные счета нерезидентов, а также в предусмотренных валютным законодательством Российской Федерации случаях - на валютные счета резидентов (далее - операции по перечислению иностранной валюты), и отражения указанных операций на казначейских счетах Межрегиональное операционное управление Федерального казначейства открывает счета в иностранных валютах в подразделении Центрального банка Российской Федерации на балансовом счете N 40105 "Средства федерального бюджета", в кредитных организациях на балансовом счете N 40102 "Единый казначейский счет" (далее совместно - счета в иностранных валютах).</w:t>
      </w:r>
    </w:p>
    <w:p w:rsidR="009811A9" w:rsidRDefault="009811A9">
      <w:pPr>
        <w:pStyle w:val="ConsPlusNormal"/>
        <w:spacing w:before="220"/>
        <w:ind w:firstLine="540"/>
        <w:jc w:val="both"/>
      </w:pPr>
      <w:r>
        <w:t xml:space="preserve">Операции со средствами, поступающими во временное распоряжение получателей средств федерального бюджета, средствами бюджета государственного внебюджетного фонда Российской Федерации, являющихся прямыми участниками системы казначейских платежей, в иностранной валюте (далее - операции со средствами, поступающими во временное распоряжение, в иностранной валюте) осуществляются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валюте счетов) с учетом положений </w:t>
      </w:r>
      <w:hyperlink w:anchor="P375">
        <w:r>
          <w:rPr>
            <w:color w:val="0000FF"/>
          </w:rPr>
          <w:t>главы X</w:t>
        </w:r>
      </w:hyperlink>
      <w:r>
        <w:t xml:space="preserve"> настоящего Порядка (для получателей средств федерального бюджета).</w:t>
      </w:r>
    </w:p>
    <w:p w:rsidR="009811A9" w:rsidRDefault="009811A9">
      <w:pPr>
        <w:pStyle w:val="ConsPlusNormal"/>
        <w:spacing w:before="220"/>
        <w:ind w:firstLine="540"/>
        <w:jc w:val="both"/>
      </w:pPr>
      <w:r>
        <w:t xml:space="preserve">Операции по перечислению иностранной валюты, операции со средствами, поступающими во временное распоряжение, в иностранной валюте осуществляются со счетов в иностранных валютах на основании документа, форма которого устанавливается договором банковского счета, заключенным подразделением Центрального банка Российской Федерации и Межрегиональным операционным управлением Федерального казначейства (далее - Заявление на проведение операций с иностранной валютой), и Распоряжения о совершении казначейского платежа, предусмотренного </w:t>
      </w:r>
      <w:hyperlink w:anchor="P513">
        <w:r>
          <w:rPr>
            <w:color w:val="0000FF"/>
          </w:rPr>
          <w:t>приложением N 1</w:t>
        </w:r>
      </w:hyperlink>
      <w:r>
        <w:t xml:space="preserve"> </w:t>
      </w:r>
      <w:hyperlink w:anchor="P3612">
        <w:r>
          <w:rPr>
            <w:color w:val="0000FF"/>
          </w:rPr>
          <w:t>(15)</w:t>
        </w:r>
      </w:hyperlink>
      <w:r>
        <w:t xml:space="preserve"> к Порядку, представленных прямым участником системы казначейских платежей в Межрегиональное операционное управление Федерального казначейства.</w:t>
      </w:r>
    </w:p>
    <w:p w:rsidR="009811A9" w:rsidRDefault="009811A9">
      <w:pPr>
        <w:pStyle w:val="ConsPlusNormal"/>
        <w:spacing w:before="220"/>
        <w:ind w:firstLine="540"/>
        <w:jc w:val="both"/>
      </w:pPr>
      <w:r>
        <w:t>Межрегиональное операционное управление Федерального казначейства доводит форму Заявления на проведение операций с иностранной валютой до прямых участников системы казначейских платежей, поименованных в Перечне.</w:t>
      </w:r>
    </w:p>
    <w:p w:rsidR="009811A9" w:rsidRDefault="009811A9">
      <w:pPr>
        <w:pStyle w:val="ConsPlusNormal"/>
        <w:spacing w:before="220"/>
        <w:ind w:firstLine="540"/>
        <w:jc w:val="both"/>
      </w:pPr>
      <w:r>
        <w:t>В Заявлении на проведение операций с иностранной валютой указываются коды классификации источников финансирования дефицитов бюджетов (коды классификации расходов бюджетов) бюджетной классификации Российской Федерации, а также номер лицевого счета прямого участника системы казначейских платежей, на котором подлежит отражению операция по перечислению иностранной валюты.</w:t>
      </w:r>
    </w:p>
    <w:p w:rsidR="009811A9" w:rsidRDefault="009811A9">
      <w:pPr>
        <w:pStyle w:val="ConsPlusNormal"/>
        <w:spacing w:before="220"/>
        <w:ind w:firstLine="540"/>
        <w:jc w:val="both"/>
      </w:pPr>
      <w:r>
        <w:t xml:space="preserve">Информация, указанная в Распоряжении о совершении казначейского платежа, предусмотренном </w:t>
      </w:r>
      <w:hyperlink w:anchor="P513">
        <w:r>
          <w:rPr>
            <w:color w:val="0000FF"/>
          </w:rPr>
          <w:t>приложением N 1</w:t>
        </w:r>
      </w:hyperlink>
      <w:r>
        <w:t xml:space="preserve"> </w:t>
      </w:r>
      <w:hyperlink w:anchor="P3612">
        <w:r>
          <w:rPr>
            <w:color w:val="0000FF"/>
          </w:rPr>
          <w:t>(15)</w:t>
        </w:r>
      </w:hyperlink>
      <w:r>
        <w:t xml:space="preserve"> к Порядку, должна соответствовать информации, указанной в Заявлении на проведение операций с иностранной валютой.</w:t>
      </w:r>
    </w:p>
    <w:p w:rsidR="009811A9" w:rsidRDefault="009811A9">
      <w:pPr>
        <w:pStyle w:val="ConsPlusNormal"/>
        <w:jc w:val="both"/>
      </w:pPr>
      <w:r>
        <w:t xml:space="preserve">(п. 34 в ред. </w:t>
      </w:r>
      <w:hyperlink r:id="rId105">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 xml:space="preserve">35. Средства, необходимые прямому участнику системы казначейских платежей для покупки иностранной валюты на внутреннем валютном рынке Российской Федерации за счет средств федерального бюджета для оплаты принятых бюджетных обязательств по договорам и государственным контрактам, заключенным с нерезидентами на поставку товаров, выполнение работ и оказание услуг, осуществления казначейских платежей в иностранной валюте, связанных со служебными командировками за пределы территории Российской Федерации (далее - операции по обеспечению иностранной валютой), перечисляются территориальным органом Федерального казначейства с единого счета федерального бюджета на корреспондентский счет кредитной организации, созданной в соответствии с законодательством Российской Федерации и имеющей право на основании лицензий Центрального банка Российской Федерации </w:t>
      </w:r>
      <w:r>
        <w:lastRenderedPageBreak/>
        <w:t>осуществлять банковские операции со средствами в иностранной валюте (далее - банк, имеющий право осуществлять операции в иностранной валюте), для последующей конвертации в иностранную валюту и перечисления на счет, открытый прямому участнику системы казначейских платежей для указанных целей в банке, имеющем право осуществлять операции в иностранной валюте, на счете N 40106 по операциям с иностранной валютой.</w:t>
      </w:r>
    </w:p>
    <w:p w:rsidR="009811A9" w:rsidRDefault="009811A9">
      <w:pPr>
        <w:pStyle w:val="ConsPlusNormal"/>
        <w:jc w:val="both"/>
      </w:pPr>
      <w:r>
        <w:t xml:space="preserve">(в ред. Приказов Казначейства России от 29.04.2022 </w:t>
      </w:r>
      <w:hyperlink r:id="rId106">
        <w:r>
          <w:rPr>
            <w:color w:val="0000FF"/>
          </w:rPr>
          <w:t>N 13н</w:t>
        </w:r>
      </w:hyperlink>
      <w:r>
        <w:t xml:space="preserve">, от 28.12.2022 </w:t>
      </w:r>
      <w:hyperlink r:id="rId107">
        <w:r>
          <w:rPr>
            <w:color w:val="0000FF"/>
          </w:rPr>
          <w:t>N 37н</w:t>
        </w:r>
      </w:hyperlink>
      <w:r>
        <w:t>)</w:t>
      </w:r>
    </w:p>
    <w:p w:rsidR="009811A9" w:rsidRDefault="009811A9">
      <w:pPr>
        <w:pStyle w:val="ConsPlusNormal"/>
        <w:spacing w:before="220"/>
        <w:ind w:firstLine="540"/>
        <w:jc w:val="both"/>
      </w:pPr>
      <w:r>
        <w:t>36. Суммы процентов, начисленные на остатки средств в иностранной валюте на счетах N 40106 по операциям с иностранной валютой, подлежат конвертации прямым участником системы казначейских платежей в валюту Российской Федерации и зачислению на казначейский счет для осуществления и отражения операций по учету и распределению поступлений для перечисления в доход федерального бюджета.</w:t>
      </w:r>
    </w:p>
    <w:p w:rsidR="009811A9" w:rsidRDefault="009811A9">
      <w:pPr>
        <w:pStyle w:val="ConsPlusNormal"/>
        <w:jc w:val="both"/>
      </w:pPr>
      <w:r>
        <w:t xml:space="preserve">(в ред. </w:t>
      </w:r>
      <w:hyperlink r:id="rId108">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37. Операции по перечислению иностранной валюты из бюджетов государственных внебюджетных фондов Российской Федерации осуществляются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порядке, установленном настоящим Порядком, с учетом следующих особенностей.</w:t>
      </w:r>
    </w:p>
    <w:p w:rsidR="009811A9" w:rsidRDefault="009811A9">
      <w:pPr>
        <w:pStyle w:val="ConsPlusNormal"/>
        <w:jc w:val="both"/>
      </w:pPr>
      <w:r>
        <w:t xml:space="preserve">(в ред. </w:t>
      </w:r>
      <w:hyperlink r:id="rId109">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Операции по перечислению иностранной валюты из бюджетов государственных внебюджетных фондов Российской Федерации осуществляются в пределах свободного остатка средств на основании представленных в электронном виде в Межрегиональное операционное управление Федерального казначейства:</w:t>
      </w:r>
    </w:p>
    <w:p w:rsidR="009811A9" w:rsidRDefault="009811A9">
      <w:pPr>
        <w:pStyle w:val="ConsPlusNormal"/>
        <w:spacing w:before="220"/>
        <w:ind w:firstLine="540"/>
        <w:jc w:val="both"/>
      </w:pPr>
      <w:r>
        <w:t>органом управления государственным внебюджетным фондом Российской Федерации Заявления на проведение операций с иностранной валютой;</w:t>
      </w:r>
    </w:p>
    <w:p w:rsidR="009811A9" w:rsidRDefault="009811A9">
      <w:pPr>
        <w:pStyle w:val="ConsPlusNormal"/>
        <w:spacing w:before="220"/>
        <w:ind w:firstLine="540"/>
        <w:jc w:val="both"/>
      </w:pPr>
      <w:r>
        <w:t xml:space="preserve">получателем средств, администратором источников финансирования дефицита бюджета государственного внебюджетного фонда Российской Федерации Заявления на проведение операций с иностранной валютой и Распоряжения о совершении казначейских платежей, предусмотренного </w:t>
      </w:r>
      <w:hyperlink w:anchor="P513">
        <w:r>
          <w:rPr>
            <w:color w:val="0000FF"/>
          </w:rPr>
          <w:t>приложением N 1</w:t>
        </w:r>
      </w:hyperlink>
      <w:r>
        <w:t xml:space="preserve"> </w:t>
      </w:r>
      <w:hyperlink w:anchor="P3612">
        <w:r>
          <w:rPr>
            <w:color w:val="0000FF"/>
          </w:rPr>
          <w:t>(15)</w:t>
        </w:r>
      </w:hyperlink>
      <w:r>
        <w:t xml:space="preserve"> к Порядку.</w:t>
      </w:r>
    </w:p>
    <w:p w:rsidR="009811A9" w:rsidRDefault="009811A9">
      <w:pPr>
        <w:pStyle w:val="ConsPlusNormal"/>
        <w:spacing w:before="220"/>
        <w:ind w:firstLine="540"/>
        <w:jc w:val="both"/>
      </w:pPr>
      <w:r>
        <w:t>38. Для обеспечения наличия на казначейском счете в иностранной валюте остатка средств, необходимого для осуществления операций по перечислению иностранной валюты, орган управления государственным внебюджетным фондом Российской Федерации (получатель средств, администратор источников финансирования дефицита бюджета государственного внебюджетного фонда Российской Федерации) представляет в Межрегиональное операционное управление Федерального казначейства Распоряжение о совершении казначейских платежей на перечисление денежных средств в валюте Российской Федерации с единого счета бюджета государственного внебюджетного фонда Российской Федерации на банковский счет для обеспечения конверсионных операций, и документ на проведение операции по покупке иностранной валюты за валюту Российской Федерации по форме, установленной договором банковского счета, заключенным банком и Межрегиональным операционным управлением Федерального казначейства (далее - Заявление о покупке/продаже иностранной валюты), если договором банковского счета предусмотрено предоставление в банк Заявления о покупке/продаже иностранной валюты.</w:t>
      </w:r>
    </w:p>
    <w:p w:rsidR="009811A9" w:rsidRDefault="009811A9">
      <w:pPr>
        <w:pStyle w:val="ConsPlusNormal"/>
        <w:spacing w:before="220"/>
        <w:ind w:firstLine="540"/>
        <w:jc w:val="both"/>
      </w:pPr>
      <w:r>
        <w:t>Межрегиональное операционное управление Федерального казначейства доводит формы Заявления о переводе иностранной валюты и Заявления о покупке/продаже иностранной валюты до органа управления государственным внебюджетным фондом Российской Федерации (получателя средств, администратора источников финансирования дефицита бюджета государственного внебюджетного фонда Российской Федерации).</w:t>
      </w:r>
    </w:p>
    <w:p w:rsidR="009811A9" w:rsidRDefault="009811A9">
      <w:pPr>
        <w:pStyle w:val="ConsPlusNormal"/>
        <w:spacing w:before="220"/>
        <w:ind w:firstLine="540"/>
        <w:jc w:val="both"/>
      </w:pPr>
      <w:r>
        <w:lastRenderedPageBreak/>
        <w:t>39. Операции по перечислению иностранной валюты отражаются на казначейских счетах в иностранных валютах и на лицевых счетах прямых участников системы казначейских платежей по кодам бюджетной классификации Российской Федерации, указанным в Заявлениях о переводе иностранной валюты, Заявлениях о покупке/продаже иностранной валюты.</w:t>
      </w:r>
    </w:p>
    <w:p w:rsidR="009811A9" w:rsidRDefault="009811A9">
      <w:pPr>
        <w:pStyle w:val="ConsPlusNormal"/>
        <w:jc w:val="both"/>
      </w:pPr>
    </w:p>
    <w:p w:rsidR="009811A9" w:rsidRDefault="009811A9">
      <w:pPr>
        <w:pStyle w:val="ConsPlusTitle"/>
        <w:jc w:val="center"/>
        <w:outlineLvl w:val="1"/>
      </w:pPr>
      <w:r>
        <w:t>VI. Уточнение операций при казначейском обслуживании</w:t>
      </w:r>
    </w:p>
    <w:p w:rsidR="009811A9" w:rsidRDefault="009811A9">
      <w:pPr>
        <w:pStyle w:val="ConsPlusTitle"/>
        <w:jc w:val="center"/>
      </w:pPr>
      <w:r>
        <w:t>исполнения бюджетов</w:t>
      </w:r>
    </w:p>
    <w:p w:rsidR="009811A9" w:rsidRDefault="009811A9">
      <w:pPr>
        <w:pStyle w:val="ConsPlusNormal"/>
        <w:jc w:val="both"/>
      </w:pPr>
    </w:p>
    <w:p w:rsidR="009811A9" w:rsidRDefault="009811A9">
      <w:pPr>
        <w:pStyle w:val="ConsPlusNormal"/>
        <w:ind w:firstLine="540"/>
        <w:jc w:val="both"/>
      </w:pPr>
      <w:bookmarkStart w:id="13" w:name="P268"/>
      <w:bookmarkEnd w:id="13"/>
      <w:r>
        <w:t>40.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вправе в пределах текущего финансового года уточнить операции по казначейским платежам и (или) коды бюджетной классификации Российской Федерации, по которым данные операции были отражены на его лицевом счете, в следующих случаях:</w:t>
      </w:r>
    </w:p>
    <w:p w:rsidR="009811A9" w:rsidRDefault="009811A9">
      <w:pPr>
        <w:pStyle w:val="ConsPlusNormal"/>
        <w:spacing w:before="220"/>
        <w:ind w:firstLine="540"/>
        <w:jc w:val="both"/>
      </w:pPr>
      <w:r>
        <w:t xml:space="preserve">- при изменении на основании нормативных правовых актов Министерства финансов Российской Федерации или финансовых органов субъектов Российской Федерации (муниципальных образований), органов управления государственными внебюджетными фондами в соответствии с установленными Бюджетным </w:t>
      </w:r>
      <w:hyperlink r:id="rId110">
        <w:r>
          <w:rPr>
            <w:color w:val="0000FF"/>
          </w:rPr>
          <w:t>кодексом</w:t>
        </w:r>
      </w:hyperlink>
      <w:r>
        <w:t xml:space="preserve"> Российской Федерации полномочиями принципов назначения, структуры кодов бюджетной классификации Российской Федерации;</w:t>
      </w:r>
    </w:p>
    <w:p w:rsidR="009811A9" w:rsidRDefault="009811A9">
      <w:pPr>
        <w:pStyle w:val="ConsPlusNormal"/>
        <w:spacing w:before="220"/>
        <w:ind w:firstLine="540"/>
        <w:jc w:val="both"/>
      </w:pPr>
      <w:r>
        <w:t>- при ошибочном указании получателем бюджетных средств (администратором источников финансирования дефицита бюджета, финансовым органом, органом управления государственным внебюджетным фондом Российской Федерации) в Распоряжении о совершении казначейских платежей, на основании которого был отражен казначейский платеж на его лицевом счете, кода бюджетной классификации Российской Федерации.</w:t>
      </w:r>
    </w:p>
    <w:p w:rsidR="009811A9" w:rsidRDefault="009811A9">
      <w:pPr>
        <w:pStyle w:val="ConsPlusNormal"/>
        <w:spacing w:before="220"/>
        <w:ind w:firstLine="540"/>
        <w:jc w:val="both"/>
      </w:pPr>
      <w:r>
        <w:t xml:space="preserve">Для уточнения операций по казначейским счетам и кодов бюджетной классификации Российской Федерации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являющийся прямым участником системы казначейских платежей, представляет в территориальный орган Федерального казначейства Распоряжение о совершении казначейских платежей, предусмотренное </w:t>
      </w:r>
      <w:hyperlink w:anchor="P1867">
        <w:r>
          <w:rPr>
            <w:color w:val="0000FF"/>
          </w:rPr>
          <w:t>приложением N 4</w:t>
        </w:r>
      </w:hyperlink>
      <w:r>
        <w:t xml:space="preserve"> </w:t>
      </w:r>
      <w:hyperlink w:anchor="P5513">
        <w:r>
          <w:rPr>
            <w:color w:val="0000FF"/>
          </w:rPr>
          <w:t>(24)</w:t>
        </w:r>
      </w:hyperlink>
      <w:r>
        <w:t xml:space="preserve"> к Порядку.</w:t>
      </w:r>
    </w:p>
    <w:p w:rsidR="009811A9" w:rsidRDefault="009811A9">
      <w:pPr>
        <w:pStyle w:val="ConsPlusNormal"/>
        <w:spacing w:before="220"/>
        <w:ind w:firstLine="540"/>
        <w:jc w:val="both"/>
      </w:pPr>
      <w:r>
        <w:t xml:space="preserve">Территориальный орган Федерального казначейства проверяет Распоряжение о совершении казначейских платежей, предусмотренное </w:t>
      </w:r>
      <w:hyperlink w:anchor="P1867">
        <w:r>
          <w:rPr>
            <w:color w:val="0000FF"/>
          </w:rPr>
          <w:t>приложением N 4</w:t>
        </w:r>
      </w:hyperlink>
      <w:r>
        <w:t xml:space="preserve"> </w:t>
      </w:r>
      <w:hyperlink w:anchor="P5513">
        <w:r>
          <w:rPr>
            <w:color w:val="0000FF"/>
          </w:rPr>
          <w:t>(24)</w:t>
        </w:r>
      </w:hyperlink>
      <w:r>
        <w:t xml:space="preserve"> к Порядку, по следующим направлениям:</w:t>
      </w:r>
    </w:p>
    <w:p w:rsidR="009811A9" w:rsidRDefault="009811A9">
      <w:pPr>
        <w:pStyle w:val="ConsPlusNormal"/>
        <w:spacing w:before="220"/>
        <w:ind w:firstLine="540"/>
        <w:jc w:val="both"/>
      </w:pPr>
      <w:r>
        <w:t>а) соответствие указанных в Распоряжении о совершении казначейских платежей кодов бюджетной классификации Российской Федерации, на которые казначейские платежи должны быть уточнены,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казначейского платежа;</w:t>
      </w:r>
    </w:p>
    <w:p w:rsidR="009811A9" w:rsidRDefault="009811A9">
      <w:pPr>
        <w:pStyle w:val="ConsPlusNormal"/>
        <w:jc w:val="both"/>
      </w:pPr>
      <w:r>
        <w:t xml:space="preserve">(в ред. </w:t>
      </w:r>
      <w:hyperlink r:id="rId111">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б) наличие на лицевом счете получателя бюджетных средств (администратора источников финансирования дефицита бюджета) неиспользованного остатка бюджетных данных по коду бюджетной классификации Российской Федерации, на который казначейские платежи должны быть отнесены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
    <w:p w:rsidR="009811A9" w:rsidRDefault="009811A9">
      <w:pPr>
        <w:pStyle w:val="ConsPlusNormal"/>
        <w:jc w:val="both"/>
      </w:pPr>
      <w:r>
        <w:t xml:space="preserve">(в ред. </w:t>
      </w:r>
      <w:hyperlink r:id="rId112">
        <w:r>
          <w:rPr>
            <w:color w:val="0000FF"/>
          </w:rPr>
          <w:t>Приказа</w:t>
        </w:r>
      </w:hyperlink>
      <w:r>
        <w:t xml:space="preserve"> Казначейства России от 28.06.2021 N 23н)</w:t>
      </w:r>
    </w:p>
    <w:p w:rsidR="009811A9" w:rsidRDefault="009811A9">
      <w:pPr>
        <w:pStyle w:val="ConsPlusNormal"/>
        <w:spacing w:before="220"/>
        <w:ind w:firstLine="540"/>
        <w:jc w:val="both"/>
      </w:pPr>
      <w:r>
        <w:t xml:space="preserve">в) соответствие требованиям, установленным Порядком санкционирования оплаты обязательств федерального бюджета, порядком санкционирования оплаты денежных </w:t>
      </w:r>
      <w:r>
        <w:lastRenderedPageBreak/>
        <w:t>обязательств, установленным финансовым органом субъекта Российской Федерации (муниципального образования)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
    <w:p w:rsidR="009811A9" w:rsidRDefault="009811A9">
      <w:pPr>
        <w:pStyle w:val="ConsPlusNormal"/>
        <w:jc w:val="both"/>
      </w:pPr>
      <w:r>
        <w:t xml:space="preserve">(в ред. </w:t>
      </w:r>
      <w:hyperlink r:id="rId113">
        <w:r>
          <w:rPr>
            <w:color w:val="0000FF"/>
          </w:rPr>
          <w:t>Приказа</w:t>
        </w:r>
      </w:hyperlink>
      <w:r>
        <w:t xml:space="preserve"> Казначейства России от 28.06.2021 N 23н)</w:t>
      </w:r>
    </w:p>
    <w:p w:rsidR="009811A9" w:rsidRDefault="009811A9">
      <w:pPr>
        <w:pStyle w:val="ConsPlusNormal"/>
        <w:spacing w:before="220"/>
        <w:ind w:firstLine="540"/>
        <w:jc w:val="both"/>
      </w:pPr>
      <w:r>
        <w:t>41.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казначейского платежа с отражением по тем же кодам бюджетной классификации Российской Федерации, по которым был произведен казначейский платеж.</w:t>
      </w:r>
    </w:p>
    <w:p w:rsidR="009811A9" w:rsidRDefault="009811A9">
      <w:pPr>
        <w:pStyle w:val="ConsPlusNormal"/>
        <w:spacing w:before="220"/>
        <w:ind w:firstLine="540"/>
        <w:jc w:val="both"/>
      </w:pPr>
      <w:r>
        <w:t xml:space="preserve">В случае если код бюджетной классификации Российской Федерации, по которому был произведен казначейский платеж, не соответствует кодам бюджетной классификации Российской Федерации, действующим в текущем финансовом году, то после зачисления средств на единый счет бюджета уточнение кода бюджетной классификации Российской Федерации производится в порядке, установленном </w:t>
      </w:r>
      <w:hyperlink w:anchor="P268">
        <w:r>
          <w:rPr>
            <w:color w:val="0000FF"/>
          </w:rPr>
          <w:t>пунктом 40</w:t>
        </w:r>
      </w:hyperlink>
      <w:r>
        <w:t xml:space="preserve"> настоящего Порядка.</w:t>
      </w:r>
    </w:p>
    <w:p w:rsidR="009811A9" w:rsidRDefault="009811A9">
      <w:pPr>
        <w:pStyle w:val="ConsPlusNormal"/>
        <w:spacing w:before="220"/>
        <w:ind w:firstLine="540"/>
        <w:jc w:val="both"/>
      </w:pPr>
      <w:r>
        <w:t>42. Суммы, зачисленные на единый счет федерального бюджета, учитываются как невыясненные поступления, зачисляемые в федеральный бюджет, если в расчетном документе (Распоряжении о совершении казначейского платежа) плательщика:</w:t>
      </w:r>
    </w:p>
    <w:p w:rsidR="009811A9" w:rsidRDefault="009811A9">
      <w:pPr>
        <w:pStyle w:val="ConsPlusNormal"/>
        <w:spacing w:before="220"/>
        <w:ind w:firstLine="540"/>
        <w:jc w:val="both"/>
      </w:pPr>
      <w:r>
        <w:t>- не указано наименование получателя средств (администратора источников финансирования дефицита) федерального бюджета или указано искаженное или неправильное наименование получателя средств федерального бюджета (администратора источников финансирования дефицита федерального бюджета);</w:t>
      </w:r>
    </w:p>
    <w:p w:rsidR="009811A9" w:rsidRDefault="009811A9">
      <w:pPr>
        <w:pStyle w:val="ConsPlusNormal"/>
        <w:spacing w:before="220"/>
        <w:ind w:firstLine="540"/>
        <w:jc w:val="both"/>
      </w:pPr>
      <w:r>
        <w:t>- и (или) не указан или неверно указан номер лицевого счета получателя бюджетных средств (администратора источников финансирования дефицита бюджета);</w:t>
      </w:r>
    </w:p>
    <w:p w:rsidR="009811A9" w:rsidRDefault="009811A9">
      <w:pPr>
        <w:pStyle w:val="ConsPlusNormal"/>
        <w:spacing w:before="220"/>
        <w:ind w:firstLine="540"/>
        <w:jc w:val="both"/>
      </w:pPr>
      <w:r>
        <w:t>- и (или) указанный лицевой счет открыт к другому казначейскому счету;</w:t>
      </w:r>
    </w:p>
    <w:p w:rsidR="009811A9" w:rsidRDefault="009811A9">
      <w:pPr>
        <w:pStyle w:val="ConsPlusNormal"/>
        <w:spacing w:before="220"/>
        <w:ind w:firstLine="540"/>
        <w:jc w:val="both"/>
      </w:pPr>
      <w:r>
        <w:t>- и (или) не указан или указан несуществующий (недействующий) код бюджетной классификации Российской Федерации и при этом не указаны номер и дата расчетного документа территориального органа Федерального казначейства (Распоряжения о совершении казначейских платежей), на основании которого ранее был осуществлен казначейский платеж;</w:t>
      </w:r>
    </w:p>
    <w:p w:rsidR="009811A9" w:rsidRDefault="009811A9">
      <w:pPr>
        <w:pStyle w:val="ConsPlusNormal"/>
        <w:spacing w:before="220"/>
        <w:ind w:firstLine="540"/>
        <w:jc w:val="both"/>
      </w:pPr>
      <w:r>
        <w:t>- и (или) суммы возврата дебиторской задолженности, образовавшейся у получателя средств федерального бюджета в прошлые годы, превышают кассовые выплаты текущего финансового года по кодам бюджетной классификации расходов, указанным в расчетном документе (Распоряжении о совершении казначейского платежа);</w:t>
      </w:r>
    </w:p>
    <w:p w:rsidR="009811A9" w:rsidRDefault="009811A9">
      <w:pPr>
        <w:pStyle w:val="ConsPlusNormal"/>
        <w:spacing w:before="220"/>
        <w:ind w:firstLine="540"/>
        <w:jc w:val="both"/>
      </w:pPr>
      <w:r>
        <w:t>- и (или) в реквизитах "ИНН" и "КПП" получателя не указаны или указаны ИНН и (или) КПП получателя средств (администратора источников финансирования дефицита) федерального бюджета, не соответствующие получателю средств (администратору источников финансирования дефицита) федерального бюджета, указанному в реквизите "Получатель".</w:t>
      </w:r>
    </w:p>
    <w:p w:rsidR="009811A9" w:rsidRDefault="009811A9">
      <w:pPr>
        <w:pStyle w:val="ConsPlusNormal"/>
        <w:jc w:val="both"/>
      </w:pPr>
      <w:r>
        <w:t xml:space="preserve">(в ред. </w:t>
      </w:r>
      <w:hyperlink r:id="rId114">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 xml:space="preserve">Территориальный орган Федерального казначейства для уточнения поступлений, отнесенных в соответствии с настоящим пунктом к невыясненным поступлениям, зачисляемым в федеральный бюджет, не позднее рабочего дня, следующего за днем поступления данного платежа, формирует Запрос на выяснение принадлежности платежа по форме согласно </w:t>
      </w:r>
      <w:hyperlink w:anchor="P2460">
        <w:r>
          <w:rPr>
            <w:color w:val="0000FF"/>
          </w:rPr>
          <w:t>приложению N 8</w:t>
        </w:r>
      </w:hyperlink>
      <w:r>
        <w:t xml:space="preserve"> к Порядку (код формы по КФД 0531808) (далее - Запрос) и направляет его предполагаемому получателю средств (администратору источников финансирования дефицита) федерального бюджета.</w:t>
      </w:r>
    </w:p>
    <w:p w:rsidR="009811A9" w:rsidRDefault="009811A9">
      <w:pPr>
        <w:pStyle w:val="ConsPlusNormal"/>
        <w:spacing w:before="220"/>
        <w:ind w:firstLine="540"/>
        <w:jc w:val="both"/>
      </w:pPr>
      <w:r>
        <w:lastRenderedPageBreak/>
        <w:t>Невыясненные поступления получателей средств федерального бюджета подлежат уточнению в течение 20 рабочих дней со дня получения от территориального органа Федерального казначейства Запроса.</w:t>
      </w:r>
    </w:p>
    <w:p w:rsidR="009811A9" w:rsidRDefault="009811A9">
      <w:pPr>
        <w:pStyle w:val="ConsPlusNormal"/>
        <w:jc w:val="both"/>
      </w:pPr>
      <w:r>
        <w:t xml:space="preserve">(абзац введен </w:t>
      </w:r>
      <w:hyperlink r:id="rId115">
        <w:r>
          <w:rPr>
            <w:color w:val="0000FF"/>
          </w:rPr>
          <w:t>Приказом</w:t>
        </w:r>
      </w:hyperlink>
      <w:r>
        <w:t xml:space="preserve"> Казначейства России от 29.04.2022 N 13н)</w:t>
      </w:r>
    </w:p>
    <w:p w:rsidR="009811A9" w:rsidRDefault="009811A9">
      <w:pPr>
        <w:pStyle w:val="ConsPlusNormal"/>
        <w:spacing w:before="220"/>
        <w:ind w:firstLine="540"/>
        <w:jc w:val="both"/>
      </w:pPr>
      <w:r>
        <w:t xml:space="preserve">Для уточнения невыясненных поступлений, поступивших на счет федерального бюджета в текущем финансовом году, получатель средств (администратор источников финансирования дефицита) федерального бюджета представляет в территориальный орган Федерального казначейства Распоряжение о совершении казначейских платежей, предусмотренное </w:t>
      </w:r>
      <w:hyperlink w:anchor="P1867">
        <w:r>
          <w:rPr>
            <w:color w:val="0000FF"/>
          </w:rPr>
          <w:t>приложением N 4</w:t>
        </w:r>
      </w:hyperlink>
      <w:r>
        <w:t xml:space="preserve"> </w:t>
      </w:r>
      <w:hyperlink w:anchor="P5513">
        <w:r>
          <w:rPr>
            <w:color w:val="0000FF"/>
          </w:rPr>
          <w:t>(24)</w:t>
        </w:r>
      </w:hyperlink>
      <w:r>
        <w:t xml:space="preserve"> к Порядку, на основании которого территориальный орган Федерального казначейства проводит операцию по уточнению поступивших сумм и отражает их на лицевом счете получателя бюджетных средств (лицевом счете администратора источников финансирования дефицита бюджета).</w:t>
      </w:r>
    </w:p>
    <w:p w:rsidR="009811A9" w:rsidRDefault="009811A9">
      <w:pPr>
        <w:pStyle w:val="ConsPlusNormal"/>
        <w:spacing w:before="220"/>
        <w:ind w:firstLine="540"/>
        <w:jc w:val="both"/>
      </w:pPr>
      <w:r>
        <w:t xml:space="preserve">В случае если получатель средств (администратор источников финансирования дефицита) федерального бюджета отказывается от поступления, указанного в Запросе, он представляет в территориальный орган Федерального казначейства Распоряжение о совершении казначейских платежей, предусмотренное </w:t>
      </w:r>
      <w:hyperlink w:anchor="P1867">
        <w:r>
          <w:rPr>
            <w:color w:val="0000FF"/>
          </w:rPr>
          <w:t>приложением N 4</w:t>
        </w:r>
      </w:hyperlink>
      <w:r>
        <w:t xml:space="preserve"> </w:t>
      </w:r>
      <w:hyperlink w:anchor="P5513">
        <w:r>
          <w:rPr>
            <w:color w:val="0000FF"/>
          </w:rPr>
          <w:t>(24)</w:t>
        </w:r>
      </w:hyperlink>
      <w:r>
        <w:t xml:space="preserve"> к Порядку, в котором указывает код бюджетной классификации невыясненных поступлений, зачисляемых в федеральный бюджет.</w:t>
      </w:r>
    </w:p>
    <w:p w:rsidR="009811A9" w:rsidRDefault="009811A9">
      <w:pPr>
        <w:pStyle w:val="ConsPlusNormal"/>
        <w:spacing w:before="220"/>
        <w:ind w:firstLine="540"/>
        <w:jc w:val="both"/>
      </w:pPr>
      <w:r>
        <w:t>43. Суммы, зачисленные на единый счет бюджета субъекта Российской Федерации (единый счет местного бюджета, единый счет бюджета государственного внебюджетного фонда), учитываются как невыясненные поступления, зачисляемые в бюджет субъекта Российской Федерации (местный бюджет), бюджет государственного внебюджетного фонда, если в расчетном документе (Распоряжении о совершении казначейского платежа):</w:t>
      </w:r>
    </w:p>
    <w:p w:rsidR="009811A9" w:rsidRDefault="009811A9">
      <w:pPr>
        <w:pStyle w:val="ConsPlusNormal"/>
        <w:spacing w:before="220"/>
        <w:ind w:firstLine="540"/>
        <w:jc w:val="both"/>
      </w:pPr>
      <w:r>
        <w:t>- не указано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 или указано искаженное или неправильное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w:t>
      </w:r>
    </w:p>
    <w:p w:rsidR="009811A9" w:rsidRDefault="009811A9">
      <w:pPr>
        <w:pStyle w:val="ConsPlusNormal"/>
        <w:spacing w:before="220"/>
        <w:ind w:firstLine="540"/>
        <w:jc w:val="both"/>
      </w:pPr>
      <w:r>
        <w:t>- и (или) не указан или неверно указан номер лицевого счета получателя бюджетных средств (лицевого счета администратора источников финансирования дефицита бюджета, лицевого счета бюджета, открытого финансовому органу, лицевого счета бюджета, открытого органу управления государственным внебюджетным фондом Российской Федерации);</w:t>
      </w:r>
    </w:p>
    <w:p w:rsidR="009811A9" w:rsidRDefault="009811A9">
      <w:pPr>
        <w:pStyle w:val="ConsPlusNormal"/>
        <w:spacing w:before="220"/>
        <w:ind w:firstLine="540"/>
        <w:jc w:val="both"/>
      </w:pPr>
      <w:r>
        <w:t>- и (или) не указан или указан несуществующий (недействующий) код бюджетной классификации Российской Федерации и при этом не указаны номер и дата распоряжения о переводе денежных средств территориального органа Федерального казначейства (Распоряжения о совершении казначейского платежа), на основании которого ранее был осуществлен казначейский платеж;</w:t>
      </w:r>
    </w:p>
    <w:p w:rsidR="009811A9" w:rsidRDefault="009811A9">
      <w:pPr>
        <w:pStyle w:val="ConsPlusNormal"/>
        <w:jc w:val="both"/>
      </w:pPr>
      <w:r>
        <w:t xml:space="preserve">(в ред. </w:t>
      </w:r>
      <w:hyperlink r:id="rId116">
        <w:r>
          <w:rPr>
            <w:color w:val="0000FF"/>
          </w:rPr>
          <w:t>Приказа</w:t>
        </w:r>
      </w:hyperlink>
      <w:r>
        <w:t xml:space="preserve"> Казначейства России от 28.06.2021 N 23н)</w:t>
      </w:r>
    </w:p>
    <w:p w:rsidR="009811A9" w:rsidRDefault="009811A9">
      <w:pPr>
        <w:pStyle w:val="ConsPlusNormal"/>
        <w:spacing w:before="220"/>
        <w:ind w:firstLine="540"/>
        <w:jc w:val="both"/>
      </w:pPr>
      <w:r>
        <w:t>- и (или) в реквизитах "ИНН" и "КПП" получателя не указаны или указаны ИНН и (или) КПП получателя бюджетных средств (администратора источников финансирования дефицита бюджета), не соответствующие получателю бюджетных средств (администратору источников финансирования дефицита бюджета), указанному в реквизите "Получатель".</w:t>
      </w:r>
    </w:p>
    <w:p w:rsidR="009811A9" w:rsidRDefault="009811A9">
      <w:pPr>
        <w:pStyle w:val="ConsPlusNormal"/>
        <w:spacing w:before="220"/>
        <w:ind w:firstLine="540"/>
        <w:jc w:val="both"/>
      </w:pPr>
      <w:r>
        <w:t xml:space="preserve">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 а также, в случаях, предусмотренных </w:t>
      </w:r>
      <w:hyperlink w:anchor="P177">
        <w:r>
          <w:rPr>
            <w:color w:val="0000FF"/>
          </w:rPr>
          <w:t>подпунктом "а" пункта 25</w:t>
        </w:r>
      </w:hyperlink>
      <w:r>
        <w:t xml:space="preserve"> настоящего Порядка, на лицевом счете </w:t>
      </w:r>
      <w:r>
        <w:lastRenderedPageBreak/>
        <w:t>бюджета.</w:t>
      </w:r>
    </w:p>
    <w:p w:rsidR="009811A9" w:rsidRDefault="009811A9">
      <w:pPr>
        <w:pStyle w:val="ConsPlusNormal"/>
        <w:jc w:val="both"/>
      </w:pPr>
      <w:r>
        <w:t xml:space="preserve">(в ред. </w:t>
      </w:r>
      <w:hyperlink r:id="rId117">
        <w:r>
          <w:rPr>
            <w:color w:val="0000FF"/>
          </w:rPr>
          <w:t>Приказа</w:t>
        </w:r>
      </w:hyperlink>
      <w:r>
        <w:t xml:space="preserve"> Казначейства России от 28.06.2021 N 23н)</w:t>
      </w:r>
    </w:p>
    <w:p w:rsidR="009811A9" w:rsidRDefault="009811A9">
      <w:pPr>
        <w:pStyle w:val="ConsPlusNormal"/>
        <w:spacing w:before="220"/>
        <w:ind w:firstLine="540"/>
        <w:jc w:val="both"/>
      </w:pPr>
      <w:r>
        <w:t xml:space="preserve">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финансовому органу (органу управления государственным внебюджетным фондом), а также, в случаях, предусмотренных </w:t>
      </w:r>
      <w:hyperlink w:anchor="P177">
        <w:r>
          <w:rPr>
            <w:color w:val="0000FF"/>
          </w:rPr>
          <w:t>подпунктом "а" пункта 25</w:t>
        </w:r>
      </w:hyperlink>
      <w:r>
        <w:t xml:space="preserve"> настоящего Порядка, на лицевом счете бюджета.</w:t>
      </w:r>
    </w:p>
    <w:p w:rsidR="009811A9" w:rsidRDefault="009811A9">
      <w:pPr>
        <w:pStyle w:val="ConsPlusNormal"/>
        <w:spacing w:before="220"/>
        <w:ind w:firstLine="540"/>
        <w:jc w:val="both"/>
      </w:pPr>
      <w:r>
        <w:t xml:space="preserve">Уточнение невыясненных поступлений, отраженных на лицевом счете администратора доходов бюджета, открытом финансовому органу (органу управления государственным внебюджетным фондом), осуществляется на основании представленного финансовым органом (органом управления государственным внебюджетным фондом) в территориальный орган Федерального казначейства Распоряжения о совершении казначейских платежей, предусмотренного </w:t>
      </w:r>
      <w:hyperlink w:anchor="P1867">
        <w:r>
          <w:rPr>
            <w:color w:val="0000FF"/>
          </w:rPr>
          <w:t>приложением N 4</w:t>
        </w:r>
      </w:hyperlink>
      <w:r>
        <w:t xml:space="preserve"> </w:t>
      </w:r>
      <w:hyperlink w:anchor="P5513">
        <w:r>
          <w:rPr>
            <w:color w:val="0000FF"/>
          </w:rPr>
          <w:t>(24)</w:t>
        </w:r>
      </w:hyperlink>
      <w:r>
        <w:t xml:space="preserve"> к Порядку. На основании указанного Распоряжения о совершении казначейских платежей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открытом финансовому органу, лицевом счете бюджета, открытом органу управления государственным внебюджетным фондом Российской Федерации).</w:t>
      </w:r>
    </w:p>
    <w:p w:rsidR="009811A9" w:rsidRDefault="009811A9">
      <w:pPr>
        <w:pStyle w:val="ConsPlusNormal"/>
        <w:spacing w:before="220"/>
        <w:ind w:firstLine="540"/>
        <w:jc w:val="both"/>
      </w:pPr>
      <w:r>
        <w:t xml:space="preserve">Уточнение невыясненных поступлений,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в территориальный орган Федерального казначейства Распоряжения о совершении казначейского платежа, предусмотренного </w:t>
      </w:r>
      <w:hyperlink w:anchor="P1867">
        <w:r>
          <w:rPr>
            <w:color w:val="0000FF"/>
          </w:rPr>
          <w:t>приложением N 4</w:t>
        </w:r>
      </w:hyperlink>
      <w:r>
        <w:t xml:space="preserve"> </w:t>
      </w:r>
      <w:hyperlink w:anchor="P5513">
        <w:r>
          <w:rPr>
            <w:color w:val="0000FF"/>
          </w:rPr>
          <w:t>(24)</w:t>
        </w:r>
      </w:hyperlink>
      <w:r>
        <w:t xml:space="preserve">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 органу управления государственным внебюджетным фондом (лицевом счете получателя бюджетных средств, лицевом счете администратора источников финансирования дефицита бюджета).</w:t>
      </w:r>
    </w:p>
    <w:p w:rsidR="009811A9" w:rsidRDefault="009811A9">
      <w:pPr>
        <w:pStyle w:val="ConsPlusNormal"/>
        <w:jc w:val="both"/>
      </w:pPr>
      <w:r>
        <w:t xml:space="preserve">(абзац введен </w:t>
      </w:r>
      <w:hyperlink r:id="rId118">
        <w:r>
          <w:rPr>
            <w:color w:val="0000FF"/>
          </w:rPr>
          <w:t>Приказом</w:t>
        </w:r>
      </w:hyperlink>
      <w:r>
        <w:t xml:space="preserve"> Казначейства России от 28.06.2021 N 23н)</w:t>
      </w:r>
    </w:p>
    <w:p w:rsidR="009811A9" w:rsidRDefault="009811A9">
      <w:pPr>
        <w:pStyle w:val="ConsPlusNormal"/>
        <w:spacing w:before="220"/>
        <w:ind w:firstLine="540"/>
        <w:jc w:val="both"/>
      </w:pPr>
      <w:r>
        <w:t xml:space="preserve">Уточнение сумм возврата дебиторской задолженности текущего финансового года, подлежащих отражению на лицевом счете бюджета, открытом финансовому органу, органу управления государственным внебюджетным фондом, отнесенных к невыясненным поступлениям и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Распоряжения о совершении казначейского платежа, предусмотренного </w:t>
      </w:r>
      <w:hyperlink w:anchor="P1867">
        <w:r>
          <w:rPr>
            <w:color w:val="0000FF"/>
          </w:rPr>
          <w:t>приложением N 4</w:t>
        </w:r>
      </w:hyperlink>
      <w:r>
        <w:t xml:space="preserve"> </w:t>
      </w:r>
      <w:hyperlink w:anchor="P5513">
        <w:r>
          <w:rPr>
            <w:color w:val="0000FF"/>
          </w:rPr>
          <w:t>(24)</w:t>
        </w:r>
      </w:hyperlink>
      <w:r>
        <w:t xml:space="preserve"> к Порядку.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w:t>
      </w:r>
    </w:p>
    <w:p w:rsidR="009811A9" w:rsidRDefault="009811A9">
      <w:pPr>
        <w:pStyle w:val="ConsPlusNormal"/>
        <w:jc w:val="both"/>
      </w:pPr>
      <w:r>
        <w:t xml:space="preserve">(абзац введен </w:t>
      </w:r>
      <w:hyperlink r:id="rId119">
        <w:r>
          <w:rPr>
            <w:color w:val="0000FF"/>
          </w:rPr>
          <w:t>Приказом</w:t>
        </w:r>
      </w:hyperlink>
      <w:r>
        <w:t xml:space="preserve"> Казначейства России от 28.06.2021 N 23н)</w:t>
      </w:r>
    </w:p>
    <w:p w:rsidR="009811A9" w:rsidRDefault="009811A9">
      <w:pPr>
        <w:pStyle w:val="ConsPlusNormal"/>
        <w:spacing w:before="220"/>
        <w:ind w:firstLine="540"/>
        <w:jc w:val="both"/>
      </w:pPr>
      <w:r>
        <w:t xml:space="preserve">44. Возврат территориальным органом Федерального казначейства плательщику по платежам, поступившим на единые счета бюджетов и отраженным как невыясненные поступления, зачисляемые в соответствующий бюджет, осуществляется на основании Распоряжения о совершении казначейских платежей, предусмотренного </w:t>
      </w:r>
      <w:hyperlink w:anchor="P1082">
        <w:r>
          <w:rPr>
            <w:color w:val="0000FF"/>
          </w:rPr>
          <w:t>приложением N 2</w:t>
        </w:r>
      </w:hyperlink>
      <w:r>
        <w:t xml:space="preserve"> </w:t>
      </w:r>
      <w:hyperlink w:anchor="P4299">
        <w:r>
          <w:rPr>
            <w:color w:val="0000FF"/>
          </w:rPr>
          <w:t>(18)</w:t>
        </w:r>
      </w:hyperlink>
      <w:r>
        <w:t xml:space="preserve"> к Порядку, составленного администратором доходов бюджета, на лицевом счете которого отражены данные невыясненные поступления.</w:t>
      </w:r>
    </w:p>
    <w:p w:rsidR="009811A9" w:rsidRDefault="009811A9">
      <w:pPr>
        <w:pStyle w:val="ConsPlusNormal"/>
        <w:spacing w:before="220"/>
        <w:ind w:firstLine="540"/>
        <w:jc w:val="both"/>
      </w:pPr>
      <w:r>
        <w:t>Возврат указанных средств осуществляется с казначейского счета для осуществления и отражения операций по учету и распределению поступлений, без перечисления указанных поступлений с единых счетов бюджетов на казначейский счет для осуществления и отражения операций по учету и распределению поступлений.</w:t>
      </w:r>
    </w:p>
    <w:p w:rsidR="009811A9" w:rsidRDefault="009811A9">
      <w:pPr>
        <w:pStyle w:val="ConsPlusNormal"/>
        <w:spacing w:before="220"/>
        <w:ind w:firstLine="540"/>
        <w:jc w:val="both"/>
      </w:pPr>
      <w:r>
        <w:lastRenderedPageBreak/>
        <w:t>Возврат указанных средств с казначейского счета для осуществления и отражения операций по учету и распределению поступлений осуществляется в соответствии с Порядком учета и распределения поступлений.</w:t>
      </w:r>
    </w:p>
    <w:p w:rsidR="009811A9" w:rsidRDefault="009811A9">
      <w:pPr>
        <w:pStyle w:val="ConsPlusNormal"/>
        <w:spacing w:before="220"/>
        <w:ind w:firstLine="540"/>
        <w:jc w:val="both"/>
      </w:pPr>
      <w:r>
        <w:t xml:space="preserve">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подлежащие зачислению на другой казначейский счет, перечисляются администратором данных невыясненных поступлений на основании Распоряжения о совершении казначейского платежа, предусмотренного </w:t>
      </w:r>
      <w:hyperlink w:anchor="P1082">
        <w:r>
          <w:rPr>
            <w:color w:val="0000FF"/>
          </w:rPr>
          <w:t>приложением N 2</w:t>
        </w:r>
      </w:hyperlink>
      <w:r>
        <w:t xml:space="preserve"> </w:t>
      </w:r>
      <w:hyperlink w:anchor="P4299">
        <w:r>
          <w:rPr>
            <w:color w:val="0000FF"/>
          </w:rPr>
          <w:t>(18)</w:t>
        </w:r>
      </w:hyperlink>
      <w:r>
        <w:t xml:space="preserve"> к Порядку, с приложением копии заявления плательщика.</w:t>
      </w:r>
    </w:p>
    <w:p w:rsidR="009811A9" w:rsidRDefault="009811A9">
      <w:pPr>
        <w:pStyle w:val="ConsPlusNormal"/>
        <w:jc w:val="both"/>
      </w:pPr>
      <w:r>
        <w:t xml:space="preserve">(абзац введен </w:t>
      </w:r>
      <w:hyperlink r:id="rId120">
        <w:r>
          <w:rPr>
            <w:color w:val="0000FF"/>
          </w:rPr>
          <w:t>Приказом</w:t>
        </w:r>
      </w:hyperlink>
      <w:r>
        <w:t xml:space="preserve"> Казначейства России от 28.06.2021 N 23н)</w:t>
      </w:r>
    </w:p>
    <w:p w:rsidR="009811A9" w:rsidRDefault="009811A9">
      <w:pPr>
        <w:pStyle w:val="ConsPlusNormal"/>
        <w:spacing w:before="220"/>
        <w:ind w:firstLine="540"/>
        <w:jc w:val="both"/>
      </w:pPr>
      <w:r>
        <w:t>45. Суммы возврата дебиторской задолженности прошлых лет подлежат перечислению дебитором получателя бюджетных средств (администратора источников финансирования дефицита бюджета) на казначейский счет для осуществления и отражения операций по учету и распределению поступлений для перечисления в доход соответствующего бюджета.</w:t>
      </w:r>
    </w:p>
    <w:p w:rsidR="009811A9" w:rsidRDefault="009811A9">
      <w:pPr>
        <w:pStyle w:val="ConsPlusNormal"/>
        <w:spacing w:before="220"/>
        <w:ind w:firstLine="540"/>
        <w:jc w:val="both"/>
      </w:pPr>
      <w:r>
        <w:t>В случае если суммы возврата дебиторской задолженности прошлых лет поступили на единые счета бюджетов минуя казначейский счет для осуществления и отражения операций по учету и распределению поступлений,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соответствующего бюджета.</w:t>
      </w:r>
    </w:p>
    <w:p w:rsidR="009811A9" w:rsidRDefault="009811A9">
      <w:pPr>
        <w:pStyle w:val="ConsPlusNormal"/>
        <w:jc w:val="both"/>
      </w:pPr>
    </w:p>
    <w:p w:rsidR="009811A9" w:rsidRDefault="009811A9">
      <w:pPr>
        <w:pStyle w:val="ConsPlusTitle"/>
        <w:jc w:val="center"/>
        <w:outlineLvl w:val="1"/>
      </w:pPr>
      <w:r>
        <w:t>VII. Организация взаимодействия при изменении порядка</w:t>
      </w:r>
    </w:p>
    <w:p w:rsidR="009811A9" w:rsidRDefault="009811A9">
      <w:pPr>
        <w:pStyle w:val="ConsPlusTitle"/>
        <w:jc w:val="center"/>
      </w:pPr>
      <w:r>
        <w:t>казначейского обслуживания исполнения бюджета субъекта</w:t>
      </w:r>
    </w:p>
    <w:p w:rsidR="009811A9" w:rsidRDefault="009811A9">
      <w:pPr>
        <w:pStyle w:val="ConsPlusTitle"/>
        <w:jc w:val="center"/>
      </w:pPr>
      <w:r>
        <w:t>Российской Федерации (местного бюджета), бюджета</w:t>
      </w:r>
    </w:p>
    <w:p w:rsidR="009811A9" w:rsidRDefault="009811A9">
      <w:pPr>
        <w:pStyle w:val="ConsPlusTitle"/>
        <w:jc w:val="center"/>
      </w:pPr>
      <w:r>
        <w:t>государственного внебюджетного фонда Российской Федерации,</w:t>
      </w:r>
    </w:p>
    <w:p w:rsidR="009811A9" w:rsidRDefault="009811A9">
      <w:pPr>
        <w:pStyle w:val="ConsPlusTitle"/>
        <w:jc w:val="center"/>
      </w:pPr>
      <w:r>
        <w:t>передаче территориальному органу Федерального казначейства</w:t>
      </w:r>
    </w:p>
    <w:p w:rsidR="009811A9" w:rsidRDefault="009811A9">
      <w:pPr>
        <w:pStyle w:val="ConsPlusTitle"/>
        <w:jc w:val="center"/>
      </w:pPr>
      <w:r>
        <w:t>(прекращении осуществления территориальным органом</w:t>
      </w:r>
    </w:p>
    <w:p w:rsidR="009811A9" w:rsidRDefault="009811A9">
      <w:pPr>
        <w:pStyle w:val="ConsPlusTitle"/>
        <w:jc w:val="center"/>
      </w:pPr>
      <w:r>
        <w:t>Федерального казначейства) отдельных функций финансового</w:t>
      </w:r>
    </w:p>
    <w:p w:rsidR="009811A9" w:rsidRDefault="009811A9">
      <w:pPr>
        <w:pStyle w:val="ConsPlusTitle"/>
        <w:jc w:val="center"/>
      </w:pPr>
      <w:r>
        <w:t>органа субъекта Российской Федерации</w:t>
      </w:r>
    </w:p>
    <w:p w:rsidR="009811A9" w:rsidRDefault="009811A9">
      <w:pPr>
        <w:pStyle w:val="ConsPlusTitle"/>
        <w:jc w:val="center"/>
      </w:pPr>
      <w:r>
        <w:t>(муниципального образования)</w:t>
      </w:r>
    </w:p>
    <w:p w:rsidR="009811A9" w:rsidRDefault="009811A9">
      <w:pPr>
        <w:pStyle w:val="ConsPlusNormal"/>
        <w:jc w:val="center"/>
      </w:pPr>
      <w:r>
        <w:t xml:space="preserve">(в ред. </w:t>
      </w:r>
      <w:hyperlink r:id="rId121">
        <w:r>
          <w:rPr>
            <w:color w:val="0000FF"/>
          </w:rPr>
          <w:t>Приказа</w:t>
        </w:r>
      </w:hyperlink>
      <w:r>
        <w:t xml:space="preserve"> Казначейства России от 28.12.2022 N 37н)</w:t>
      </w:r>
    </w:p>
    <w:p w:rsidR="009811A9" w:rsidRDefault="009811A9">
      <w:pPr>
        <w:pStyle w:val="ConsPlusNormal"/>
        <w:jc w:val="both"/>
      </w:pPr>
    </w:p>
    <w:p w:rsidR="009811A9" w:rsidRDefault="009811A9">
      <w:pPr>
        <w:pStyle w:val="ConsPlusNormal"/>
        <w:ind w:firstLine="540"/>
        <w:jc w:val="both"/>
      </w:pPr>
      <w:r>
        <w:t>46. Изменение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направленного в территориальный орган Федерального казначейства не позднее, чем за 3 месяца до даты изменения порядка казначейского обслуживания.</w:t>
      </w:r>
    </w:p>
    <w:p w:rsidR="009811A9" w:rsidRDefault="009811A9">
      <w:pPr>
        <w:pStyle w:val="ConsPlusNormal"/>
        <w:spacing w:before="220"/>
        <w:ind w:firstLine="540"/>
        <w:jc w:val="both"/>
      </w:pPr>
      <w:r>
        <w:t>Территориальный орган Федерального казначейства совместно с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разрабатывает план-график мероприятий, обеспечивающих переход на новый порядок казначейского обслуживания (далее - План-график), включающий график внесения изменений в Сводный реестр, график открытия (закрытия) лицевых счетов участников системы казначейских платежей.</w:t>
      </w:r>
    </w:p>
    <w:p w:rsidR="009811A9" w:rsidRDefault="009811A9">
      <w:pPr>
        <w:pStyle w:val="ConsPlusNormal"/>
        <w:spacing w:before="220"/>
        <w:ind w:firstLine="540"/>
        <w:jc w:val="both"/>
      </w:pPr>
      <w:r>
        <w:t xml:space="preserve">Показатели, учтенные с начала года на соответствующих лицевых счетах участников системы казначейских платежей соответствующего бюджета, ранее открытых в территориальном органе Федерального казначейства (финансовом органе, органе управления государственным внебюджетным фондом Российской Федерации), подлежат передаче на лицевые счета, открытые </w:t>
      </w:r>
      <w:r>
        <w:lastRenderedPageBreak/>
        <w:t xml:space="preserve">участникам системы казначейских платежей в финансовом органе, органе управления государственным внебюджетным фондом Российской Федерации (территориальном органе Федерального казначейства), на основании соответствующих Актов приемки-передачи показателей лицевых счетов (коды форм по КФД </w:t>
      </w:r>
      <w:hyperlink r:id="rId122">
        <w:r>
          <w:rPr>
            <w:color w:val="0000FF"/>
          </w:rPr>
          <w:t>0531766</w:t>
        </w:r>
      </w:hyperlink>
      <w:r>
        <w:t xml:space="preserve">, </w:t>
      </w:r>
      <w:hyperlink r:id="rId123">
        <w:r>
          <w:rPr>
            <w:color w:val="0000FF"/>
          </w:rPr>
          <w:t>0531741</w:t>
        </w:r>
      </w:hyperlink>
      <w:r>
        <w:t xml:space="preserve">, </w:t>
      </w:r>
      <w:hyperlink r:id="rId124">
        <w:r>
          <w:rPr>
            <w:color w:val="0000FF"/>
          </w:rPr>
          <w:t>0531767</w:t>
        </w:r>
      </w:hyperlink>
      <w:r>
        <w:t xml:space="preserve">, </w:t>
      </w:r>
      <w:hyperlink r:id="rId125">
        <w:r>
          <w:rPr>
            <w:color w:val="0000FF"/>
          </w:rPr>
          <w:t>0531742</w:t>
        </w:r>
      </w:hyperlink>
      <w:r>
        <w:t xml:space="preserve">, </w:t>
      </w:r>
      <w:hyperlink r:id="rId126">
        <w:r>
          <w:rPr>
            <w:color w:val="0000FF"/>
          </w:rPr>
          <w:t>0531771</w:t>
        </w:r>
      </w:hyperlink>
      <w:r>
        <w:t xml:space="preserve">, </w:t>
      </w:r>
      <w:hyperlink r:id="rId127">
        <w:r>
          <w:rPr>
            <w:color w:val="0000FF"/>
          </w:rPr>
          <w:t>0531743</w:t>
        </w:r>
      </w:hyperlink>
      <w:r>
        <w:t xml:space="preserve">, </w:t>
      </w:r>
      <w:hyperlink r:id="rId128">
        <w:r>
          <w:rPr>
            <w:color w:val="0000FF"/>
          </w:rPr>
          <w:t>0531772</w:t>
        </w:r>
      </w:hyperlink>
      <w:r>
        <w:t xml:space="preserve">, </w:t>
      </w:r>
      <w:hyperlink r:id="rId129">
        <w:r>
          <w:rPr>
            <w:color w:val="0000FF"/>
          </w:rPr>
          <w:t>0531744</w:t>
        </w:r>
      </w:hyperlink>
      <w:r>
        <w:t xml:space="preserve">, </w:t>
      </w:r>
      <w:hyperlink r:id="rId130">
        <w:r>
          <w:rPr>
            <w:color w:val="0000FF"/>
          </w:rPr>
          <w:t>0531773</w:t>
        </w:r>
      </w:hyperlink>
      <w:r>
        <w:t xml:space="preserve">, </w:t>
      </w:r>
      <w:hyperlink r:id="rId131">
        <w:r>
          <w:rPr>
            <w:color w:val="0000FF"/>
          </w:rPr>
          <w:t>0531745</w:t>
        </w:r>
      </w:hyperlink>
      <w:r>
        <w:t>).</w:t>
      </w:r>
    </w:p>
    <w:p w:rsidR="009811A9" w:rsidRDefault="009811A9">
      <w:pPr>
        <w:pStyle w:val="ConsPlusNormal"/>
        <w:spacing w:before="220"/>
        <w:ind w:firstLine="540"/>
        <w:jc w:val="both"/>
      </w:pPr>
      <w:r>
        <w:t xml:space="preserve">Абзац утратил силу. - </w:t>
      </w:r>
      <w:hyperlink r:id="rId132">
        <w:r>
          <w:rPr>
            <w:color w:val="0000FF"/>
          </w:rPr>
          <w:t>Приказ</w:t>
        </w:r>
      </w:hyperlink>
      <w:r>
        <w:t xml:space="preserve"> Казначейства России от 28.12.2022 N 37н.</w:t>
      </w:r>
    </w:p>
    <w:p w:rsidR="009811A9" w:rsidRDefault="009811A9">
      <w:pPr>
        <w:pStyle w:val="ConsPlusNormal"/>
        <w:spacing w:before="220"/>
        <w:ind w:firstLine="540"/>
        <w:jc w:val="both"/>
      </w:pPr>
      <w:r>
        <w:t xml:space="preserve">46.1. В случае передачи территориальному органу Федерального казначейства (прекращении осуществления территориальным органом Федерального казначейства) отдельных функций финансового органа субъекта Российской Федерации (муниципального образования), связанных с проведением операций со средствами, поступающими во временное распоряжение, со средствами бюджетных (автономных) учреждений субъекта Российской Федерации (местного бюджета), а также со средствами получателей средств из бюджета, источником финансового обеспечения которых являются средства бюджета субъекта Российской Федерации (муниципального образования), показатели, учтенные на лицевых счетах участников системы казначейских платежей, ранее открытых в территориальном органе Федерального казначейства (финансовом органе), подлежат передаче на соответствующие лицевые счета, открытые участникам системы казначейских платежей в финансовом органе (территориальном органе Федерального казначейства), на основании соответствующих Актов приемки-передачи показателей лицевых счетов (коды форм по КФД </w:t>
      </w:r>
      <w:hyperlink r:id="rId133">
        <w:r>
          <w:rPr>
            <w:color w:val="0000FF"/>
          </w:rPr>
          <w:t>0531769</w:t>
        </w:r>
      </w:hyperlink>
      <w:r>
        <w:t xml:space="preserve">, </w:t>
      </w:r>
      <w:hyperlink r:id="rId134">
        <w:r>
          <w:rPr>
            <w:color w:val="0000FF"/>
          </w:rPr>
          <w:t>0531961</w:t>
        </w:r>
      </w:hyperlink>
      <w:r>
        <w:t>).</w:t>
      </w:r>
    </w:p>
    <w:p w:rsidR="009811A9" w:rsidRDefault="009811A9">
      <w:pPr>
        <w:pStyle w:val="ConsPlusNormal"/>
        <w:spacing w:before="220"/>
        <w:ind w:firstLine="540"/>
        <w:jc w:val="both"/>
      </w:pPr>
      <w:r>
        <w:t xml:space="preserve">Одновременно с Актами приемки-передачи показателей лицевых счетов (коды форм по КФД </w:t>
      </w:r>
      <w:hyperlink r:id="rId135">
        <w:r>
          <w:rPr>
            <w:color w:val="0000FF"/>
          </w:rPr>
          <w:t>0531769</w:t>
        </w:r>
      </w:hyperlink>
      <w:r>
        <w:t xml:space="preserve">, </w:t>
      </w:r>
      <w:hyperlink r:id="rId136">
        <w:r>
          <w:rPr>
            <w:color w:val="0000FF"/>
          </w:rPr>
          <w:t>0531961</w:t>
        </w:r>
      </w:hyperlink>
      <w:r>
        <w:t xml:space="preserve">) финансовый орган субъекта Российской Федерации (муниципального образования) направляет для отражения в Ведомости учета невыясненных поступлений (код формы по КФД </w:t>
      </w:r>
      <w:hyperlink w:anchor="P3404">
        <w:r>
          <w:rPr>
            <w:color w:val="0000FF"/>
          </w:rPr>
          <w:t>0531853</w:t>
        </w:r>
      </w:hyperlink>
      <w:r>
        <w:t>) перечень платежных поручений, поступивших на соответствующий казначейский счет и учтенных по кодам невыясненных поступлений на дату передачи функций, с приложением платежных поручений.</w:t>
      </w:r>
    </w:p>
    <w:p w:rsidR="009811A9" w:rsidRDefault="009811A9">
      <w:pPr>
        <w:pStyle w:val="ConsPlusNormal"/>
        <w:jc w:val="both"/>
      </w:pPr>
      <w:r>
        <w:t xml:space="preserve">(п. 46.1 введен </w:t>
      </w:r>
      <w:hyperlink r:id="rId137">
        <w:r>
          <w:rPr>
            <w:color w:val="0000FF"/>
          </w:rPr>
          <w:t>Приказом</w:t>
        </w:r>
      </w:hyperlink>
      <w:r>
        <w:t xml:space="preserve"> Казначейства России от 28.12.2022 N 37н)</w:t>
      </w:r>
    </w:p>
    <w:p w:rsidR="009811A9" w:rsidRDefault="009811A9">
      <w:pPr>
        <w:pStyle w:val="ConsPlusNormal"/>
        <w:jc w:val="both"/>
      </w:pPr>
    </w:p>
    <w:p w:rsidR="009811A9" w:rsidRDefault="009811A9">
      <w:pPr>
        <w:pStyle w:val="ConsPlusTitle"/>
        <w:jc w:val="center"/>
        <w:outlineLvl w:val="1"/>
      </w:pPr>
      <w:r>
        <w:t>VIII. Предоставление территориальными</w:t>
      </w:r>
    </w:p>
    <w:p w:rsidR="009811A9" w:rsidRDefault="009811A9">
      <w:pPr>
        <w:pStyle w:val="ConsPlusTitle"/>
        <w:jc w:val="center"/>
      </w:pPr>
      <w:r>
        <w:t>органами Федерального казначейства финансовым органам,</w:t>
      </w:r>
    </w:p>
    <w:p w:rsidR="009811A9" w:rsidRDefault="009811A9">
      <w:pPr>
        <w:pStyle w:val="ConsPlusTitle"/>
        <w:jc w:val="center"/>
      </w:pPr>
      <w:r>
        <w:t>органам управления государственными внебюджетными фондами</w:t>
      </w:r>
    </w:p>
    <w:p w:rsidR="009811A9" w:rsidRDefault="009811A9">
      <w:pPr>
        <w:pStyle w:val="ConsPlusTitle"/>
        <w:jc w:val="center"/>
      </w:pPr>
      <w:r>
        <w:t>информации об операциях по казначейскому обслуживанию</w:t>
      </w:r>
    </w:p>
    <w:p w:rsidR="009811A9" w:rsidRDefault="009811A9">
      <w:pPr>
        <w:pStyle w:val="ConsPlusTitle"/>
        <w:jc w:val="center"/>
      </w:pPr>
      <w:r>
        <w:t>исполнения бюджетов субъектов Российской Федерации (местных</w:t>
      </w:r>
    </w:p>
    <w:p w:rsidR="009811A9" w:rsidRDefault="009811A9">
      <w:pPr>
        <w:pStyle w:val="ConsPlusTitle"/>
        <w:jc w:val="center"/>
      </w:pPr>
      <w:r>
        <w:t>бюджетов), бюджетов государственных внебюджетных фондов</w:t>
      </w:r>
    </w:p>
    <w:p w:rsidR="009811A9" w:rsidRDefault="009811A9">
      <w:pPr>
        <w:pStyle w:val="ConsPlusNormal"/>
        <w:jc w:val="both"/>
      </w:pPr>
    </w:p>
    <w:p w:rsidR="009811A9" w:rsidRDefault="009811A9">
      <w:pPr>
        <w:pStyle w:val="ConsPlusNormal"/>
        <w:ind w:firstLine="540"/>
        <w:jc w:val="both"/>
      </w:pPr>
      <w:bookmarkStart w:id="14" w:name="P342"/>
      <w:bookmarkEnd w:id="14"/>
      <w:r>
        <w:t>47. Территориальный орган Федерального казначейства:</w:t>
      </w:r>
    </w:p>
    <w:p w:rsidR="009811A9" w:rsidRDefault="009811A9">
      <w:pPr>
        <w:pStyle w:val="ConsPlusNormal"/>
        <w:spacing w:before="220"/>
        <w:ind w:firstLine="540"/>
        <w:jc w:val="both"/>
      </w:pPr>
      <w:r>
        <w:t xml:space="preserve">а) ежедневно не позднее рабочего дня, следующего за днем формирования выписки с единого счета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свободном остатке средств бюджета по форме согласно </w:t>
      </w:r>
      <w:hyperlink w:anchor="P2773">
        <w:r>
          <w:rPr>
            <w:color w:val="0000FF"/>
          </w:rPr>
          <w:t>приложению N 10</w:t>
        </w:r>
      </w:hyperlink>
      <w:r>
        <w:t xml:space="preserve"> к Порядку (код формы по КФД 0531859);</w:t>
      </w:r>
    </w:p>
    <w:p w:rsidR="009811A9" w:rsidRDefault="009811A9">
      <w:pPr>
        <w:pStyle w:val="ConsPlusNormal"/>
        <w:jc w:val="both"/>
      </w:pPr>
      <w:r>
        <w:t xml:space="preserve">(в ред. </w:t>
      </w:r>
      <w:hyperlink r:id="rId138">
        <w:r>
          <w:rPr>
            <w:color w:val="0000FF"/>
          </w:rPr>
          <w:t>Приказа</w:t>
        </w:r>
      </w:hyperlink>
      <w:r>
        <w:t xml:space="preserve"> Казначейства России от 28.12.2022 N 37н)</w:t>
      </w:r>
    </w:p>
    <w:p w:rsidR="009811A9" w:rsidRDefault="009811A9">
      <w:pPr>
        <w:pStyle w:val="ConsPlusNormal"/>
        <w:spacing w:before="220"/>
        <w:ind w:firstLine="540"/>
        <w:jc w:val="both"/>
      </w:pPr>
      <w:r>
        <w:t xml:space="preserve">б) ежедневно не позднее рабочего дня, следующего за днем совершения операции по единому счету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кассовых операциях со средствами бюджета по форме согласно </w:t>
      </w:r>
      <w:hyperlink w:anchor="P2576">
        <w:r>
          <w:rPr>
            <w:color w:val="0000FF"/>
          </w:rPr>
          <w:t>приложению N 9</w:t>
        </w:r>
      </w:hyperlink>
      <w:r>
        <w:t xml:space="preserve"> к Порядку (код формы по КФД 0531855);</w:t>
      </w:r>
    </w:p>
    <w:p w:rsidR="009811A9" w:rsidRDefault="009811A9">
      <w:pPr>
        <w:pStyle w:val="ConsPlusNormal"/>
        <w:jc w:val="both"/>
      </w:pPr>
      <w:r>
        <w:t xml:space="preserve">(в ред. </w:t>
      </w:r>
      <w:hyperlink r:id="rId139">
        <w:r>
          <w:rPr>
            <w:color w:val="0000FF"/>
          </w:rPr>
          <w:t>Приказа</w:t>
        </w:r>
      </w:hyperlink>
      <w:r>
        <w:t xml:space="preserve"> Казначейства России от 28.12.2022 N 37н)</w:t>
      </w:r>
    </w:p>
    <w:p w:rsidR="009811A9" w:rsidRDefault="009811A9">
      <w:pPr>
        <w:pStyle w:val="ConsPlusNormal"/>
        <w:spacing w:before="220"/>
        <w:ind w:firstLine="540"/>
        <w:jc w:val="both"/>
      </w:pPr>
      <w:r>
        <w:lastRenderedPageBreak/>
        <w:t xml:space="preserve">в) ежемесячно не позднее третьего рабочего дня месяца, следующего за отчетным, представляет соответствующему финансовому органу сводную информацию по бюджетам в разрезе, соответственно, бюджета субъекта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субъекта Российской Федерации, за прошедший месяц об операциях в соответствии со Сводной справкой по операциям со средствами консолидированного бюджета (месячной) согласно </w:t>
      </w:r>
      <w:hyperlink w:anchor="P6356">
        <w:r>
          <w:rPr>
            <w:color w:val="0000FF"/>
          </w:rPr>
          <w:t>приложению N 28</w:t>
        </w:r>
      </w:hyperlink>
      <w:r>
        <w:t xml:space="preserve"> к настоящему Порядку (код формы по КФД 0531858);</w:t>
      </w:r>
    </w:p>
    <w:p w:rsidR="009811A9" w:rsidRDefault="009811A9">
      <w:pPr>
        <w:pStyle w:val="ConsPlusNormal"/>
        <w:jc w:val="both"/>
      </w:pPr>
      <w:r>
        <w:t xml:space="preserve">(пп. "в" введен </w:t>
      </w:r>
      <w:hyperlink r:id="rId140">
        <w:r>
          <w:rPr>
            <w:color w:val="0000FF"/>
          </w:rPr>
          <w:t>Приказом</w:t>
        </w:r>
      </w:hyperlink>
      <w:r>
        <w:t xml:space="preserve"> Казначейства России от 28.06.2021 N 23н)</w:t>
      </w:r>
    </w:p>
    <w:p w:rsidR="009811A9" w:rsidRDefault="009811A9">
      <w:pPr>
        <w:pStyle w:val="ConsPlusNormal"/>
        <w:spacing w:before="220"/>
        <w:ind w:firstLine="540"/>
        <w:jc w:val="both"/>
      </w:pPr>
      <w:r>
        <w:t xml:space="preserve">г) ежемесячно не позднее третьего рабочего дня месяца, следующего за отчетным, осуществляет сверку сумм перечислений из бюджета и поступлений в бюджет путем предоставления территориальным органом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Сводной справки по операциям со средствами бюджета (месячной) согласно </w:t>
      </w:r>
      <w:hyperlink w:anchor="P6092">
        <w:r>
          <w:rPr>
            <w:color w:val="0000FF"/>
          </w:rPr>
          <w:t>приложению N 27</w:t>
        </w:r>
      </w:hyperlink>
      <w:r>
        <w:t xml:space="preserve"> к настоящему Порядку (код формы по КФД 0531857).</w:t>
      </w:r>
    </w:p>
    <w:p w:rsidR="009811A9" w:rsidRDefault="009811A9">
      <w:pPr>
        <w:pStyle w:val="ConsPlusNormal"/>
        <w:spacing w:before="220"/>
        <w:ind w:firstLine="540"/>
        <w:jc w:val="both"/>
      </w:pPr>
      <w:r>
        <w:t>Если финансовым органом субъекта Российской Федерации (муниципального образования), органом управления государственным внебюджетным фондом в течение трех рабочих дней со дня получения указанной информации не представлены возражения, суммы перечислений из соответствующего бюджета и суммы поступлений в соответствующий бюджет являются подтвержденными.</w:t>
      </w:r>
    </w:p>
    <w:p w:rsidR="009811A9" w:rsidRDefault="009811A9">
      <w:pPr>
        <w:pStyle w:val="ConsPlusNormal"/>
        <w:jc w:val="both"/>
      </w:pPr>
      <w:r>
        <w:t xml:space="preserve">(пп. "г" введен </w:t>
      </w:r>
      <w:hyperlink r:id="rId141">
        <w:r>
          <w:rPr>
            <w:color w:val="0000FF"/>
          </w:rPr>
          <w:t>Приказом</w:t>
        </w:r>
      </w:hyperlink>
      <w:r>
        <w:t xml:space="preserve"> Казначейства России от 28.06.2021 N 23н)</w:t>
      </w:r>
    </w:p>
    <w:p w:rsidR="009811A9" w:rsidRDefault="009811A9">
      <w:pPr>
        <w:pStyle w:val="ConsPlusNormal"/>
        <w:spacing w:before="220"/>
        <w:ind w:firstLine="540"/>
        <w:jc w:val="both"/>
      </w:pPr>
      <w:r>
        <w:t>48. Территориальный орган Федерального казначейства в случаях и в сроки, предусмотренные Регламентом:</w:t>
      </w:r>
    </w:p>
    <w:p w:rsidR="009811A9" w:rsidRDefault="009811A9">
      <w:pPr>
        <w:pStyle w:val="ConsPlusNormal"/>
        <w:spacing w:before="220"/>
        <w:ind w:firstLine="540"/>
        <w:jc w:val="both"/>
      </w:pPr>
      <w:r>
        <w:t xml:space="preserve">а) представляет финансовому органу субъекта Российской Федерации (муниципального образования), органу управления государственным внебюджетным фондом сводную информацию по бюджетам в разрезе, соответственно, бюджетов субъектов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предшествующий рабочий день о кассовых операциях в соответствии со Сводной справкой по кассовым операциям (ежедневной) по форме согласно </w:t>
      </w:r>
      <w:hyperlink w:anchor="P2975">
        <w:r>
          <w:rPr>
            <w:color w:val="0000FF"/>
          </w:rPr>
          <w:t>приложению N 11</w:t>
        </w:r>
      </w:hyperlink>
      <w:r>
        <w:t xml:space="preserve"> к Порядку (код формы по КФД 0531856);</w:t>
      </w:r>
    </w:p>
    <w:p w:rsidR="009811A9" w:rsidRDefault="009811A9">
      <w:pPr>
        <w:pStyle w:val="ConsPlusNormal"/>
        <w:jc w:val="both"/>
      </w:pPr>
      <w:r>
        <w:t xml:space="preserve">(в ред. </w:t>
      </w:r>
      <w:hyperlink r:id="rId142">
        <w:r>
          <w:rPr>
            <w:color w:val="0000FF"/>
          </w:rPr>
          <w:t>Приказа</w:t>
        </w:r>
      </w:hyperlink>
      <w:r>
        <w:t xml:space="preserve"> Казначейства России от 28.06.2021 N 23н)</w:t>
      </w:r>
    </w:p>
    <w:p w:rsidR="009811A9" w:rsidRDefault="009811A9">
      <w:pPr>
        <w:pStyle w:val="ConsPlusNormal"/>
        <w:spacing w:before="220"/>
        <w:ind w:firstLine="540"/>
        <w:jc w:val="both"/>
      </w:pPr>
      <w:r>
        <w:t xml:space="preserve">б) представляет финансовому органу субъекта Российской Федерации (муниципального образования), органу управления государственным внебюджетным фондом вместе со </w:t>
      </w:r>
      <w:hyperlink w:anchor="P2773">
        <w:r>
          <w:rPr>
            <w:color w:val="0000FF"/>
          </w:rPr>
          <w:t>Справкой</w:t>
        </w:r>
      </w:hyperlink>
      <w:r>
        <w:t xml:space="preserve"> о свободном остатке средств бюджета (код формы по КФД 0531859) Приложение к Справке о свободном остатке средств бюджета по форме согласно </w:t>
      </w:r>
      <w:hyperlink w:anchor="P3171">
        <w:r>
          <w:rPr>
            <w:color w:val="0000FF"/>
          </w:rPr>
          <w:t>приложению N 12</w:t>
        </w:r>
      </w:hyperlink>
      <w:r>
        <w:t xml:space="preserve"> к Порядку (код формы по КФД 0531820) при осуществлении операций с межбюджетными трансфертами;</w:t>
      </w:r>
    </w:p>
    <w:p w:rsidR="009811A9" w:rsidRDefault="009811A9">
      <w:pPr>
        <w:pStyle w:val="ConsPlusNormal"/>
        <w:jc w:val="both"/>
      </w:pPr>
      <w:r>
        <w:t xml:space="preserve">(в ред. </w:t>
      </w:r>
      <w:hyperlink r:id="rId143">
        <w:r>
          <w:rPr>
            <w:color w:val="0000FF"/>
          </w:rPr>
          <w:t>Приказа</w:t>
        </w:r>
      </w:hyperlink>
      <w:r>
        <w:t xml:space="preserve"> Казначейства России от 28.06.2021 N 23н)</w:t>
      </w:r>
    </w:p>
    <w:p w:rsidR="009811A9" w:rsidRDefault="009811A9">
      <w:pPr>
        <w:pStyle w:val="ConsPlusNormal"/>
        <w:spacing w:before="220"/>
        <w:ind w:firstLine="540"/>
        <w:jc w:val="both"/>
      </w:pPr>
      <w:r>
        <w:t xml:space="preserve">в)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об операциях по исполнению бюджета по форме согласно </w:t>
      </w:r>
      <w:hyperlink w:anchor="P3271">
        <w:r>
          <w:rPr>
            <w:color w:val="0000FF"/>
          </w:rPr>
          <w:t>приложению N 13</w:t>
        </w:r>
      </w:hyperlink>
      <w:r>
        <w:t xml:space="preserve"> к Порядку (код формы по КФД 0531821).</w:t>
      </w:r>
    </w:p>
    <w:p w:rsidR="009811A9" w:rsidRDefault="009811A9">
      <w:pPr>
        <w:pStyle w:val="ConsPlusNormal"/>
        <w:spacing w:before="220"/>
        <w:ind w:firstLine="540"/>
        <w:jc w:val="both"/>
      </w:pPr>
      <w:r>
        <w:t xml:space="preserve">г) представляет финансовому органу субъекта Российской Федерации (муниципального образования), органу управления государственным внебюджетным фондом копии документов, являющихся основанием для отражения казначейских платежей на лицевых счетах получателей бюджетных средств (иных получателей бюджетных средств, администраторов источников финансирования дефицита бюджета), открытых в территориальном органе Федерального </w:t>
      </w:r>
      <w:r>
        <w:lastRenderedPageBreak/>
        <w:t>казначейства;</w:t>
      </w:r>
    </w:p>
    <w:p w:rsidR="009811A9" w:rsidRDefault="009811A9">
      <w:pPr>
        <w:pStyle w:val="ConsPlusNormal"/>
        <w:spacing w:before="220"/>
        <w:ind w:firstLine="540"/>
        <w:jc w:val="both"/>
      </w:pPr>
      <w:r>
        <w:t xml:space="preserve">д) представляет финансовому органу субъекта Российской Федерации (муниципального образования), органу управления государственным внебюджетным фондом </w:t>
      </w:r>
      <w:hyperlink w:anchor="P3404">
        <w:r>
          <w:rPr>
            <w:color w:val="0000FF"/>
          </w:rPr>
          <w:t>Ведомость</w:t>
        </w:r>
      </w:hyperlink>
      <w:r>
        <w:t xml:space="preserve"> учета невыясненных поступлений (код формы по КФД 0531853), сформированную по казначейским счетам для осуществления и отражения операций с денежными средствами бюджетных и автономных учреждений и для осуществления и отражения операций с денежными средствами получателей средств из бюджета.</w:t>
      </w:r>
    </w:p>
    <w:p w:rsidR="009811A9" w:rsidRDefault="009811A9">
      <w:pPr>
        <w:pStyle w:val="ConsPlusNormal"/>
        <w:jc w:val="both"/>
      </w:pPr>
      <w:r>
        <w:t xml:space="preserve">(пп. "д" введен </w:t>
      </w:r>
      <w:hyperlink r:id="rId144">
        <w:r>
          <w:rPr>
            <w:color w:val="0000FF"/>
          </w:rPr>
          <w:t>Приказом</w:t>
        </w:r>
      </w:hyperlink>
      <w:r>
        <w:t xml:space="preserve"> Казначейства России от 29.04.2022 N 13н)</w:t>
      </w:r>
    </w:p>
    <w:p w:rsidR="009811A9" w:rsidRDefault="009811A9">
      <w:pPr>
        <w:pStyle w:val="ConsPlusNormal"/>
        <w:jc w:val="both"/>
      </w:pPr>
    </w:p>
    <w:p w:rsidR="009811A9" w:rsidRDefault="009811A9">
      <w:pPr>
        <w:pStyle w:val="ConsPlusTitle"/>
        <w:jc w:val="center"/>
        <w:outlineLvl w:val="1"/>
      </w:pPr>
      <w:r>
        <w:t>IX. Предоставление территориальными органами</w:t>
      </w:r>
    </w:p>
    <w:p w:rsidR="009811A9" w:rsidRDefault="009811A9">
      <w:pPr>
        <w:pStyle w:val="ConsPlusTitle"/>
        <w:jc w:val="center"/>
      </w:pPr>
      <w:r>
        <w:t>Федерального казначейства при казначейском обслуживании</w:t>
      </w:r>
    </w:p>
    <w:p w:rsidR="009811A9" w:rsidRDefault="009811A9">
      <w:pPr>
        <w:pStyle w:val="ConsPlusTitle"/>
        <w:jc w:val="center"/>
      </w:pPr>
      <w:r>
        <w:t>исполнения бюджетов информации участникам системы</w:t>
      </w:r>
    </w:p>
    <w:p w:rsidR="009811A9" w:rsidRDefault="009811A9">
      <w:pPr>
        <w:pStyle w:val="ConsPlusTitle"/>
        <w:jc w:val="center"/>
      </w:pPr>
      <w:r>
        <w:t>казначейских платежей об операциях, осуществленных</w:t>
      </w:r>
    </w:p>
    <w:p w:rsidR="009811A9" w:rsidRDefault="009811A9">
      <w:pPr>
        <w:pStyle w:val="ConsPlusTitle"/>
        <w:jc w:val="center"/>
      </w:pPr>
      <w:r>
        <w:t>подведомственными им казенными учреждениями</w:t>
      </w:r>
    </w:p>
    <w:p w:rsidR="009811A9" w:rsidRDefault="009811A9">
      <w:pPr>
        <w:pStyle w:val="ConsPlusNormal"/>
        <w:jc w:val="both"/>
      </w:pPr>
    </w:p>
    <w:p w:rsidR="009811A9" w:rsidRDefault="009811A9">
      <w:pPr>
        <w:pStyle w:val="ConsPlusNormal"/>
        <w:ind w:firstLine="540"/>
        <w:jc w:val="both"/>
      </w:pPr>
      <w:bookmarkStart w:id="15" w:name="P368"/>
      <w:bookmarkEnd w:id="15"/>
      <w:r>
        <w:t>49. Главному распорядителю (распорядителю) бюджетных средств, главному администратору (администратору доходов бюджета с полномочиями главного администратора) доходов бюджета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 (далее - Сводные данные), если иное не установлено настоящим пунктом.</w:t>
      </w:r>
    </w:p>
    <w:p w:rsidR="009811A9" w:rsidRDefault="009811A9">
      <w:pPr>
        <w:pStyle w:val="ConsPlusNormal"/>
        <w:jc w:val="both"/>
      </w:pPr>
      <w:r>
        <w:t xml:space="preserve">(в ред. </w:t>
      </w:r>
      <w:hyperlink r:id="rId145">
        <w:r>
          <w:rPr>
            <w:color w:val="0000FF"/>
          </w:rPr>
          <w:t>Приказа</w:t>
        </w:r>
      </w:hyperlink>
      <w:r>
        <w:t xml:space="preserve"> Казначейства России от 05.12.2024 N 20н)</w:t>
      </w:r>
    </w:p>
    <w:p w:rsidR="009811A9" w:rsidRDefault="009811A9">
      <w:pPr>
        <w:pStyle w:val="ConsPlusNormal"/>
        <w:spacing w:before="220"/>
        <w:ind w:firstLine="540"/>
        <w:jc w:val="both"/>
      </w:pPr>
      <w:r>
        <w:t>Сводные данные содержат те же показатели, что и лицевые счета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w:t>
      </w:r>
    </w:p>
    <w:p w:rsidR="009811A9" w:rsidRDefault="009811A9">
      <w:pPr>
        <w:pStyle w:val="ConsPlusNormal"/>
        <w:spacing w:before="220"/>
        <w:ind w:firstLine="540"/>
        <w:jc w:val="both"/>
      </w:pPr>
      <w:r>
        <w:t>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территориальным органом Федерального казначейства.</w:t>
      </w:r>
    </w:p>
    <w:p w:rsidR="009811A9" w:rsidRDefault="009811A9">
      <w:pPr>
        <w:pStyle w:val="ConsPlusNormal"/>
        <w:spacing w:before="220"/>
        <w:ind w:firstLine="540"/>
        <w:jc w:val="both"/>
      </w:pPr>
      <w:r>
        <w:t xml:space="preserve">При осуществлении территориальным органом Федерального казначейства учета поступлений в бюджетную систему Российской Федерации и их распределения между бюджетами бюджетной системы Российской Федерации с использованием Подсистемы управления доходами главному администратору (администратору доходов бюджета с полномочиями главного администратора) доходов бюджета и главному администратору источников финансирования дефицита бюджета (налоговому органу и таможенному органу) предоставляется информация в соответствии с </w:t>
      </w:r>
      <w:hyperlink r:id="rId146">
        <w:r>
          <w:rPr>
            <w:color w:val="0000FF"/>
          </w:rPr>
          <w:t>Порядком</w:t>
        </w:r>
      </w:hyperlink>
      <w:r>
        <w:t xml:space="preserve"> учета и распределения поступлений.</w:t>
      </w:r>
    </w:p>
    <w:p w:rsidR="009811A9" w:rsidRDefault="009811A9">
      <w:pPr>
        <w:pStyle w:val="ConsPlusNormal"/>
        <w:jc w:val="both"/>
      </w:pPr>
      <w:r>
        <w:t xml:space="preserve">(абзац введен </w:t>
      </w:r>
      <w:hyperlink r:id="rId147">
        <w:r>
          <w:rPr>
            <w:color w:val="0000FF"/>
          </w:rPr>
          <w:t>Приказом</w:t>
        </w:r>
      </w:hyperlink>
      <w:r>
        <w:t xml:space="preserve"> Казначейства России от 05.12.2024 N 20н)</w:t>
      </w:r>
    </w:p>
    <w:p w:rsidR="009811A9" w:rsidRDefault="009811A9">
      <w:pPr>
        <w:pStyle w:val="ConsPlusNormal"/>
        <w:jc w:val="both"/>
      </w:pPr>
    </w:p>
    <w:p w:rsidR="009811A9" w:rsidRDefault="009811A9">
      <w:pPr>
        <w:pStyle w:val="ConsPlusTitle"/>
        <w:jc w:val="center"/>
        <w:outlineLvl w:val="1"/>
      </w:pPr>
      <w:bookmarkStart w:id="16" w:name="P375"/>
      <w:bookmarkEnd w:id="16"/>
      <w:r>
        <w:t>X. Казначейское обслуживание операций со средствами,</w:t>
      </w:r>
    </w:p>
    <w:p w:rsidR="009811A9" w:rsidRDefault="009811A9">
      <w:pPr>
        <w:pStyle w:val="ConsPlusTitle"/>
        <w:jc w:val="center"/>
      </w:pPr>
      <w:r>
        <w:t>поступающими во временное распоряжение</w:t>
      </w:r>
    </w:p>
    <w:p w:rsidR="009811A9" w:rsidRDefault="009811A9">
      <w:pPr>
        <w:pStyle w:val="ConsPlusNormal"/>
        <w:jc w:val="center"/>
      </w:pPr>
    </w:p>
    <w:p w:rsidR="009811A9" w:rsidRDefault="009811A9">
      <w:pPr>
        <w:pStyle w:val="ConsPlusNormal"/>
        <w:jc w:val="center"/>
      </w:pPr>
      <w:r>
        <w:t xml:space="preserve">(в ред. </w:t>
      </w:r>
      <w:hyperlink r:id="rId148">
        <w:r>
          <w:rPr>
            <w:color w:val="0000FF"/>
          </w:rPr>
          <w:t>Приказа</w:t>
        </w:r>
      </w:hyperlink>
      <w:r>
        <w:t xml:space="preserve"> Казначейства России от 29.04.2022 N 13н)</w:t>
      </w:r>
    </w:p>
    <w:p w:rsidR="009811A9" w:rsidRDefault="009811A9">
      <w:pPr>
        <w:pStyle w:val="ConsPlusNormal"/>
        <w:jc w:val="both"/>
      </w:pPr>
    </w:p>
    <w:p w:rsidR="009811A9" w:rsidRDefault="009811A9">
      <w:pPr>
        <w:pStyle w:val="ConsPlusNormal"/>
        <w:ind w:firstLine="540"/>
        <w:jc w:val="both"/>
      </w:pPr>
      <w:r>
        <w:t xml:space="preserve">50. Для осуществления казначейских платежей при казначейском обслуживании операций со средствами, поступающими во временное распоряжение получателей бюджетных средств, </w:t>
      </w:r>
      <w:r>
        <w:lastRenderedPageBreak/>
        <w:t xml:space="preserve">являющихся прямыми участниками системы казначейских платежей, получатели бюджетных средств, финансовый орган субъекта Российской Федерации (муниципального образования), орган управления бюджета государственного внебюджетного фонда Российской Федерации представляют в территориальный орган Федерального казначейства Распоряжения о совершении казначейских платежей, предусмотренные </w:t>
      </w:r>
      <w:hyperlink w:anchor="P513">
        <w:r>
          <w:rPr>
            <w:color w:val="0000FF"/>
          </w:rPr>
          <w:t>приложениями N 1</w:t>
        </w:r>
      </w:hyperlink>
      <w:r>
        <w:t xml:space="preserve"> - </w:t>
      </w:r>
      <w:hyperlink w:anchor="P1867">
        <w:r>
          <w:rPr>
            <w:color w:val="0000FF"/>
          </w:rPr>
          <w:t>4</w:t>
        </w:r>
      </w:hyperlink>
      <w:r>
        <w:t xml:space="preserve"> (</w:t>
      </w:r>
      <w:hyperlink w:anchor="P3612">
        <w:r>
          <w:rPr>
            <w:color w:val="0000FF"/>
          </w:rPr>
          <w:t>15</w:t>
        </w:r>
      </w:hyperlink>
      <w:r>
        <w:t xml:space="preserve"> - </w:t>
      </w:r>
      <w:hyperlink w:anchor="P5720">
        <w:r>
          <w:rPr>
            <w:color w:val="0000FF"/>
          </w:rPr>
          <w:t>25</w:t>
        </w:r>
      </w:hyperlink>
      <w:r>
        <w:t>) к Порядку.</w:t>
      </w:r>
    </w:p>
    <w:p w:rsidR="009811A9" w:rsidRDefault="009811A9">
      <w:pPr>
        <w:pStyle w:val="ConsPlusNormal"/>
        <w:spacing w:before="220"/>
        <w:ind w:firstLine="540"/>
        <w:jc w:val="both"/>
      </w:pPr>
      <w:r>
        <w:t xml:space="preserve">51. Для осуществления казначейских платежей при казначейском обслуживании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казначейского платежа, предусмотренное </w:t>
      </w:r>
      <w:hyperlink w:anchor="P513">
        <w:r>
          <w:rPr>
            <w:color w:val="0000FF"/>
          </w:rPr>
          <w:t>приложением N 1</w:t>
        </w:r>
      </w:hyperlink>
      <w:r>
        <w:t xml:space="preserve"> к Порядку (Распоряжение финансового органа в виде платежного поручения, составленного в соответствии с Требованиями Банка России, и расшифровку по форме согласно </w:t>
      </w:r>
      <w:hyperlink w:anchor="P5248">
        <w:r>
          <w:rPr>
            <w:color w:val="0000FF"/>
          </w:rPr>
          <w:t>приложению N 22</w:t>
        </w:r>
      </w:hyperlink>
      <w:r>
        <w:t xml:space="preserve"> к Порядку).</w:t>
      </w:r>
    </w:p>
    <w:p w:rsidR="009811A9" w:rsidRDefault="009811A9">
      <w:pPr>
        <w:pStyle w:val="ConsPlusNormal"/>
        <w:spacing w:before="220"/>
        <w:ind w:firstLine="540"/>
        <w:jc w:val="both"/>
      </w:pPr>
      <w:r>
        <w:t>52. При казначейском обслуживании операций со средствами, поступающими во временное распоряжение, территориальный орган Федерального казначейства проверяет Распоряжение о совершении казначейского платежа, представленное получателем бюджетных средств,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по следующим направлениям:</w:t>
      </w:r>
    </w:p>
    <w:p w:rsidR="009811A9" w:rsidRDefault="009811A9">
      <w:pPr>
        <w:pStyle w:val="ConsPlusNormal"/>
        <w:spacing w:before="220"/>
        <w:ind w:firstLine="540"/>
        <w:jc w:val="both"/>
      </w:pPr>
      <w:r>
        <w:t>а) сумма Распоряжения о совершении казначейского платежа не превышает остаток средств на лицевом счете для учета операций со средствами, поступающими во временное распоряжение получателя бюджетных средств, указанном в Распоряжении о совершении казначейского платежа, - в случае представления Распоряжения о совершении казначейского платежа получателем бюджетных средств;</w:t>
      </w:r>
    </w:p>
    <w:p w:rsidR="009811A9" w:rsidRDefault="009811A9">
      <w:pPr>
        <w:pStyle w:val="ConsPlusNormal"/>
        <w:spacing w:before="220"/>
        <w:ind w:firstLine="540"/>
        <w:jc w:val="both"/>
      </w:pPr>
      <w:r>
        <w:t>сумма Распоряжения о совершении казначейского платежа не превышает остаток средств на казначейском счете для осуществления и отражения операций с денежными средствами, поступающими во временное распоряжение, - в случае представления Распоряжения о совершении казначейского платежа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w:t>
      </w:r>
    </w:p>
    <w:p w:rsidR="009811A9" w:rsidRDefault="009811A9">
      <w:pPr>
        <w:pStyle w:val="ConsPlusNormal"/>
        <w:spacing w:before="220"/>
        <w:ind w:firstLine="540"/>
        <w:jc w:val="both"/>
      </w:pPr>
      <w:r>
        <w:t xml:space="preserve">б) соответствие Распоряжения о совершении казначейского платежа, представленного получателем средств федерального бюджета, и документов, необходимых для санкционирования проведения операций со средствами во временном распоряжении получателей средств федерального бюджета, положениям порядка санкционирования территориальными органами Федерального казначейства операций со средствами, поступающими во временное распоряжение получателей средств федерального бюджета, установленного Министерством финансов Российской Федерации на основании </w:t>
      </w:r>
      <w:hyperlink r:id="rId149">
        <w:r>
          <w:rPr>
            <w:color w:val="0000FF"/>
          </w:rPr>
          <w:t>части 4 статьи 242.17</w:t>
        </w:r>
      </w:hyperlink>
      <w:r>
        <w:t xml:space="preserve"> Бюджетного кодекса Российской Федерации (далее - порядок санкционирования средств во временном распоряжении федерального бюджета).</w:t>
      </w:r>
    </w:p>
    <w:p w:rsidR="009811A9" w:rsidRDefault="009811A9">
      <w:pPr>
        <w:pStyle w:val="ConsPlusNormal"/>
        <w:spacing w:before="220"/>
        <w:ind w:firstLine="540"/>
        <w:jc w:val="both"/>
      </w:pPr>
      <w:r>
        <w:t>53. Суммы средств, зачисленные на основании расчетных документов (Распоряжений о совершении казначейского платежа) плательщиков, в которых отсутствует актуальный лицевой счет или ИНН (ИНН, КПП), позволяющие определить принадлежность поступивших сумм на лицевой счет для осуществления и отражения операций с денежными средствами, поступающими во временное распоряжение (далее - невыясненные поступления во временном распоряжении):</w:t>
      </w:r>
    </w:p>
    <w:p w:rsidR="009811A9" w:rsidRDefault="009811A9">
      <w:pPr>
        <w:pStyle w:val="ConsPlusNormal"/>
        <w:spacing w:before="220"/>
        <w:ind w:firstLine="540"/>
        <w:jc w:val="both"/>
      </w:pPr>
      <w:r>
        <w:t xml:space="preserve">а) получателей средств федерального бюджета, - учитываются на лицевом счете для учета операций со средствами, поступающими во временное распоряжение получателя бюджетных </w:t>
      </w:r>
      <w:r>
        <w:lastRenderedPageBreak/>
        <w:t>средств, открытом территориальному органу Федерального казначейства с учетом порядка санкционирования средств во временном распоряжении федерального бюджета;</w:t>
      </w:r>
    </w:p>
    <w:p w:rsidR="009811A9" w:rsidRDefault="009811A9">
      <w:pPr>
        <w:pStyle w:val="ConsPlusNormal"/>
        <w:spacing w:before="220"/>
        <w:ind w:firstLine="540"/>
        <w:jc w:val="both"/>
      </w:pPr>
      <w:bookmarkStart w:id="17" w:name="P388"/>
      <w:bookmarkEnd w:id="17"/>
      <w:r>
        <w:t>б) получателей средств бюджета субъекта Российской Федерации (местного бюджета), бюджета государственного внебюджетного фонда, являющихся прямыми участниками системы казначейских платежей, - учитываются на лицевом счете для учета операций со средствами, поступающими во временное распоряжение, открытом финансовому органу субъекта Российской Федерации (муниципального образования), органу управления государственным внебюджетным фондом.</w:t>
      </w:r>
    </w:p>
    <w:p w:rsidR="009811A9" w:rsidRDefault="009811A9">
      <w:pPr>
        <w:pStyle w:val="ConsPlusNormal"/>
        <w:spacing w:before="220"/>
        <w:ind w:firstLine="540"/>
        <w:jc w:val="both"/>
      </w:pPr>
      <w:bookmarkStart w:id="18" w:name="P389"/>
      <w:bookmarkEnd w:id="18"/>
      <w:r>
        <w:t>Суммы средств, зачисленные на основании расчетных документов (Распоряжений о совершении казначейского платежа) плательщиков, поступающие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 учитываются в составе общего остатка средств на казначейском счете для осуществления и отражения операций с денежными средствами, поступающими во временное распоряжение, открытом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9811A9" w:rsidRDefault="009811A9">
      <w:pPr>
        <w:pStyle w:val="ConsPlusNormal"/>
        <w:spacing w:before="220"/>
        <w:ind w:firstLine="540"/>
        <w:jc w:val="both"/>
      </w:pPr>
      <w:r>
        <w:t>54. В случае если в расчетном документе (Распоряжении о совершении казначейского платежа), суммы по которому отнесены к невыясненным поступлениям во временном распоряжении получателей средств федерального бюджета, указано наименование получателя средств федерального бюджета (полное или сокращенное) и (или) в реквизите "Назначение платежа" содержится информация, предусмотренная законодательством Российской Федерации об исполнительном производстве,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поступающими во временное распоряжение, формирует и направляет предполагаемому участнику системы казначейских платежей Запрос.</w:t>
      </w:r>
    </w:p>
    <w:p w:rsidR="009811A9" w:rsidRDefault="009811A9">
      <w:pPr>
        <w:pStyle w:val="ConsPlusNormal"/>
        <w:spacing w:before="220"/>
        <w:ind w:firstLine="540"/>
        <w:jc w:val="both"/>
      </w:pPr>
      <w:r>
        <w:t xml:space="preserve">Получатели средств федерального бюджета, для уточнения ошибочно указанного идентификационного кода поступлений, по которым операции были отражены на лицевом счете для учета операций со средствами, поступающими во временное распоряжение получателя бюджетных средств, в соответствии с порядком санкционирования средств во временном распоряжении федерального бюджета, представляют в территориальный орган Федерального казначейства Распоряжение о совершении казначейского платежа, предусмотренное </w:t>
      </w:r>
      <w:hyperlink w:anchor="P1867">
        <w:r>
          <w:rPr>
            <w:color w:val="0000FF"/>
          </w:rPr>
          <w:t>приложением N 4</w:t>
        </w:r>
      </w:hyperlink>
      <w:r>
        <w:t xml:space="preserve"> </w:t>
      </w:r>
      <w:hyperlink w:anchor="P5513">
        <w:r>
          <w:rPr>
            <w:color w:val="0000FF"/>
          </w:rPr>
          <w:t>(24)</w:t>
        </w:r>
      </w:hyperlink>
      <w:r>
        <w:t xml:space="preserve"> к Порядку.</w:t>
      </w:r>
    </w:p>
    <w:p w:rsidR="009811A9" w:rsidRDefault="009811A9">
      <w:pPr>
        <w:pStyle w:val="ConsPlusNormal"/>
        <w:spacing w:before="220"/>
        <w:ind w:firstLine="540"/>
        <w:jc w:val="both"/>
      </w:pPr>
      <w:r>
        <w:t xml:space="preserve">55. Для уточнения невыясненных поступлений во временном распоряжении получатели бюджетных средств представляют в территориальный орган Федерального казначейства Распоряжение о совершении казначейского платежа, предусмотренное </w:t>
      </w:r>
      <w:hyperlink w:anchor="P1867">
        <w:r>
          <w:rPr>
            <w:color w:val="0000FF"/>
          </w:rPr>
          <w:t>приложением N 4</w:t>
        </w:r>
      </w:hyperlink>
      <w:r>
        <w:t xml:space="preserve"> </w:t>
      </w:r>
      <w:hyperlink w:anchor="P5513">
        <w:r>
          <w:rPr>
            <w:color w:val="0000FF"/>
          </w:rPr>
          <w:t>(24)</w:t>
        </w:r>
      </w:hyperlink>
      <w:r>
        <w:t xml:space="preserve"> к Порядку.</w:t>
      </w:r>
    </w:p>
    <w:p w:rsidR="009811A9" w:rsidRDefault="009811A9">
      <w:pPr>
        <w:pStyle w:val="ConsPlusNormal"/>
        <w:spacing w:before="220"/>
        <w:ind w:firstLine="540"/>
        <w:jc w:val="both"/>
      </w:pPr>
      <w:r>
        <w:t>Невыясненные поступления во временном распоряжении получателей средств федерального бюджета подлежат уточнению в течение 20 рабочих дней со дня получения Запроса, направленного территориальным органом Федерального казначейства получателю средств федерального бюджета.</w:t>
      </w:r>
    </w:p>
    <w:p w:rsidR="009811A9" w:rsidRDefault="009811A9">
      <w:pPr>
        <w:pStyle w:val="ConsPlusNormal"/>
        <w:spacing w:before="220"/>
        <w:ind w:firstLine="540"/>
        <w:jc w:val="both"/>
      </w:pPr>
      <w:r>
        <w:t xml:space="preserve">Платежи, не зачисленные банком получателю денежных средств и возвращенные банком получателю бюджетных средств,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 учитываются на лицевом счете для учета операций со средствами, поступающими во временное распоряжение получателя бюджетных средств, с которого был произведен платеж, по тем же идентификационным кодам поступлений (при их наличии), по </w:t>
      </w:r>
      <w:r>
        <w:lastRenderedPageBreak/>
        <w:t>которым были ранее произведены платежи.</w:t>
      </w:r>
    </w:p>
    <w:p w:rsidR="009811A9" w:rsidRDefault="009811A9">
      <w:pPr>
        <w:pStyle w:val="ConsPlusNormal"/>
        <w:spacing w:before="220"/>
        <w:ind w:firstLine="540"/>
        <w:jc w:val="both"/>
      </w:pPr>
      <w:r>
        <w:t xml:space="preserve">Поступления,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подлежащие зачислению на другой казначейский счет, перечисляются по принадлежности территориальным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w:t>
      </w:r>
      <w:hyperlink w:anchor="P1082">
        <w:r>
          <w:rPr>
            <w:color w:val="0000FF"/>
          </w:rPr>
          <w:t>приложением N 2</w:t>
        </w:r>
      </w:hyperlink>
      <w:r>
        <w:t xml:space="preserve"> </w:t>
      </w:r>
      <w:hyperlink w:anchor="P4299">
        <w:r>
          <w:rPr>
            <w:color w:val="0000FF"/>
          </w:rPr>
          <w:t>(18)</w:t>
        </w:r>
      </w:hyperlink>
      <w:r>
        <w:t xml:space="preserve"> к Порядку, и заявления плательщика в срок, не превышающий 10 рабочих дней со дня, следующего за днем представления плательщиком заявления. При этом ранее направленные Запросы подлежат отмене.</w:t>
      </w:r>
    </w:p>
    <w:p w:rsidR="009811A9" w:rsidRDefault="009811A9">
      <w:pPr>
        <w:pStyle w:val="ConsPlusNormal"/>
        <w:spacing w:before="220"/>
        <w:ind w:firstLine="540"/>
        <w:jc w:val="both"/>
      </w:pPr>
      <w:r>
        <w:t>Поступления,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возвращаются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9811A9" w:rsidRDefault="009811A9">
      <w:pPr>
        <w:pStyle w:val="ConsPlusNormal"/>
        <w:spacing w:before="220"/>
        <w:ind w:firstLine="540"/>
        <w:jc w:val="both"/>
      </w:pPr>
      <w:r>
        <w:t xml:space="preserve">Суммы поступлений на казначейский счет для осуществления и отражения операций с денежными средствами, поступающими во временное распоряжение, отнесенные к невыясненным поступлениям во временном распоряжении получателей средств федерального бюджета,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404">
        <w:r>
          <w:rPr>
            <w:color w:val="0000FF"/>
          </w:rPr>
          <w:t>приложением N 14</w:t>
        </w:r>
      </w:hyperlink>
      <w:r>
        <w:t xml:space="preserve"> к Порядку.</w:t>
      </w:r>
    </w:p>
    <w:p w:rsidR="009811A9" w:rsidRDefault="009811A9">
      <w:pPr>
        <w:pStyle w:val="ConsPlusNormal"/>
        <w:spacing w:before="220"/>
        <w:ind w:firstLine="540"/>
        <w:jc w:val="both"/>
      </w:pPr>
      <w: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государственного внебюджетного фонда, подлежащие зачислению на другой казначейский счет или возврату плательщику, перечисляются (возвращаются) финансовым органом субъекта Российской Федерации (муниципального образования), органом управления государственного внебюджетного фонда участнику системы казначейских платежей (плательщику) на основании Распоряжения о совершении казначейского платежа, предусмотренного </w:t>
      </w:r>
      <w:hyperlink w:anchor="P1082">
        <w:r>
          <w:rPr>
            <w:color w:val="0000FF"/>
          </w:rPr>
          <w:t>приложением N 2</w:t>
        </w:r>
      </w:hyperlink>
      <w:r>
        <w:t xml:space="preserve"> </w:t>
      </w:r>
      <w:hyperlink w:anchor="P4299">
        <w:r>
          <w:rPr>
            <w:color w:val="0000FF"/>
          </w:rPr>
          <w:t>(18)</w:t>
        </w:r>
      </w:hyperlink>
      <w:r>
        <w:t xml:space="preserve"> к Порядку, с приложением копии заявления плательщика в случае учета таких невыясненных поступлений в соответствии с </w:t>
      </w:r>
      <w:hyperlink w:anchor="P388">
        <w:r>
          <w:rPr>
            <w:color w:val="0000FF"/>
          </w:rPr>
          <w:t>подпунктом "б" пункта 53</w:t>
        </w:r>
      </w:hyperlink>
      <w:r>
        <w:t xml:space="preserve"> настоящего Порядка.</w:t>
      </w:r>
    </w:p>
    <w:p w:rsidR="009811A9" w:rsidRDefault="009811A9">
      <w:pPr>
        <w:pStyle w:val="ConsPlusNormal"/>
        <w:spacing w:before="220"/>
        <w:ind w:firstLine="540"/>
        <w:jc w:val="both"/>
      </w:pPr>
      <w: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бюджета государственного внебюджетного фонда Российской Федерации, являющихся косвенными участниками системы казначейских платежей, перечисляются (возвращаются) финансовым органом субъекта Российской Федерации (муниципального образования), органом управления государственного внебюджетного фонда Российской Федерации участнику системы казначейских платежей (плательщику) на основании Распоряжения о совершении казначейского платежа, предусмотренного </w:t>
      </w:r>
      <w:hyperlink w:anchor="P513">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в случае учета таких невыясненных поступлений в соответствии с </w:t>
      </w:r>
      <w:hyperlink w:anchor="P389">
        <w:r>
          <w:rPr>
            <w:color w:val="0000FF"/>
          </w:rPr>
          <w:t>абзацем четвертым пункта 53</w:t>
        </w:r>
      </w:hyperlink>
      <w:r>
        <w:t xml:space="preserve"> настоящего Порядка.</w:t>
      </w:r>
    </w:p>
    <w:p w:rsidR="009811A9" w:rsidRDefault="009811A9">
      <w:pPr>
        <w:pStyle w:val="ConsPlusNormal"/>
        <w:jc w:val="both"/>
      </w:pPr>
    </w:p>
    <w:p w:rsidR="009811A9" w:rsidRDefault="009811A9">
      <w:pPr>
        <w:pStyle w:val="ConsPlusTitle"/>
        <w:jc w:val="center"/>
        <w:outlineLvl w:val="1"/>
      </w:pPr>
      <w:r>
        <w:t>XI. Казначейское обслуживание операций со средствами</w:t>
      </w:r>
    </w:p>
    <w:p w:rsidR="009811A9" w:rsidRDefault="009811A9">
      <w:pPr>
        <w:pStyle w:val="ConsPlusTitle"/>
        <w:jc w:val="center"/>
      </w:pPr>
      <w:r>
        <w:t>бюджетных и автономных учреждений</w:t>
      </w:r>
    </w:p>
    <w:p w:rsidR="009811A9" w:rsidRDefault="009811A9">
      <w:pPr>
        <w:pStyle w:val="ConsPlusNormal"/>
        <w:jc w:val="both"/>
      </w:pPr>
    </w:p>
    <w:p w:rsidR="009811A9" w:rsidRDefault="009811A9">
      <w:pPr>
        <w:pStyle w:val="ConsPlusNormal"/>
        <w:ind w:firstLine="540"/>
        <w:jc w:val="both"/>
      </w:pPr>
      <w:r>
        <w:lastRenderedPageBreak/>
        <w:t xml:space="preserve">56. Для осуществления казначейских платежей при казначейском обслуживании операций со средствами бюджетных и автономных учреждений, являющихся прямыми участниками системы казначейских платежей, бюджетные и автономные учреждения представляют в территориальный орган Федерального казначейства Распоряжения о совершении казначейских платежей, предусмотренные </w:t>
      </w:r>
      <w:hyperlink w:anchor="P513">
        <w:r>
          <w:rPr>
            <w:color w:val="0000FF"/>
          </w:rPr>
          <w:t>приложениями N 1</w:t>
        </w:r>
      </w:hyperlink>
      <w:r>
        <w:t xml:space="preserve"> - </w:t>
      </w:r>
      <w:hyperlink w:anchor="P1867">
        <w:r>
          <w:rPr>
            <w:color w:val="0000FF"/>
          </w:rPr>
          <w:t>4</w:t>
        </w:r>
      </w:hyperlink>
      <w:r>
        <w:t xml:space="preserve"> (</w:t>
      </w:r>
      <w:hyperlink w:anchor="P3612">
        <w:r>
          <w:rPr>
            <w:color w:val="0000FF"/>
          </w:rPr>
          <w:t>15</w:t>
        </w:r>
      </w:hyperlink>
      <w:r>
        <w:t xml:space="preserve"> - </w:t>
      </w:r>
      <w:hyperlink w:anchor="P4922">
        <w:r>
          <w:rPr>
            <w:color w:val="0000FF"/>
          </w:rPr>
          <w:t>21</w:t>
        </w:r>
      </w:hyperlink>
      <w:r>
        <w:t xml:space="preserve">, </w:t>
      </w:r>
      <w:hyperlink w:anchor="P5397">
        <w:r>
          <w:rPr>
            <w:color w:val="0000FF"/>
          </w:rPr>
          <w:t>23</w:t>
        </w:r>
      </w:hyperlink>
      <w:r>
        <w:t>) к Порядку.</w:t>
      </w:r>
    </w:p>
    <w:p w:rsidR="009811A9" w:rsidRDefault="009811A9">
      <w:pPr>
        <w:pStyle w:val="ConsPlusNormal"/>
        <w:jc w:val="both"/>
      </w:pPr>
      <w:r>
        <w:t xml:space="preserve">(в ред. </w:t>
      </w:r>
      <w:hyperlink r:id="rId150">
        <w:r>
          <w:rPr>
            <w:color w:val="0000FF"/>
          </w:rPr>
          <w:t>Приказа</w:t>
        </w:r>
      </w:hyperlink>
      <w:r>
        <w:t xml:space="preserve"> Казначейства России от 28.06.2021 N 23н)</w:t>
      </w:r>
    </w:p>
    <w:p w:rsidR="009811A9" w:rsidRDefault="009811A9">
      <w:pPr>
        <w:pStyle w:val="ConsPlusNormal"/>
        <w:spacing w:before="220"/>
        <w:ind w:firstLine="540"/>
        <w:jc w:val="both"/>
      </w:pPr>
      <w:r>
        <w:t>56.1. Распоряжение о совершении казначейского платежа при оплате за поставленные товары, выполненные работы (ее результаты), оказанные услуги, отдельные этапы исполнения контракта, представляется бюджетными и автономными учреждениями в орган Федерального казначейства в срок не позднее второго рабочего дня, следующего за днем размещения в реестре контрактов, реестре договоров, заключенных заказчиками по результатам закупки, сведений, аналогичным сведениям, включенным в Распоряжение о совершении казначейского платежа, не позднее четвертого рабочего дня, следующего за днем подписания документа о приемке товаров (выполненных работ, оказанных услуг), при исполнении контрактов, не подлежащих включению в реестр контрактов, реестр договоров, заключенных заказчиками по результатам закупки.</w:t>
      </w:r>
    </w:p>
    <w:p w:rsidR="009811A9" w:rsidRDefault="009811A9">
      <w:pPr>
        <w:pStyle w:val="ConsPlusNormal"/>
        <w:jc w:val="both"/>
      </w:pPr>
      <w:r>
        <w:t xml:space="preserve">(п. 56.1 введен </w:t>
      </w:r>
      <w:hyperlink r:id="rId151">
        <w:r>
          <w:rPr>
            <w:color w:val="0000FF"/>
          </w:rPr>
          <w:t>Приказом</w:t>
        </w:r>
      </w:hyperlink>
      <w:r>
        <w:t xml:space="preserve"> Казначейства России от 29.04.2022 N 13н)</w:t>
      </w:r>
    </w:p>
    <w:p w:rsidR="009811A9" w:rsidRDefault="009811A9">
      <w:pPr>
        <w:pStyle w:val="ConsPlusNormal"/>
        <w:spacing w:before="220"/>
        <w:ind w:firstLine="540"/>
        <w:jc w:val="both"/>
      </w:pPr>
      <w:r>
        <w:t xml:space="preserve">57. Для осуществления казначейских платежей при казначейском обслуживании операций со средствами бюджетных и автономных учреждений,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казначейских платежей, предусмотренное </w:t>
      </w:r>
      <w:hyperlink w:anchor="P513">
        <w:r>
          <w:rPr>
            <w:color w:val="0000FF"/>
          </w:rPr>
          <w:t>приложением N 1</w:t>
        </w:r>
      </w:hyperlink>
      <w:r>
        <w:t xml:space="preserve"> к Порядку (Распоряжение финансового органа в виде платежного поручения, составленного в соответствии с Требованиями Банка России).</w:t>
      </w:r>
    </w:p>
    <w:p w:rsidR="009811A9" w:rsidRDefault="009811A9">
      <w:pPr>
        <w:pStyle w:val="ConsPlusNormal"/>
        <w:jc w:val="both"/>
      </w:pPr>
      <w:r>
        <w:t xml:space="preserve">(в ред. Приказов Казначейства России от 28.06.2021 </w:t>
      </w:r>
      <w:hyperlink r:id="rId152">
        <w:r>
          <w:rPr>
            <w:color w:val="0000FF"/>
          </w:rPr>
          <w:t>N 23н</w:t>
        </w:r>
      </w:hyperlink>
      <w:r>
        <w:t xml:space="preserve">, от 29.04.2022 </w:t>
      </w:r>
      <w:hyperlink r:id="rId153">
        <w:r>
          <w:rPr>
            <w:color w:val="0000FF"/>
          </w:rPr>
          <w:t>N 13н</w:t>
        </w:r>
      </w:hyperlink>
      <w:r>
        <w:t>)</w:t>
      </w:r>
    </w:p>
    <w:p w:rsidR="009811A9" w:rsidRDefault="009811A9">
      <w:pPr>
        <w:pStyle w:val="ConsPlusNormal"/>
        <w:spacing w:before="220"/>
        <w:ind w:firstLine="540"/>
        <w:jc w:val="both"/>
      </w:pPr>
      <w:r>
        <w:t>58. Учет операций со средствами бюджетных учреждений и со средствами автономных учреждений, учтенных на отдельных лицевых счетах автономных учреждений &lt;9&gt;, осуществляется по кодам (составным частям кодов) бюджетной классификации Российской Федерации, исходя из экономического содержания казначейских платежей: поступления - по коду аналитической группы подвида доходов бюджетов (по аналитической группе вида источников финансирования дефицитов бюджетов), выплаты - по кодам видов расходов классификации расходов бюджетов (по аналитической группе вида источников финансирования дефицитов бюджетов) (далее - код по бюджетной классификации), кодам субсидии и кодам объектов капитального строительства (при наличии).</w:t>
      </w:r>
    </w:p>
    <w:p w:rsidR="009811A9" w:rsidRDefault="009811A9">
      <w:pPr>
        <w:pStyle w:val="ConsPlusNormal"/>
        <w:jc w:val="both"/>
      </w:pPr>
      <w:r>
        <w:t xml:space="preserve">(в ред. Приказов Казначейства России от 28.06.2021 </w:t>
      </w:r>
      <w:hyperlink r:id="rId154">
        <w:r>
          <w:rPr>
            <w:color w:val="0000FF"/>
          </w:rPr>
          <w:t>N 23н</w:t>
        </w:r>
      </w:hyperlink>
      <w:r>
        <w:t xml:space="preserve">, от 29.07.2022 </w:t>
      </w:r>
      <w:hyperlink r:id="rId155">
        <w:r>
          <w:rPr>
            <w:color w:val="0000FF"/>
          </w:rPr>
          <w:t>N 19н</w:t>
        </w:r>
      </w:hyperlink>
      <w:r>
        <w:t>)</w:t>
      </w:r>
    </w:p>
    <w:p w:rsidR="009811A9" w:rsidRDefault="009811A9">
      <w:pPr>
        <w:pStyle w:val="ConsPlusNormal"/>
        <w:spacing w:before="220"/>
        <w:ind w:firstLine="540"/>
        <w:jc w:val="both"/>
      </w:pPr>
      <w:r>
        <w:t>--------------------------------</w:t>
      </w:r>
    </w:p>
    <w:p w:rsidR="009811A9" w:rsidRDefault="009811A9">
      <w:pPr>
        <w:pStyle w:val="ConsPlusNormal"/>
        <w:spacing w:before="220"/>
        <w:ind w:firstLine="540"/>
        <w:jc w:val="both"/>
      </w:pPr>
      <w:hyperlink r:id="rId156">
        <w:r>
          <w:rPr>
            <w:color w:val="0000FF"/>
          </w:rPr>
          <w:t>&lt;9&gt;</w:t>
        </w:r>
      </w:hyperlink>
      <w:r>
        <w:t xml:space="preserve"> </w:t>
      </w:r>
      <w:hyperlink r:id="rId157">
        <w:r>
          <w:rPr>
            <w:color w:val="0000FF"/>
          </w:rPr>
          <w:t>Пункты 3.6</w:t>
        </w:r>
      </w:hyperlink>
      <w:r>
        <w:t xml:space="preserve">, </w:t>
      </w:r>
      <w:hyperlink r:id="rId158">
        <w:r>
          <w:rPr>
            <w:color w:val="0000FF"/>
          </w:rPr>
          <w:t>3.7</w:t>
        </w:r>
      </w:hyperlink>
      <w:r>
        <w:t xml:space="preserve"> и </w:t>
      </w:r>
      <w:hyperlink r:id="rId159">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2011, N 30, ст. 4587; 2013, N 52, ст. 6983; 2021, N 9, ст. 1467).</w:t>
      </w:r>
    </w:p>
    <w:p w:rsidR="009811A9" w:rsidRDefault="009811A9">
      <w:pPr>
        <w:pStyle w:val="ConsPlusNormal"/>
        <w:jc w:val="both"/>
      </w:pPr>
      <w:r>
        <w:t xml:space="preserve">(сноска введена </w:t>
      </w:r>
      <w:hyperlink r:id="rId160">
        <w:r>
          <w:rPr>
            <w:color w:val="0000FF"/>
          </w:rPr>
          <w:t>Приказом</w:t>
        </w:r>
      </w:hyperlink>
      <w:r>
        <w:t xml:space="preserve"> Казначейства России от 28.06.2021 N 23н)</w:t>
      </w:r>
    </w:p>
    <w:p w:rsidR="009811A9" w:rsidRDefault="009811A9">
      <w:pPr>
        <w:pStyle w:val="ConsPlusNormal"/>
        <w:ind w:firstLine="540"/>
        <w:jc w:val="both"/>
      </w:pPr>
    </w:p>
    <w:p w:rsidR="009811A9" w:rsidRDefault="009811A9">
      <w:pPr>
        <w:pStyle w:val="ConsPlusNormal"/>
        <w:ind w:firstLine="540"/>
        <w:jc w:val="both"/>
      </w:pPr>
      <w:r>
        <w:t>59. При казначейском обслуживании операций со средствами бюджетных (автономных) учреждений территориальный орган Федерального казначейства проверяет Распоряжение о совершении казначейских платежей, представленное бюджетным (автономным) учреждением, финансовым органом субъекта Российской Федерации (муниципального образования) по следующим направлениям:</w:t>
      </w:r>
    </w:p>
    <w:p w:rsidR="009811A9" w:rsidRDefault="009811A9">
      <w:pPr>
        <w:pStyle w:val="ConsPlusNormal"/>
        <w:spacing w:before="220"/>
        <w:ind w:firstLine="540"/>
        <w:jc w:val="both"/>
      </w:pPr>
      <w:r>
        <w:t>а) сумма по Распоряжению о совершении казначейских платежей не превышает остаток средств на лицевом счете бюджетного (автономного) учреждения, указанном в Распоряжении о совершении казначейских платежей - в случае представления Распоряжения о совершении казначейских платежей бюджетным (автономным) учреждением;</w:t>
      </w:r>
    </w:p>
    <w:p w:rsidR="009811A9" w:rsidRDefault="009811A9">
      <w:pPr>
        <w:pStyle w:val="ConsPlusNormal"/>
        <w:spacing w:before="220"/>
        <w:ind w:firstLine="540"/>
        <w:jc w:val="both"/>
      </w:pPr>
      <w:r>
        <w:lastRenderedPageBreak/>
        <w:t>сумма по Распоряжению о совершении казначейских платежей не превышает остаток средств на казначейском счете для осуществления и отражения операций с денежными средствами бюджетных и автономных учреждений - в случае представления Распоряжения о совершении казначейских платежей финансовым органом субъекта Российской Федерации (муниципального образования);</w:t>
      </w:r>
    </w:p>
    <w:p w:rsidR="009811A9" w:rsidRDefault="009811A9">
      <w:pPr>
        <w:pStyle w:val="ConsPlusNormal"/>
        <w:spacing w:before="220"/>
        <w:ind w:firstLine="540"/>
        <w:jc w:val="both"/>
      </w:pPr>
      <w:r>
        <w:t>б) указанные в Распоряжении о совершении казначейских платежей коды по бюджетной классификации являются действующими на момент представления Распоряжения о совершении казначейского платежа;</w:t>
      </w:r>
    </w:p>
    <w:p w:rsidR="009811A9" w:rsidRDefault="009811A9">
      <w:pPr>
        <w:pStyle w:val="ConsPlusNormal"/>
        <w:jc w:val="both"/>
      </w:pPr>
      <w:r>
        <w:t xml:space="preserve">(в ред. </w:t>
      </w:r>
      <w:hyperlink r:id="rId161">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в) указанные в Распоряжении о совершении казначейских платежей коды по бюджетной классификации соответствуют текстовому назначению платежа в случае представления Распоряжения о совершении казначейского платежа бюджетным (автономным) учреждением или кодам видов выплат (для перечисления денежных средств на банковские карты "Мир" физических лиц);</w:t>
      </w:r>
    </w:p>
    <w:p w:rsidR="009811A9" w:rsidRDefault="009811A9">
      <w:pPr>
        <w:pStyle w:val="ConsPlusNormal"/>
        <w:jc w:val="both"/>
      </w:pPr>
      <w:r>
        <w:t xml:space="preserve">(в ред. </w:t>
      </w:r>
      <w:hyperlink r:id="rId162">
        <w:r>
          <w:rPr>
            <w:color w:val="0000FF"/>
          </w:rPr>
          <w:t>Приказа</w:t>
        </w:r>
      </w:hyperlink>
      <w:r>
        <w:t xml:space="preserve"> Казначейства России от 28.06.2021 N 23н)</w:t>
      </w:r>
    </w:p>
    <w:p w:rsidR="009811A9" w:rsidRDefault="009811A9">
      <w:pPr>
        <w:pStyle w:val="ConsPlusNormal"/>
        <w:spacing w:before="220"/>
        <w:ind w:firstLine="540"/>
        <w:jc w:val="both"/>
      </w:pPr>
      <w:r>
        <w:t>г) сумма Распоряжения о совершении казначейского платежа, представленного бюджетным (автономным) учреждением субъекта Российской Федерации (муниципальным бюджетным (автономным) учреждением), не превышает сумму, указанную в документе о приемке или этапе (в случае авансового платежа), информация о которых размещена в реестре контрактов, заключенных заказчиками. При этом указанная проверка осуществляется с использованием единой информационной системы.</w:t>
      </w:r>
    </w:p>
    <w:p w:rsidR="009811A9" w:rsidRDefault="009811A9">
      <w:pPr>
        <w:pStyle w:val="ConsPlusNormal"/>
        <w:jc w:val="both"/>
      </w:pPr>
      <w:r>
        <w:t xml:space="preserve">(пп. "г" введен </w:t>
      </w:r>
      <w:hyperlink r:id="rId163">
        <w:r>
          <w:rPr>
            <w:color w:val="0000FF"/>
          </w:rPr>
          <w:t>Приказом</w:t>
        </w:r>
      </w:hyperlink>
      <w:r>
        <w:t xml:space="preserve"> Казначейства России от 29.07.2022 N 19н)</w:t>
      </w:r>
    </w:p>
    <w:p w:rsidR="009811A9" w:rsidRDefault="009811A9">
      <w:pPr>
        <w:pStyle w:val="ConsPlusNormal"/>
        <w:spacing w:before="220"/>
        <w:ind w:firstLine="540"/>
        <w:jc w:val="both"/>
      </w:pPr>
      <w:r>
        <w:t xml:space="preserve">60. В случае если оплата расходов федерального бюджетного (автономного) учреждения осуществляется за счет средств, предоставленных федеральным бюджетным (автономным) учреждениям в виде субсидий в соответствии с </w:t>
      </w:r>
      <w:hyperlink r:id="rId164">
        <w:r>
          <w:rPr>
            <w:color w:val="0000FF"/>
          </w:rPr>
          <w:t>абзацем вторым пункта 1 статьи 78.1</w:t>
        </w:r>
      </w:hyperlink>
      <w:r>
        <w:t xml:space="preserve"> и </w:t>
      </w:r>
      <w:hyperlink r:id="rId165">
        <w:r>
          <w:rPr>
            <w:color w:val="0000FF"/>
          </w:rPr>
          <w:t>пунктом 1 статьи 78.2</w:t>
        </w:r>
      </w:hyperlink>
      <w:r>
        <w:t xml:space="preserve"> Бюджетного кодекса Российской Федерации (далее - иные субсидии), территориальный орган Федерального казначейства дополнительно проверяет Распоряжение о совершении казначейских платежей и документы, необходимые для санкционирования расходов федеральных бюджетных (автономных) учреждений, на соответствие порядку санкционирования территориальными органами Федерального казначейства расходов федеральных бюджетных учреждений и федеральных автономных учреждений, установленного Министерством финансов Российской Федерации в соответствии с </w:t>
      </w:r>
      <w:hyperlink r:id="rId166">
        <w:r>
          <w:rPr>
            <w:color w:val="0000FF"/>
          </w:rPr>
          <w:t>частями 3.7</w:t>
        </w:r>
      </w:hyperlink>
      <w:r>
        <w:t xml:space="preserve"> и </w:t>
      </w:r>
      <w:hyperlink r:id="rId167">
        <w:r>
          <w:rPr>
            <w:color w:val="0000FF"/>
          </w:rPr>
          <w:t>3.10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2013, N 52, ст. 6983; 2017, N 49, ст. 7319), </w:t>
      </w:r>
      <w:hyperlink r:id="rId168">
        <w:r>
          <w:rPr>
            <w:color w:val="0000FF"/>
          </w:rPr>
          <w:t>частью 16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6409; 2017, N 49, ст. 7319).</w:t>
      </w:r>
    </w:p>
    <w:p w:rsidR="009811A9" w:rsidRDefault="009811A9">
      <w:pPr>
        <w:pStyle w:val="ConsPlusNormal"/>
        <w:spacing w:before="220"/>
        <w:ind w:firstLine="540"/>
        <w:jc w:val="both"/>
      </w:pPr>
      <w:r>
        <w:t>61. В случае если функция по санкционированию расходов бюджетных (автономных) учреждений субъектов Российской Федерации (муниципальных бюджетных (автономных) учреждений) за счет поступивших им иных субсидий передана территориальному органу Федерального казначейства, территориальный орган Федерального казначейства дополнительно проверяет Распоряжение о совершении казначейских платежей, представленное бюджетным (автономным) учреждением субъекта Российской Федерации (муниципальным бюджетным (автономным) учреждением) на соответствие требованиям порядка санкционирования оплаты расходов бюджетных (автономных) учреждений субъекта Российской Федерации (муниципальных бюджетных (автономных) учреждений), установленного финансовым органом субъекта Российской Федерации (муниципального образования).</w:t>
      </w:r>
    </w:p>
    <w:p w:rsidR="009811A9" w:rsidRDefault="009811A9">
      <w:pPr>
        <w:pStyle w:val="ConsPlusNormal"/>
        <w:spacing w:before="220"/>
        <w:ind w:firstLine="540"/>
        <w:jc w:val="both"/>
      </w:pPr>
      <w:r>
        <w:t xml:space="preserve">62. Суммы, зачисленные на казначейский счет для осуществления и отражения операций с </w:t>
      </w:r>
      <w:r>
        <w:lastRenderedPageBreak/>
        <w:t>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(несуществующий) код по бюджетной классификации, отражаются на лицевом счете бюджетного (автономного) учреждения, указанном в расчетном документе (Распоряжении о совершении казначейских платежей), по коду аналитической группы подвида доходов бюджетов "Прочие доходы".</w:t>
      </w:r>
    </w:p>
    <w:p w:rsidR="009811A9" w:rsidRDefault="009811A9">
      <w:pPr>
        <w:pStyle w:val="ConsPlusNormal"/>
        <w:spacing w:before="220"/>
        <w:ind w:firstLine="540"/>
        <w:jc w:val="both"/>
      </w:pPr>
      <w:r>
        <w:t>63. 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номер лицевого счета (далее - невыясненные поступления бюджетных (автономных) учреждений), учитываются в составе общего остатка на казначейском счете для осуществления и отражения операций с денежными средствами бюджетных и автономных учреждений.</w:t>
      </w:r>
    </w:p>
    <w:p w:rsidR="009811A9" w:rsidRDefault="009811A9">
      <w:pPr>
        <w:pStyle w:val="ConsPlusNormal"/>
        <w:jc w:val="both"/>
      </w:pPr>
      <w:r>
        <w:t xml:space="preserve">(в ред. </w:t>
      </w:r>
      <w:hyperlink r:id="rId169">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64. В случае если в расчетном документе (Распоряжении о совершении казначейских платежей), суммы по которому отнесены к невыясненным поступлениям бюджетных (автономных) учреждений, указаны ИНН (ИНН и КПП) бюджетного (автономного) учреждения,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бюджетных и автономных учреждений формирует и направляет предполагаемому получателю средств Запрос.</w:t>
      </w:r>
    </w:p>
    <w:p w:rsidR="009811A9" w:rsidRDefault="009811A9">
      <w:pPr>
        <w:pStyle w:val="ConsPlusNormal"/>
        <w:spacing w:before="220"/>
        <w:ind w:firstLine="540"/>
        <w:jc w:val="both"/>
      </w:pPr>
      <w:r>
        <w:t xml:space="preserve">65. Для уточнения невыясненных поступлений бюджетное (автономное) учреждение представляет в территориальный орган Федерального казначейства Распоряжение о совершении казначейского платежа, предусмотренное </w:t>
      </w:r>
      <w:hyperlink w:anchor="P1867">
        <w:r>
          <w:rPr>
            <w:color w:val="0000FF"/>
          </w:rPr>
          <w:t>приложением N 4</w:t>
        </w:r>
      </w:hyperlink>
      <w:r>
        <w:t xml:space="preserve"> </w:t>
      </w:r>
      <w:hyperlink w:anchor="P5720">
        <w:r>
          <w:rPr>
            <w:color w:val="0000FF"/>
          </w:rPr>
          <w:t>(25)</w:t>
        </w:r>
      </w:hyperlink>
      <w:r>
        <w:t xml:space="preserve"> к Порядку.</w:t>
      </w:r>
    </w:p>
    <w:p w:rsidR="009811A9" w:rsidRDefault="009811A9">
      <w:pPr>
        <w:pStyle w:val="ConsPlusNormal"/>
        <w:spacing w:before="220"/>
        <w:ind w:firstLine="540"/>
        <w:jc w:val="both"/>
      </w:pPr>
      <w:r>
        <w:t>Невыясненные поступления бюджетных (автономных) учреждений подлежат уточнению в течение 20 рабочих дней со дня их поступления на казначейский счет для осуществления и отражения операций с денежными средствами бюджетных и автономных учреждений, а в случае направления территориальным органом Федерального казначейства бюджетному (автономному) учреждению Запроса - в течение 20 рабочих дней со дня получения Запроса бюджетным (автономным) учреждением.</w:t>
      </w:r>
    </w:p>
    <w:p w:rsidR="009811A9" w:rsidRDefault="009811A9">
      <w:pPr>
        <w:pStyle w:val="ConsPlusNormal"/>
        <w:spacing w:before="220"/>
        <w:ind w:firstLine="540"/>
        <w:jc w:val="both"/>
      </w:pPr>
      <w:r>
        <w:t xml:space="preserve">Суммы поступлений на казначейский счет для осуществления и отражения операций с денежными средствами бюджетных и автономных учреждений, отнесенные к невыясненным поступлениям бюджетных (автономных) учреждений,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404">
        <w:r>
          <w:rPr>
            <w:color w:val="0000FF"/>
          </w:rPr>
          <w:t>приложением N 14</w:t>
        </w:r>
      </w:hyperlink>
      <w:r>
        <w:t xml:space="preserve"> к Порядку.</w:t>
      </w:r>
    </w:p>
    <w:p w:rsidR="009811A9" w:rsidRDefault="009811A9">
      <w:pPr>
        <w:pStyle w:val="ConsPlusNormal"/>
        <w:spacing w:before="220"/>
        <w:ind w:firstLine="540"/>
        <w:jc w:val="both"/>
      </w:pPr>
      <w:r>
        <w:t>Поступления, зачисленные на казначейский счет для осуществления и отражения операций с денежными средствами бюджетных и автономных учреждений и отнесенные к невыясненным поступлениям федеральных бюджетных (автономных) учреждений, возвращаются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9811A9" w:rsidRDefault="009811A9">
      <w:pPr>
        <w:pStyle w:val="ConsPlusNormal"/>
        <w:spacing w:before="220"/>
        <w:ind w:firstLine="540"/>
        <w:jc w:val="both"/>
      </w:pPr>
      <w:r>
        <w:t xml:space="preserve">Поступления, отнесенные к невыясненным поступлениям бюджетных (автономных) </w:t>
      </w:r>
      <w:r>
        <w:lastRenderedPageBreak/>
        <w:t xml:space="preserve">учреждений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Поручения о перечислении на счет, предусмотренного </w:t>
      </w:r>
      <w:hyperlink r:id="rId170">
        <w:r>
          <w:rPr>
            <w:color w:val="0000FF"/>
          </w:rPr>
          <w:t>приложением N 3</w:t>
        </w:r>
      </w:hyperlink>
      <w:r>
        <w:t xml:space="preserve"> к Правилам функционирования системы казначейских платежей, и письменного заявления плательщика в срок, не превышающий 10 рабочих дней со дня, следующего за днем представления плательщиком письменного заявления. При этом ранее направленные Запросы подлежат отмене.</w:t>
      </w:r>
    </w:p>
    <w:p w:rsidR="009811A9" w:rsidRDefault="009811A9">
      <w:pPr>
        <w:pStyle w:val="ConsPlusNormal"/>
        <w:spacing w:before="220"/>
        <w:ind w:firstLine="540"/>
        <w:jc w:val="both"/>
      </w:pPr>
      <w:r>
        <w:t xml:space="preserve">Поступления, отнесенные к невыясненным поступлениям бюджетных (автономных) учреждений субъекта Российской Федерации (муниципального образования), подлежащие зачислению на другой казначейский счет или возврату плательщику, перечисляются (возвращаются) финансовым органом субъекта Российской Федерации (муниципального образования), участнику системы казначейских платежей (плательщику) на основании Распоряжения о совершении казначейского платежа, предусмотренного </w:t>
      </w:r>
      <w:hyperlink w:anchor="P513">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При этом ранее направленные Запросы подлежат отмене.</w:t>
      </w:r>
    </w:p>
    <w:p w:rsidR="009811A9" w:rsidRDefault="009811A9">
      <w:pPr>
        <w:pStyle w:val="ConsPlusNormal"/>
        <w:jc w:val="both"/>
      </w:pPr>
      <w:r>
        <w:t xml:space="preserve">(п. 65 в ред. </w:t>
      </w:r>
      <w:hyperlink r:id="rId171">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 xml:space="preserve">66. Бюджетное (автономное) учреждение вправе в течение финансового года представить в территориальный орган Федерального казначейства Распоряжение о совершении казначейских платежей, предусмотренное </w:t>
      </w:r>
      <w:hyperlink w:anchor="P1867">
        <w:r>
          <w:rPr>
            <w:color w:val="0000FF"/>
          </w:rPr>
          <w:t>приложением N 4</w:t>
        </w:r>
      </w:hyperlink>
      <w:r>
        <w:t xml:space="preserve"> </w:t>
      </w:r>
      <w:hyperlink w:anchor="P5720">
        <w:r>
          <w:rPr>
            <w:color w:val="0000FF"/>
          </w:rPr>
          <w:t>(25)</w:t>
        </w:r>
      </w:hyperlink>
      <w:r>
        <w:t xml:space="preserve"> к Порядку, для уточнения кодов по бюджетной классификации и (или) кодов субсидии, по которым операции были отражены на лицевом счете бюджетного (автономного) учреждения.</w:t>
      </w:r>
    </w:p>
    <w:p w:rsidR="009811A9" w:rsidRDefault="009811A9">
      <w:pPr>
        <w:pStyle w:val="ConsPlusNormal"/>
        <w:spacing w:before="220"/>
        <w:ind w:firstLine="540"/>
        <w:jc w:val="both"/>
      </w:pPr>
      <w:bookmarkStart w:id="19" w:name="P439"/>
      <w:bookmarkEnd w:id="19"/>
      <w:r>
        <w:t>67. По письменному запросу органа, осуществляющего функции и полномочия учредителя в отношении федеральных бюджетных (автономных) учреждений, территориальный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учреждений.</w:t>
      </w:r>
    </w:p>
    <w:p w:rsidR="009811A9" w:rsidRDefault="009811A9">
      <w:pPr>
        <w:pStyle w:val="ConsPlusNormal"/>
        <w:jc w:val="both"/>
      </w:pPr>
      <w:r>
        <w:t xml:space="preserve">(в ред. </w:t>
      </w:r>
      <w:hyperlink r:id="rId172">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Территориальный орган Федерального казначейства по письменному запросу финансового органа субъекта Российской Федерации (муниципального образования) (органа, осуществляющего функции и полномочия учредителя в отношении бюджетного (автономного) учреждения субъекта Российской Федерации (муниципального бюджетного (автономного) учреждения):</w:t>
      </w:r>
    </w:p>
    <w:p w:rsidR="009811A9" w:rsidRDefault="009811A9">
      <w:pPr>
        <w:pStyle w:val="ConsPlusNormal"/>
        <w:jc w:val="both"/>
      </w:pPr>
      <w:r>
        <w:t xml:space="preserve">(в ред. </w:t>
      </w:r>
      <w:hyperlink r:id="rId173">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не позднее рабочего дня, следующего за днем поступления запроса представляет ему сводные сведения по лицевым счетам государственных (муниципальных) учреждений;</w:t>
      </w:r>
    </w:p>
    <w:p w:rsidR="009811A9" w:rsidRDefault="009811A9">
      <w:pPr>
        <w:pStyle w:val="ConsPlusNormal"/>
        <w:spacing w:before="220"/>
        <w:ind w:firstLine="540"/>
        <w:jc w:val="both"/>
      </w:pPr>
      <w:r>
        <w:t>ежедневно не позднее рабочего дня, следующего за днем отражения операций на лицевых счетах прямых участников системы казначейских платежей, предоставляет ему копии документов, являющихся основанием для отражения кассовых операций на соответствующих лицевых счетах.</w:t>
      </w:r>
    </w:p>
    <w:p w:rsidR="009811A9" w:rsidRDefault="009811A9">
      <w:pPr>
        <w:pStyle w:val="ConsPlusNormal"/>
        <w:spacing w:before="220"/>
        <w:ind w:firstLine="540"/>
        <w:jc w:val="both"/>
      </w:pPr>
      <w:r>
        <w:t>Сводные сведения по лицевым счетам государственных (муниципальных) учреждений содержат те же показатели, что и лицевые счета государственных (муниципальных) учреждений.</w:t>
      </w:r>
    </w:p>
    <w:p w:rsidR="009811A9" w:rsidRDefault="009811A9">
      <w:pPr>
        <w:pStyle w:val="ConsPlusNormal"/>
        <w:jc w:val="both"/>
      </w:pPr>
    </w:p>
    <w:p w:rsidR="009811A9" w:rsidRDefault="009811A9">
      <w:pPr>
        <w:pStyle w:val="ConsPlusTitle"/>
        <w:jc w:val="center"/>
        <w:outlineLvl w:val="1"/>
      </w:pPr>
      <w:r>
        <w:t>XII. Казначейское обслуживание операций со средствами</w:t>
      </w:r>
    </w:p>
    <w:p w:rsidR="009811A9" w:rsidRDefault="009811A9">
      <w:pPr>
        <w:pStyle w:val="ConsPlusTitle"/>
        <w:jc w:val="center"/>
      </w:pPr>
      <w:r>
        <w:t>получателей средств из бюджета</w:t>
      </w:r>
    </w:p>
    <w:p w:rsidR="009811A9" w:rsidRDefault="009811A9">
      <w:pPr>
        <w:pStyle w:val="ConsPlusNormal"/>
        <w:jc w:val="center"/>
      </w:pPr>
      <w:r>
        <w:t xml:space="preserve">(в ред. </w:t>
      </w:r>
      <w:hyperlink r:id="rId174">
        <w:r>
          <w:rPr>
            <w:color w:val="0000FF"/>
          </w:rPr>
          <w:t>Приказа</w:t>
        </w:r>
      </w:hyperlink>
      <w:r>
        <w:t xml:space="preserve"> Казначейства России от 13.10.2021 N 29н)</w:t>
      </w:r>
    </w:p>
    <w:p w:rsidR="009811A9" w:rsidRDefault="009811A9">
      <w:pPr>
        <w:pStyle w:val="ConsPlusNormal"/>
        <w:jc w:val="both"/>
      </w:pPr>
    </w:p>
    <w:p w:rsidR="009811A9" w:rsidRDefault="009811A9">
      <w:pPr>
        <w:pStyle w:val="ConsPlusNormal"/>
        <w:ind w:firstLine="540"/>
        <w:jc w:val="both"/>
      </w:pPr>
      <w:r>
        <w:t xml:space="preserve">68. Для осуществления казначейских платежей при казначейском обслуживании операций со средствами получателей средств из бюджета являющихся прямыми участниками системы казначейских платежей, получатель средств из бюджета представляет в территориальный орган </w:t>
      </w:r>
      <w:r>
        <w:lastRenderedPageBreak/>
        <w:t xml:space="preserve">Федерального казначейства Распоряжения о совершении казначейского платежа, предусмотренные </w:t>
      </w:r>
      <w:hyperlink w:anchor="P513">
        <w:r>
          <w:rPr>
            <w:color w:val="0000FF"/>
          </w:rPr>
          <w:t>приложениями N 1</w:t>
        </w:r>
      </w:hyperlink>
      <w:r>
        <w:t xml:space="preserve"> - </w:t>
      </w:r>
      <w:hyperlink w:anchor="P1082">
        <w:r>
          <w:rPr>
            <w:color w:val="0000FF"/>
          </w:rPr>
          <w:t>2</w:t>
        </w:r>
      </w:hyperlink>
      <w:r>
        <w:t xml:space="preserve"> к Порядку (Распоряжение юридического лица в виде платежного поручения, составленного в соответствии с Требованиями Банка России).</w:t>
      </w:r>
    </w:p>
    <w:p w:rsidR="009811A9" w:rsidRDefault="009811A9">
      <w:pPr>
        <w:pStyle w:val="ConsPlusNormal"/>
        <w:jc w:val="both"/>
      </w:pPr>
      <w:r>
        <w:t xml:space="preserve">(в ред. Приказов Казначейства России от 13.10.2021 </w:t>
      </w:r>
      <w:hyperlink r:id="rId175">
        <w:r>
          <w:rPr>
            <w:color w:val="0000FF"/>
          </w:rPr>
          <w:t>N 29н</w:t>
        </w:r>
      </w:hyperlink>
      <w:r>
        <w:t xml:space="preserve">, от 05.12.2024 </w:t>
      </w:r>
      <w:hyperlink r:id="rId176">
        <w:r>
          <w:rPr>
            <w:color w:val="0000FF"/>
          </w:rPr>
          <w:t>N 20н</w:t>
        </w:r>
      </w:hyperlink>
      <w:r>
        <w:t>)</w:t>
      </w:r>
    </w:p>
    <w:p w:rsidR="009811A9" w:rsidRDefault="009811A9">
      <w:pPr>
        <w:pStyle w:val="ConsPlusNormal"/>
        <w:spacing w:before="220"/>
        <w:ind w:firstLine="540"/>
        <w:jc w:val="both"/>
      </w:pPr>
      <w:r>
        <w:t xml:space="preserve">68.1. Для осуществления казначейских платежей при казначейском обслуживании операций со средствами получателей средств из бюджета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казначейского платежа, предусмотренное </w:t>
      </w:r>
      <w:hyperlink w:anchor="P513">
        <w:r>
          <w:rPr>
            <w:color w:val="0000FF"/>
          </w:rPr>
          <w:t>приложением N 1</w:t>
        </w:r>
      </w:hyperlink>
      <w:r>
        <w:t xml:space="preserve"> к Порядку (Распоряжение юридического лица в виде платежного поручения, составленного в соответствии с Требованиями Банка России).</w:t>
      </w:r>
    </w:p>
    <w:p w:rsidR="009811A9" w:rsidRDefault="009811A9">
      <w:pPr>
        <w:pStyle w:val="ConsPlusNormal"/>
        <w:jc w:val="both"/>
      </w:pPr>
      <w:r>
        <w:t xml:space="preserve">(п. 68.1 введен </w:t>
      </w:r>
      <w:hyperlink r:id="rId177">
        <w:r>
          <w:rPr>
            <w:color w:val="0000FF"/>
          </w:rPr>
          <w:t>Приказом</w:t>
        </w:r>
      </w:hyperlink>
      <w:r>
        <w:t xml:space="preserve"> Казначейства России от 28.06.2021 N 23н; в ред. Приказов Казначейства России от 13.10.2021 </w:t>
      </w:r>
      <w:hyperlink r:id="rId178">
        <w:r>
          <w:rPr>
            <w:color w:val="0000FF"/>
          </w:rPr>
          <w:t>N 29н</w:t>
        </w:r>
      </w:hyperlink>
      <w:r>
        <w:t xml:space="preserve">, от 29.04.2022 </w:t>
      </w:r>
      <w:hyperlink r:id="rId179">
        <w:r>
          <w:rPr>
            <w:color w:val="0000FF"/>
          </w:rPr>
          <w:t>N 13н</w:t>
        </w:r>
      </w:hyperlink>
      <w:r>
        <w:t>)</w:t>
      </w:r>
    </w:p>
    <w:p w:rsidR="009811A9" w:rsidRDefault="009811A9">
      <w:pPr>
        <w:pStyle w:val="ConsPlusNormal"/>
        <w:spacing w:before="220"/>
        <w:ind w:firstLine="540"/>
        <w:jc w:val="both"/>
      </w:pPr>
      <w:r>
        <w:t>69. При казначейском обслуживании операций со средствами получателя средств из бюджета территориальный орган Федерального казначейства проверяет Распоряжение о совершении казначейского платежа, представленное получателем средств из бюджета, по следующим направлениям:</w:t>
      </w:r>
    </w:p>
    <w:p w:rsidR="009811A9" w:rsidRDefault="009811A9">
      <w:pPr>
        <w:pStyle w:val="ConsPlusNormal"/>
        <w:spacing w:before="220"/>
        <w:ind w:firstLine="540"/>
        <w:jc w:val="both"/>
      </w:pPr>
      <w:r>
        <w:t>а) сумма по Распоряжению о совершении казначейского платежа не превышает остаток средств на лицевом счете получателя средств из бюджета, открытом в территориальном органе Федерального казначейства;</w:t>
      </w:r>
    </w:p>
    <w:p w:rsidR="009811A9" w:rsidRDefault="009811A9">
      <w:pPr>
        <w:pStyle w:val="ConsPlusNormal"/>
        <w:spacing w:before="220"/>
        <w:ind w:firstLine="540"/>
        <w:jc w:val="both"/>
      </w:pPr>
      <w:r>
        <w:t>б) соответствие Распоряжения о совершении казначейского платежа требованиям федеральных законов и (или) принятых в соответствии с ними нормативных правовых актов Российской Федерации, устанавливающих правила осуществления казначейских платежей получателей средств из бюджета, и предусматривающих проведение проверки территориальными органами Федерального казначейства соблюдения указанных правил.</w:t>
      </w:r>
    </w:p>
    <w:p w:rsidR="009811A9" w:rsidRDefault="009811A9">
      <w:pPr>
        <w:pStyle w:val="ConsPlusNormal"/>
        <w:jc w:val="both"/>
      </w:pPr>
      <w:r>
        <w:t xml:space="preserve">(п. 69 в ред. </w:t>
      </w:r>
      <w:hyperlink r:id="rId180">
        <w:r>
          <w:rPr>
            <w:color w:val="0000FF"/>
          </w:rPr>
          <w:t>Приказа</w:t>
        </w:r>
      </w:hyperlink>
      <w:r>
        <w:t xml:space="preserve"> Казначейства России от 13.10.2021 N 29н)</w:t>
      </w:r>
    </w:p>
    <w:p w:rsidR="009811A9" w:rsidRDefault="009811A9">
      <w:pPr>
        <w:pStyle w:val="ConsPlusNormal"/>
        <w:spacing w:before="220"/>
        <w:ind w:firstLine="540"/>
        <w:jc w:val="both"/>
      </w:pPr>
      <w:r>
        <w:t>69.1. При казначейском обслуживании операций со средствами получателя средств из бюджета территориальный орган Федерального казначейства проверяет сумму по Распоряжению о совершении казначейского платежа, представленному финансовым органом субъекта Российской Федерации (муниципального образования) на непревышение остатка средств на казначейском счете для осуществления и отражения операций с денежными средствами получателей средств из бюджета.</w:t>
      </w:r>
    </w:p>
    <w:p w:rsidR="009811A9" w:rsidRDefault="009811A9">
      <w:pPr>
        <w:pStyle w:val="ConsPlusNormal"/>
        <w:jc w:val="both"/>
      </w:pPr>
      <w:r>
        <w:t xml:space="preserve">(п. 69.1 введен </w:t>
      </w:r>
      <w:hyperlink r:id="rId181">
        <w:r>
          <w:rPr>
            <w:color w:val="0000FF"/>
          </w:rPr>
          <w:t>Приказом</w:t>
        </w:r>
      </w:hyperlink>
      <w:r>
        <w:t xml:space="preserve"> Казначейства России от 29.04.2022 N 13н)</w:t>
      </w:r>
    </w:p>
    <w:p w:rsidR="009811A9" w:rsidRDefault="009811A9">
      <w:pPr>
        <w:pStyle w:val="ConsPlusNormal"/>
        <w:spacing w:before="220"/>
        <w:ind w:firstLine="540"/>
        <w:jc w:val="both"/>
      </w:pPr>
      <w:r>
        <w:t>70. Суммы, зачисленные на казначейский счет для осуществления и отражения операций с денежными средствами получателей средств из бюджета на основании расчетных документов (Распоряжений о совершении казначейского платежа), в которых не указан и (или) указан ошибочный номер лицевого счета получателя средств из бюджета (далее - невыясненные поступления получателей средств из бюджета), учитываются территориальным органом Федерального казначейства в составе общего остатка на казначейском счете для осуществления и отражения операций с денежными средствами получателей средств из бюджета.</w:t>
      </w:r>
    </w:p>
    <w:p w:rsidR="009811A9" w:rsidRDefault="009811A9">
      <w:pPr>
        <w:pStyle w:val="ConsPlusNormal"/>
        <w:jc w:val="both"/>
      </w:pPr>
      <w:r>
        <w:t xml:space="preserve">(п. 70 в ред. </w:t>
      </w:r>
      <w:hyperlink r:id="rId182">
        <w:r>
          <w:rPr>
            <w:color w:val="0000FF"/>
          </w:rPr>
          <w:t>Приказа</w:t>
        </w:r>
      </w:hyperlink>
      <w:r>
        <w:t xml:space="preserve"> Казначейства России от 13.10.2021 N 29н)</w:t>
      </w:r>
    </w:p>
    <w:p w:rsidR="009811A9" w:rsidRDefault="009811A9">
      <w:pPr>
        <w:pStyle w:val="ConsPlusNormal"/>
        <w:spacing w:before="220"/>
        <w:ind w:firstLine="540"/>
        <w:jc w:val="both"/>
      </w:pPr>
      <w:r>
        <w:t>71. В случае если в расчетном документе (Распоряжении о совершении казначейского платежа), суммы по которому отнесены к невыясненным поступлениям получателей средств из бюджета указаны ИНН (ИНН и КПП) получателя средств из бюджета,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получателей средств из бюджета формирует и направляет предполагаемому получателю средств из бюджета Запрос.</w:t>
      </w:r>
    </w:p>
    <w:p w:rsidR="009811A9" w:rsidRDefault="009811A9">
      <w:pPr>
        <w:pStyle w:val="ConsPlusNormal"/>
        <w:jc w:val="both"/>
      </w:pPr>
      <w:r>
        <w:lastRenderedPageBreak/>
        <w:t xml:space="preserve">(в ред. </w:t>
      </w:r>
      <w:hyperlink r:id="rId183">
        <w:r>
          <w:rPr>
            <w:color w:val="0000FF"/>
          </w:rPr>
          <w:t>Приказа</w:t>
        </w:r>
      </w:hyperlink>
      <w:r>
        <w:t xml:space="preserve"> Казначейства России от 13.10.2021 N 29н)</w:t>
      </w:r>
    </w:p>
    <w:p w:rsidR="009811A9" w:rsidRDefault="009811A9">
      <w:pPr>
        <w:pStyle w:val="ConsPlusNormal"/>
        <w:spacing w:before="220"/>
        <w:ind w:firstLine="540"/>
        <w:jc w:val="both"/>
      </w:pPr>
      <w:r>
        <w:t xml:space="preserve">72. Для уточнения невыясненных поступлений получатель средств из бюджета представляет в территориальный орган Федерального казначейства Распоряжение о совершении казначейского платежа, предусмотренное </w:t>
      </w:r>
      <w:hyperlink w:anchor="P1867">
        <w:r>
          <w:rPr>
            <w:color w:val="0000FF"/>
          </w:rPr>
          <w:t>приложением N 4</w:t>
        </w:r>
      </w:hyperlink>
      <w:r>
        <w:t xml:space="preserve"> </w:t>
      </w:r>
      <w:hyperlink w:anchor="P5720">
        <w:r>
          <w:rPr>
            <w:color w:val="0000FF"/>
          </w:rPr>
          <w:t>(25)</w:t>
        </w:r>
      </w:hyperlink>
      <w:r>
        <w:t xml:space="preserve"> к Порядку.</w:t>
      </w:r>
    </w:p>
    <w:p w:rsidR="009811A9" w:rsidRDefault="009811A9">
      <w:pPr>
        <w:pStyle w:val="ConsPlusNormal"/>
        <w:spacing w:before="220"/>
        <w:ind w:firstLine="540"/>
        <w:jc w:val="both"/>
      </w:pPr>
      <w:r>
        <w:t>Невыясненные поступления получателей средств из бюджета подлежат уточнению в течение 20 рабочих дней со дня их поступления на казначейский счет для осуществления и отражения операций с денежными средствами получателей средств из бюджета, а в случае направления территориальным органом Федерального казначейства получателю средств из бюджета Запроса - в течение 20 рабочих дней со дня получения Запроса получателем средств из бюджета.</w:t>
      </w:r>
    </w:p>
    <w:p w:rsidR="009811A9" w:rsidRDefault="009811A9">
      <w:pPr>
        <w:pStyle w:val="ConsPlusNormal"/>
        <w:jc w:val="both"/>
      </w:pPr>
      <w:r>
        <w:t xml:space="preserve">(в ред. </w:t>
      </w:r>
      <w:hyperlink r:id="rId184">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Поступления, зачисленные на казначейский счет для осуществления и отражения операций с денежными средствами получателей средств из федерального бюджета и отнесенные к невыясненным поступлениям получателей средств из федерального бюджета, возвращаются территориальным органом Федерального казначейства плательщику на основании его письменного обращения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 путем составления Распоряжения о совершении казначейского платежа на возврат указанных средств плательщику. При этом ранее направленные Запросы подлежат отмене.</w:t>
      </w:r>
    </w:p>
    <w:p w:rsidR="009811A9" w:rsidRDefault="009811A9">
      <w:pPr>
        <w:pStyle w:val="ConsPlusNormal"/>
        <w:jc w:val="both"/>
      </w:pPr>
      <w:r>
        <w:t xml:space="preserve">(в ред. </w:t>
      </w:r>
      <w:hyperlink r:id="rId185">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 xml:space="preserve">Суммы поступлений на казначейский счет для осуществления и отражения операций с денежными средствами получателей средств из бюджета,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w:t>
      </w:r>
      <w:hyperlink w:anchor="P3404">
        <w:r>
          <w:rPr>
            <w:color w:val="0000FF"/>
          </w:rPr>
          <w:t>Ведомости</w:t>
        </w:r>
      </w:hyperlink>
      <w:r>
        <w:t xml:space="preserve"> учета невыясненных поступлений (код формы по КФД 0531853).</w:t>
      </w:r>
    </w:p>
    <w:p w:rsidR="009811A9" w:rsidRDefault="009811A9">
      <w:pPr>
        <w:pStyle w:val="ConsPlusNormal"/>
        <w:spacing w:before="220"/>
        <w:ind w:firstLine="540"/>
        <w:jc w:val="both"/>
      </w:pPr>
      <w:r>
        <w:t xml:space="preserve">Поступления, отнесенные к невыясненным поступлениям получателей средств из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Распоряжения о совершении казначейского платежа, предусмотренного </w:t>
      </w:r>
      <w:hyperlink r:id="rId186">
        <w:r>
          <w:rPr>
            <w:color w:val="0000FF"/>
          </w:rPr>
          <w:t>приложением N 3</w:t>
        </w:r>
      </w:hyperlink>
      <w:r>
        <w:t xml:space="preserve"> к Правилам функционирования системы казначейских платежей, и письменного заявления плательщика в срок, не превышающий 10 рабочих дней со дня, следующего за днем представления плательщиком письменного заявления. При этом ранее направленные Запросы подлежат отмене.</w:t>
      </w:r>
    </w:p>
    <w:p w:rsidR="009811A9" w:rsidRDefault="009811A9">
      <w:pPr>
        <w:pStyle w:val="ConsPlusNormal"/>
        <w:jc w:val="both"/>
      </w:pPr>
      <w:r>
        <w:t xml:space="preserve">(в ред. </w:t>
      </w:r>
      <w:hyperlink r:id="rId187">
        <w:r>
          <w:rPr>
            <w:color w:val="0000FF"/>
          </w:rPr>
          <w:t>Приказа</w:t>
        </w:r>
      </w:hyperlink>
      <w:r>
        <w:t xml:space="preserve"> Казначейства России от 29.04.2022 N 13н)</w:t>
      </w:r>
    </w:p>
    <w:p w:rsidR="009811A9" w:rsidRDefault="009811A9">
      <w:pPr>
        <w:pStyle w:val="ConsPlusNormal"/>
        <w:spacing w:before="220"/>
        <w:ind w:firstLine="540"/>
        <w:jc w:val="both"/>
      </w:pPr>
      <w:r>
        <w:t xml:space="preserve">Поступления, отнесенные к невыясненным поступлениям получателей средств из бюджета субъекта Российской Федерации (местного бюджета), подлежащие зачислению на другой казначейский счет или возврату плательщику, перечисляются финансовым органом субъекта Российской Федерации (муниципального образования) участнику системы казначейских платежей (плательщику) на основании Распоряжения о совершении казначейского платежа, предусмотренного </w:t>
      </w:r>
      <w:hyperlink w:anchor="P513">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 Требованиями Банка России), с приложением копии заявления плательщика. При этом ранее направленные Запросы подлежат отмене.</w:t>
      </w:r>
    </w:p>
    <w:p w:rsidR="009811A9" w:rsidRDefault="009811A9">
      <w:pPr>
        <w:pStyle w:val="ConsPlusNormal"/>
        <w:jc w:val="both"/>
      </w:pPr>
      <w:r>
        <w:t xml:space="preserve">(в ред. </w:t>
      </w:r>
      <w:hyperlink r:id="rId188">
        <w:r>
          <w:rPr>
            <w:color w:val="0000FF"/>
          </w:rPr>
          <w:t>Приказа</w:t>
        </w:r>
      </w:hyperlink>
      <w:r>
        <w:t xml:space="preserve"> Казначейства России от 29.04.2022 N 13н)</w:t>
      </w:r>
    </w:p>
    <w:p w:rsidR="009811A9" w:rsidRDefault="009811A9">
      <w:pPr>
        <w:pStyle w:val="ConsPlusNormal"/>
        <w:jc w:val="both"/>
      </w:pPr>
      <w:r>
        <w:t xml:space="preserve">(п. 72 в ред. </w:t>
      </w:r>
      <w:hyperlink r:id="rId189">
        <w:r>
          <w:rPr>
            <w:color w:val="0000FF"/>
          </w:rPr>
          <w:t>Приказа</w:t>
        </w:r>
      </w:hyperlink>
      <w:r>
        <w:t xml:space="preserve"> Казначейства России от 13.10.2021 N 29н)</w:t>
      </w:r>
    </w:p>
    <w:p w:rsidR="009811A9" w:rsidRDefault="009811A9">
      <w:pPr>
        <w:pStyle w:val="ConsPlusNormal"/>
        <w:spacing w:before="220"/>
        <w:ind w:firstLine="540"/>
        <w:jc w:val="both"/>
      </w:pPr>
      <w:r>
        <w:t xml:space="preserve">73. Получатель средств из бюджета вправе в течение финансового года представить в </w:t>
      </w:r>
      <w:r>
        <w:lastRenderedPageBreak/>
        <w:t xml:space="preserve">территориальный орган Федерального казначейства Распоряжение о совершении казначейского платежа, предусмотренное </w:t>
      </w:r>
      <w:hyperlink w:anchor="P1867">
        <w:r>
          <w:rPr>
            <w:color w:val="0000FF"/>
          </w:rPr>
          <w:t>приложением N 4</w:t>
        </w:r>
      </w:hyperlink>
      <w:r>
        <w:t xml:space="preserve"> </w:t>
      </w:r>
      <w:hyperlink w:anchor="P5720">
        <w:r>
          <w:rPr>
            <w:color w:val="0000FF"/>
          </w:rPr>
          <w:t>(25)</w:t>
        </w:r>
      </w:hyperlink>
      <w:r>
        <w:t xml:space="preserve"> к Порядку, для уточнения операций, которые были отражены на лицевом счете получателя средств из бюджета.</w:t>
      </w:r>
    </w:p>
    <w:p w:rsidR="009811A9" w:rsidRDefault="009811A9">
      <w:pPr>
        <w:pStyle w:val="ConsPlusNormal"/>
        <w:jc w:val="both"/>
      </w:pPr>
      <w:r>
        <w:t xml:space="preserve">(п. 73 в ред. </w:t>
      </w:r>
      <w:hyperlink r:id="rId190">
        <w:r>
          <w:rPr>
            <w:color w:val="0000FF"/>
          </w:rPr>
          <w:t>Приказа</w:t>
        </w:r>
      </w:hyperlink>
      <w:r>
        <w:t xml:space="preserve"> Казначейства России от 13.10.2021 N 29н)</w:t>
      </w:r>
    </w:p>
    <w:p w:rsidR="009811A9" w:rsidRDefault="009811A9">
      <w:pPr>
        <w:pStyle w:val="ConsPlusNormal"/>
        <w:ind w:firstLine="540"/>
        <w:jc w:val="both"/>
      </w:pPr>
    </w:p>
    <w:p w:rsidR="009811A9" w:rsidRDefault="009811A9">
      <w:pPr>
        <w:pStyle w:val="ConsPlusTitle"/>
        <w:jc w:val="center"/>
        <w:outlineLvl w:val="1"/>
      </w:pPr>
      <w:r>
        <w:t>XIII. Сроки исполнения Распоряжений о совершении</w:t>
      </w:r>
    </w:p>
    <w:p w:rsidR="009811A9" w:rsidRDefault="009811A9">
      <w:pPr>
        <w:pStyle w:val="ConsPlusTitle"/>
        <w:jc w:val="center"/>
      </w:pPr>
      <w:r>
        <w:t>казначейских платежей</w:t>
      </w:r>
    </w:p>
    <w:p w:rsidR="009811A9" w:rsidRDefault="009811A9">
      <w:pPr>
        <w:pStyle w:val="ConsPlusNormal"/>
        <w:jc w:val="center"/>
      </w:pPr>
    </w:p>
    <w:p w:rsidR="009811A9" w:rsidRDefault="009811A9">
      <w:pPr>
        <w:pStyle w:val="ConsPlusNormal"/>
        <w:jc w:val="center"/>
      </w:pPr>
      <w:r>
        <w:t xml:space="preserve">(введен </w:t>
      </w:r>
      <w:hyperlink r:id="rId191">
        <w:r>
          <w:rPr>
            <w:color w:val="0000FF"/>
          </w:rPr>
          <w:t>Приказом</w:t>
        </w:r>
      </w:hyperlink>
      <w:r>
        <w:t xml:space="preserve"> Казначейства России от 28.06.2021 N 23н)</w:t>
      </w:r>
    </w:p>
    <w:p w:rsidR="009811A9" w:rsidRDefault="009811A9">
      <w:pPr>
        <w:pStyle w:val="ConsPlusNormal"/>
        <w:ind w:firstLine="540"/>
        <w:jc w:val="both"/>
      </w:pPr>
    </w:p>
    <w:p w:rsidR="009811A9" w:rsidRDefault="009811A9">
      <w:pPr>
        <w:pStyle w:val="ConsPlusNormal"/>
        <w:ind w:firstLine="540"/>
        <w:jc w:val="both"/>
      </w:pPr>
      <w:bookmarkStart w:id="20" w:name="P484"/>
      <w:bookmarkEnd w:id="20"/>
      <w:r>
        <w:t>74. При казначейском обслуживании исполнения федерального бюджета, операций со средствами получателей средств федерального бюджета, поступающими во временное распоряжение, бюджетов государственных внебюджетных фондов Российской Федерации Распоряжения о совершении казначейского платежа в валюте Российской Федерации подлежат исполнению в срок не позднее второго рабочего дня, следующего за днем их представления в территориальный орган Федерального казначейства.</w:t>
      </w:r>
    </w:p>
    <w:p w:rsidR="009811A9" w:rsidRDefault="009811A9">
      <w:pPr>
        <w:pStyle w:val="ConsPlusNormal"/>
        <w:jc w:val="both"/>
      </w:pPr>
      <w:r>
        <w:t xml:space="preserve">(в ред. </w:t>
      </w:r>
      <w:hyperlink r:id="rId192">
        <w:r>
          <w:rPr>
            <w:color w:val="0000FF"/>
          </w:rPr>
          <w:t>Приказа</w:t>
        </w:r>
      </w:hyperlink>
      <w:r>
        <w:t xml:space="preserve"> Казначейства России от 28.12.2022 N 37н)</w:t>
      </w:r>
    </w:p>
    <w:p w:rsidR="009811A9" w:rsidRDefault="009811A9">
      <w:pPr>
        <w:pStyle w:val="ConsPlusNormal"/>
        <w:spacing w:before="220"/>
        <w:ind w:firstLine="540"/>
        <w:jc w:val="both"/>
      </w:pPr>
      <w:r>
        <w:t>Если в случаях и в порядке, установленных федеральными законами и (или) принятыми в соответствии с ними нормативными правовыми актами Правительства Российской Федерации, осуществляется проверка информации, содержащейся в денежных обязательствах получателей средств федерального бюджета, на соответствие фактически поставленным товарам, выполненным работам, оказанным услугам, то Распоряжения о совершении казначейского платежа подлежат исполнению не позднее четвертого рабочего дня, следующего за днем их представления получателем средств федерального бюджета в территориальный орган Федерального казначейства.</w:t>
      </w:r>
    </w:p>
    <w:p w:rsidR="009811A9" w:rsidRDefault="009811A9">
      <w:pPr>
        <w:pStyle w:val="ConsPlusNormal"/>
        <w:jc w:val="both"/>
      </w:pPr>
      <w:r>
        <w:t xml:space="preserve">(в ред. </w:t>
      </w:r>
      <w:hyperlink r:id="rId193">
        <w:r>
          <w:rPr>
            <w:color w:val="0000FF"/>
          </w:rPr>
          <w:t>Приказа</w:t>
        </w:r>
      </w:hyperlink>
      <w:r>
        <w:t xml:space="preserve"> Казначейства России от 28.12.2022 N 37н)</w:t>
      </w:r>
    </w:p>
    <w:p w:rsidR="009811A9" w:rsidRDefault="009811A9">
      <w:pPr>
        <w:pStyle w:val="ConsPlusNormal"/>
        <w:spacing w:before="220"/>
        <w:ind w:firstLine="540"/>
        <w:jc w:val="both"/>
      </w:pPr>
      <w:r>
        <w:t>75. При казначейском обслуживании поступлений в бюджеты, являющихся источниками формирования доходов бюджетов (единым налоговым платежом, авансовым платежом и денежным залогом), Распоряжения о совершении казначейского платежа в бюджеты подлежат приему и исполнению с учетом положений Порядка учета и распределения поступлений.</w:t>
      </w:r>
    </w:p>
    <w:p w:rsidR="009811A9" w:rsidRDefault="009811A9">
      <w:pPr>
        <w:pStyle w:val="ConsPlusNormal"/>
        <w:jc w:val="both"/>
      </w:pPr>
      <w:r>
        <w:t xml:space="preserve">(в ред. Приказов Казначейства России от 28.12.2022 </w:t>
      </w:r>
      <w:hyperlink r:id="rId194">
        <w:r>
          <w:rPr>
            <w:color w:val="0000FF"/>
          </w:rPr>
          <w:t>N 37н</w:t>
        </w:r>
      </w:hyperlink>
      <w:r>
        <w:t xml:space="preserve">, от 05.12.2024 </w:t>
      </w:r>
      <w:hyperlink r:id="rId195">
        <w:r>
          <w:rPr>
            <w:color w:val="0000FF"/>
          </w:rPr>
          <w:t>N 20н</w:t>
        </w:r>
      </w:hyperlink>
      <w:r>
        <w:t>)</w:t>
      </w:r>
    </w:p>
    <w:p w:rsidR="009811A9" w:rsidRDefault="009811A9">
      <w:pPr>
        <w:pStyle w:val="ConsPlusNormal"/>
        <w:spacing w:before="220"/>
        <w:ind w:firstLine="540"/>
        <w:jc w:val="both"/>
      </w:pPr>
      <w:r>
        <w:t xml:space="preserve">75(1). При казначейском обслуживании поступлений в бюджеты, являющихся источниками финансирования дефицита бюджета (за исключением единого налогового платежа, авансового платежа и денежного залога), Распоряжения о совершении казначейского платежа, предусмотренные </w:t>
      </w:r>
      <w:hyperlink w:anchor="P1082">
        <w:r>
          <w:rPr>
            <w:color w:val="0000FF"/>
          </w:rPr>
          <w:t>приложениями N 2</w:t>
        </w:r>
      </w:hyperlink>
      <w:r>
        <w:t xml:space="preserve"> </w:t>
      </w:r>
      <w:hyperlink w:anchor="P4299">
        <w:r>
          <w:rPr>
            <w:color w:val="0000FF"/>
          </w:rPr>
          <w:t>(18)</w:t>
        </w:r>
      </w:hyperlink>
      <w:r>
        <w:t xml:space="preserve"> и </w:t>
      </w:r>
      <w:hyperlink w:anchor="P1867">
        <w:r>
          <w:rPr>
            <w:color w:val="0000FF"/>
          </w:rPr>
          <w:t>N 4</w:t>
        </w:r>
      </w:hyperlink>
      <w:r>
        <w:t xml:space="preserve"> </w:t>
      </w:r>
      <w:hyperlink w:anchor="P5513">
        <w:r>
          <w:rPr>
            <w:color w:val="0000FF"/>
          </w:rPr>
          <w:t>(24)</w:t>
        </w:r>
      </w:hyperlink>
      <w:r>
        <w:t xml:space="preserve"> к Порядку, подлежат исполнению не позднее второго рабочего дня, следующего за днем их приема территориальным органом Федерального казначейства.</w:t>
      </w:r>
    </w:p>
    <w:p w:rsidR="009811A9" w:rsidRDefault="009811A9">
      <w:pPr>
        <w:pStyle w:val="ConsPlusNormal"/>
        <w:jc w:val="both"/>
      </w:pPr>
      <w:r>
        <w:t xml:space="preserve">(п. 75(1) введен </w:t>
      </w:r>
      <w:hyperlink r:id="rId196">
        <w:r>
          <w:rPr>
            <w:color w:val="0000FF"/>
          </w:rPr>
          <w:t>Приказом</w:t>
        </w:r>
      </w:hyperlink>
      <w:r>
        <w:t xml:space="preserve"> Казначейства России от 05.12.2024 N 20н)</w:t>
      </w:r>
    </w:p>
    <w:p w:rsidR="009811A9" w:rsidRDefault="009811A9">
      <w:pPr>
        <w:pStyle w:val="ConsPlusNormal"/>
        <w:spacing w:before="220"/>
        <w:ind w:firstLine="540"/>
        <w:jc w:val="both"/>
      </w:pPr>
      <w:bookmarkStart w:id="21" w:name="P492"/>
      <w:bookmarkEnd w:id="21"/>
      <w:r>
        <w:t xml:space="preserve">76. При казначейском обслуживании исполнения бюджета субъекта Российской Федерации (местного бюджета), бюджета территориальных внебюджетных фондов Распоряжения о совершении казначейского платежа, принятые территориальным органом Федерального казначейства на бумажном носителе до 13-00 часов местного времени, в электронном виде - до 16-00 часов местного времени, а Распоряжения о совершении казначейского платежа, предусмотренные </w:t>
      </w:r>
      <w:hyperlink w:anchor="P5397">
        <w:r>
          <w:rPr>
            <w:color w:val="0000FF"/>
          </w:rPr>
          <w:t>приложением N 23</w:t>
        </w:r>
      </w:hyperlink>
      <w:r>
        <w:t xml:space="preserve"> к Порядку, - до 14-00 часов местного времени, подлежат исполнению в течение текущего рабочего дня.</w:t>
      </w:r>
    </w:p>
    <w:p w:rsidR="009811A9" w:rsidRDefault="009811A9">
      <w:pPr>
        <w:pStyle w:val="ConsPlusNormal"/>
        <w:jc w:val="both"/>
      </w:pPr>
      <w:r>
        <w:t xml:space="preserve">(в ред. </w:t>
      </w:r>
      <w:hyperlink r:id="rId197">
        <w:r>
          <w:rPr>
            <w:color w:val="0000FF"/>
          </w:rPr>
          <w:t>Приказа</w:t>
        </w:r>
      </w:hyperlink>
      <w:r>
        <w:t xml:space="preserve"> Казначейства России от 28.12.2022 N 37н)</w:t>
      </w:r>
    </w:p>
    <w:p w:rsidR="009811A9" w:rsidRDefault="009811A9">
      <w:pPr>
        <w:pStyle w:val="ConsPlusNormal"/>
        <w:spacing w:before="220"/>
        <w:ind w:firstLine="540"/>
        <w:jc w:val="both"/>
      </w:pPr>
      <w:r>
        <w:t xml:space="preserve">Распоряжения о совершении казначейского платежа, принятые по истечении времени, указанного в </w:t>
      </w:r>
      <w:hyperlink w:anchor="P492">
        <w:r>
          <w:rPr>
            <w:color w:val="0000FF"/>
          </w:rPr>
          <w:t>абзаце первом</w:t>
        </w:r>
      </w:hyperlink>
      <w:r>
        <w:t xml:space="preserve"> настоящего пункта, подлежат исполнению не позднее рабочего дня, следующего за днем их приема территориальным органом Федерального казначейства.</w:t>
      </w:r>
    </w:p>
    <w:p w:rsidR="009811A9" w:rsidRDefault="009811A9">
      <w:pPr>
        <w:pStyle w:val="ConsPlusNormal"/>
        <w:jc w:val="both"/>
      </w:pPr>
      <w:r>
        <w:t xml:space="preserve">(в ред. </w:t>
      </w:r>
      <w:hyperlink r:id="rId198">
        <w:r>
          <w:rPr>
            <w:color w:val="0000FF"/>
          </w:rPr>
          <w:t>Приказа</w:t>
        </w:r>
      </w:hyperlink>
      <w:r>
        <w:t xml:space="preserve"> Казначейства России от 28.12.2022 N 37н)</w:t>
      </w:r>
    </w:p>
    <w:p w:rsidR="009811A9" w:rsidRDefault="009811A9">
      <w:pPr>
        <w:pStyle w:val="ConsPlusNormal"/>
        <w:spacing w:before="220"/>
        <w:ind w:firstLine="540"/>
        <w:jc w:val="both"/>
      </w:pPr>
      <w:r>
        <w:lastRenderedPageBreak/>
        <w:t xml:space="preserve">77. При казначейском обслуживании операций со средствами, поступающими во временное распоряжение, за исключением операций, указанных в </w:t>
      </w:r>
      <w:hyperlink w:anchor="P484">
        <w:r>
          <w:rPr>
            <w:color w:val="0000FF"/>
          </w:rPr>
          <w:t>пункте 74</w:t>
        </w:r>
      </w:hyperlink>
      <w:r>
        <w:t xml:space="preserve"> настоящего Порядка, Распоряжения о совершении казначейского платежа подлежат исполнению не позднее рабочего дня, следующего за днем их приема территориальным органом Федерального казначейства.</w:t>
      </w:r>
    </w:p>
    <w:p w:rsidR="009811A9" w:rsidRDefault="009811A9">
      <w:pPr>
        <w:pStyle w:val="ConsPlusNormal"/>
        <w:jc w:val="both"/>
      </w:pPr>
      <w:r>
        <w:t xml:space="preserve">(в ред. </w:t>
      </w:r>
      <w:hyperlink r:id="rId199">
        <w:r>
          <w:rPr>
            <w:color w:val="0000FF"/>
          </w:rPr>
          <w:t>Приказа</w:t>
        </w:r>
      </w:hyperlink>
      <w:r>
        <w:t xml:space="preserve"> Казначейства России от 28.12.2022 N 37н)</w:t>
      </w:r>
    </w:p>
    <w:p w:rsidR="009811A9" w:rsidRDefault="009811A9">
      <w:pPr>
        <w:pStyle w:val="ConsPlusNormal"/>
        <w:spacing w:before="220"/>
        <w:ind w:firstLine="540"/>
        <w:jc w:val="both"/>
      </w:pPr>
      <w:r>
        <w:t>78. При казначейском обслуживании операций со средствами бюджетных и автономных учреждений, операций со средствами получателей средств из бюджета Распоряжения о совершении казначейского платежа подлежат исполнению не позднее второго рабочего дня, следующего за днем их приема территориальным органом Федерального казначейства (за исключением случаев, установленных законодательными и иными нормативными правовыми актами Российской Федерации).</w:t>
      </w:r>
    </w:p>
    <w:p w:rsidR="009811A9" w:rsidRDefault="009811A9">
      <w:pPr>
        <w:pStyle w:val="ConsPlusNormal"/>
        <w:jc w:val="both"/>
      </w:pPr>
      <w:r>
        <w:t xml:space="preserve">(в ред. Приказов Казначейства России от 13.10.2021 </w:t>
      </w:r>
      <w:hyperlink r:id="rId200">
        <w:r>
          <w:rPr>
            <w:color w:val="0000FF"/>
          </w:rPr>
          <w:t>N 29н</w:t>
        </w:r>
      </w:hyperlink>
      <w:r>
        <w:t xml:space="preserve">, от 28.12.2022 </w:t>
      </w:r>
      <w:hyperlink r:id="rId201">
        <w:r>
          <w:rPr>
            <w:color w:val="0000FF"/>
          </w:rPr>
          <w:t>N 37н</w:t>
        </w:r>
      </w:hyperlink>
      <w:r>
        <w:t>)</w:t>
      </w:r>
    </w:p>
    <w:p w:rsidR="009811A9" w:rsidRDefault="009811A9">
      <w:pPr>
        <w:pStyle w:val="ConsPlusNormal"/>
        <w:spacing w:before="220"/>
        <w:ind w:firstLine="540"/>
        <w:jc w:val="both"/>
      </w:pPr>
      <w:r>
        <w:t>79. Если территориальный орган Федерального казначейства осуществляет санкционирование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в соответствии с нормативными правовыми актами Российской Федерации или в случае передачи полномочий по санкционированию оплаты денежных обязательств территориальному органу Федерального казначейства, срок исполнения Распоряжений о совершении казначейского платежа, принятых от финансовых органов, получателей средств (администраторов источников финансирования дефицита) бюджета субъекта Российской Федерации (местного бюджета), государственного внебюджетного фонда устанавливается с учетом времени, необходимого территориальным органам Федерального казначейства для осуществления процедур санкционирования.</w:t>
      </w:r>
    </w:p>
    <w:p w:rsidR="009811A9" w:rsidRDefault="009811A9">
      <w:pPr>
        <w:pStyle w:val="ConsPlusNormal"/>
        <w:jc w:val="both"/>
      </w:pPr>
      <w:r>
        <w:t xml:space="preserve">(в ред. </w:t>
      </w:r>
      <w:hyperlink r:id="rId202">
        <w:r>
          <w:rPr>
            <w:color w:val="0000FF"/>
          </w:rPr>
          <w:t>Приказа</w:t>
        </w:r>
      </w:hyperlink>
      <w:r>
        <w:t xml:space="preserve"> Казначейства России от 28.12.2022 N 37н)</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1</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Title"/>
        <w:jc w:val="center"/>
      </w:pPr>
      <w:bookmarkStart w:id="22" w:name="P513"/>
      <w:bookmarkEnd w:id="22"/>
      <w:r>
        <w:t>РЕКВИЗИТЫ</w:t>
      </w:r>
    </w:p>
    <w:p w:rsidR="009811A9" w:rsidRDefault="009811A9">
      <w:pPr>
        <w:pStyle w:val="ConsPlusTitle"/>
        <w:jc w:val="center"/>
      </w:pPr>
      <w:r>
        <w:t>РАСПОРЯЖЕНИЯ О СОВЕРШЕНИИ КАЗНАЧЕЙСКОГО</w:t>
      </w:r>
    </w:p>
    <w:p w:rsidR="009811A9" w:rsidRDefault="009811A9">
      <w:pPr>
        <w:pStyle w:val="ConsPlusTitle"/>
        <w:jc w:val="center"/>
      </w:pPr>
      <w:r>
        <w:t>ПЛАТЕЖА (ПЕРЕЧИСЛЕНИЕ)</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w:t>
            </w:r>
            <w:hyperlink r:id="rId203">
              <w:r>
                <w:rPr>
                  <w:color w:val="0000FF"/>
                </w:rPr>
                <w:t>Приказа</w:t>
              </w:r>
            </w:hyperlink>
            <w:r>
              <w:rPr>
                <w:color w:val="392C69"/>
              </w:rPr>
              <w:t xml:space="preserve"> Казначейства России от 28.12.2022 N 37н)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757"/>
        <w:gridCol w:w="4762"/>
        <w:gridCol w:w="1701"/>
      </w:tblGrid>
      <w:tr w:rsidR="009811A9">
        <w:tc>
          <w:tcPr>
            <w:tcW w:w="850" w:type="dxa"/>
          </w:tcPr>
          <w:p w:rsidR="009811A9" w:rsidRDefault="009811A9">
            <w:pPr>
              <w:pStyle w:val="ConsPlusNormal"/>
              <w:jc w:val="center"/>
            </w:pPr>
            <w:r>
              <w:t>Номер реквизита</w:t>
            </w:r>
          </w:p>
        </w:tc>
        <w:tc>
          <w:tcPr>
            <w:tcW w:w="1757" w:type="dxa"/>
          </w:tcPr>
          <w:p w:rsidR="009811A9" w:rsidRDefault="009811A9">
            <w:pPr>
              <w:pStyle w:val="ConsPlusNormal"/>
              <w:jc w:val="center"/>
            </w:pPr>
            <w:r>
              <w:t>Описание реквизита</w:t>
            </w:r>
          </w:p>
        </w:tc>
        <w:tc>
          <w:tcPr>
            <w:tcW w:w="4762" w:type="dxa"/>
          </w:tcPr>
          <w:p w:rsidR="009811A9" w:rsidRDefault="009811A9">
            <w:pPr>
              <w:pStyle w:val="ConsPlusNormal"/>
              <w:jc w:val="center"/>
            </w:pPr>
            <w:r>
              <w:t>Правила указания информации в значении реквизита</w:t>
            </w:r>
          </w:p>
        </w:tc>
        <w:tc>
          <w:tcPr>
            <w:tcW w:w="1701" w:type="dxa"/>
          </w:tcPr>
          <w:p w:rsidR="009811A9" w:rsidRDefault="009811A9">
            <w:pPr>
              <w:pStyle w:val="ConsPlusNormal"/>
              <w:jc w:val="center"/>
            </w:pPr>
            <w:r>
              <w:t>Максимальное количество символов в значении реквизита &lt;*&gt;</w:t>
            </w:r>
          </w:p>
        </w:tc>
      </w:tr>
      <w:tr w:rsidR="009811A9">
        <w:tc>
          <w:tcPr>
            <w:tcW w:w="850" w:type="dxa"/>
          </w:tcPr>
          <w:p w:rsidR="009811A9" w:rsidRDefault="009811A9">
            <w:pPr>
              <w:pStyle w:val="ConsPlusNormal"/>
              <w:jc w:val="center"/>
            </w:pPr>
            <w:r>
              <w:t>1</w:t>
            </w:r>
          </w:p>
        </w:tc>
        <w:tc>
          <w:tcPr>
            <w:tcW w:w="1757" w:type="dxa"/>
          </w:tcPr>
          <w:p w:rsidR="009811A9" w:rsidRDefault="009811A9">
            <w:pPr>
              <w:pStyle w:val="ConsPlusNormal"/>
              <w:jc w:val="center"/>
            </w:pPr>
            <w:r>
              <w:t>2</w:t>
            </w:r>
          </w:p>
        </w:tc>
        <w:tc>
          <w:tcPr>
            <w:tcW w:w="4762" w:type="dxa"/>
          </w:tcPr>
          <w:p w:rsidR="009811A9" w:rsidRDefault="009811A9">
            <w:pPr>
              <w:pStyle w:val="ConsPlusNormal"/>
              <w:jc w:val="center"/>
            </w:pPr>
            <w:r>
              <w:t>3</w:t>
            </w:r>
          </w:p>
        </w:tc>
        <w:tc>
          <w:tcPr>
            <w:tcW w:w="1701" w:type="dxa"/>
          </w:tcPr>
          <w:p w:rsidR="009811A9" w:rsidRDefault="009811A9">
            <w:pPr>
              <w:pStyle w:val="ConsPlusNormal"/>
              <w:jc w:val="center"/>
            </w:pPr>
            <w:r>
              <w:t>4</w:t>
            </w:r>
          </w:p>
        </w:tc>
      </w:tr>
      <w:tr w:rsidR="009811A9">
        <w:tc>
          <w:tcPr>
            <w:tcW w:w="9070" w:type="dxa"/>
            <w:gridSpan w:val="4"/>
          </w:tcPr>
          <w:p w:rsidR="009811A9" w:rsidRDefault="009811A9">
            <w:pPr>
              <w:pStyle w:val="ConsPlusNormal"/>
              <w:outlineLvl w:val="2"/>
            </w:pPr>
            <w:r>
              <w:t>I. Информация о распоряжении</w:t>
            </w:r>
          </w:p>
        </w:tc>
      </w:tr>
      <w:tr w:rsidR="009811A9">
        <w:tc>
          <w:tcPr>
            <w:tcW w:w="850" w:type="dxa"/>
          </w:tcPr>
          <w:p w:rsidR="009811A9" w:rsidRDefault="009811A9">
            <w:pPr>
              <w:pStyle w:val="ConsPlusNormal"/>
              <w:jc w:val="center"/>
            </w:pPr>
            <w:r>
              <w:lastRenderedPageBreak/>
              <w:t>1.5</w:t>
            </w:r>
          </w:p>
        </w:tc>
        <w:tc>
          <w:tcPr>
            <w:tcW w:w="1757" w:type="dxa"/>
          </w:tcPr>
          <w:p w:rsidR="009811A9" w:rsidRDefault="009811A9">
            <w:pPr>
              <w:pStyle w:val="ConsPlusNormal"/>
            </w:pPr>
            <w:r>
              <w:t>Наименование распоряжения</w:t>
            </w:r>
          </w:p>
        </w:tc>
        <w:tc>
          <w:tcPr>
            <w:tcW w:w="4762" w:type="dxa"/>
          </w:tcPr>
          <w:p w:rsidR="009811A9" w:rsidRDefault="009811A9">
            <w:pPr>
              <w:pStyle w:val="ConsPlusNormal"/>
              <w:jc w:val="both"/>
            </w:pPr>
            <w:r>
              <w:t>Указывается "распоряжение о совершении казначейского платежа (перечисление)".</w:t>
            </w:r>
          </w:p>
        </w:tc>
        <w:tc>
          <w:tcPr>
            <w:tcW w:w="1701" w:type="dxa"/>
          </w:tcPr>
          <w:p w:rsidR="009811A9" w:rsidRDefault="009811A9">
            <w:pPr>
              <w:pStyle w:val="ConsPlusNormal"/>
              <w:jc w:val="center"/>
            </w:pPr>
            <w:r>
              <w:t>2000</w:t>
            </w:r>
          </w:p>
        </w:tc>
      </w:tr>
      <w:tr w:rsidR="009811A9">
        <w:tc>
          <w:tcPr>
            <w:tcW w:w="850" w:type="dxa"/>
          </w:tcPr>
          <w:p w:rsidR="009811A9" w:rsidRDefault="009811A9">
            <w:pPr>
              <w:pStyle w:val="ConsPlusNormal"/>
              <w:jc w:val="center"/>
            </w:pPr>
            <w:r>
              <w:t>1.10</w:t>
            </w:r>
          </w:p>
        </w:tc>
        <w:tc>
          <w:tcPr>
            <w:tcW w:w="1757" w:type="dxa"/>
          </w:tcPr>
          <w:p w:rsidR="009811A9" w:rsidRDefault="009811A9">
            <w:pPr>
              <w:pStyle w:val="ConsPlusNormal"/>
            </w:pPr>
            <w:r>
              <w:t>Номер распоряжения</w:t>
            </w:r>
          </w:p>
        </w:tc>
        <w:tc>
          <w:tcPr>
            <w:tcW w:w="4762" w:type="dxa"/>
          </w:tcPr>
          <w:p w:rsidR="009811A9" w:rsidRDefault="009811A9">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9811A9" w:rsidRDefault="009811A9">
            <w:pPr>
              <w:pStyle w:val="ConsPlusNormal"/>
              <w:jc w:val="center"/>
            </w:pPr>
            <w:r>
              <w:t>15</w:t>
            </w:r>
          </w:p>
        </w:tc>
      </w:tr>
      <w:tr w:rsidR="009811A9">
        <w:tc>
          <w:tcPr>
            <w:tcW w:w="850" w:type="dxa"/>
          </w:tcPr>
          <w:p w:rsidR="009811A9" w:rsidRDefault="009811A9">
            <w:pPr>
              <w:pStyle w:val="ConsPlusNormal"/>
              <w:jc w:val="center"/>
            </w:pPr>
            <w:r>
              <w:t>1.15</w:t>
            </w:r>
          </w:p>
        </w:tc>
        <w:tc>
          <w:tcPr>
            <w:tcW w:w="1757" w:type="dxa"/>
          </w:tcPr>
          <w:p w:rsidR="009811A9" w:rsidRDefault="009811A9">
            <w:pPr>
              <w:pStyle w:val="ConsPlusNormal"/>
            </w:pPr>
            <w:r>
              <w:t>Дата составления распоряжения</w:t>
            </w:r>
          </w:p>
        </w:tc>
        <w:tc>
          <w:tcPr>
            <w:tcW w:w="4762" w:type="dxa"/>
          </w:tcPr>
          <w:p w:rsidR="009811A9" w:rsidRDefault="009811A9">
            <w:pPr>
              <w:pStyle w:val="ConsPlusNormal"/>
              <w:jc w:val="both"/>
            </w:pPr>
            <w:r>
              <w:t>Указывается дата составления распоряжения, не превышающая дату его представления.</w:t>
            </w:r>
          </w:p>
          <w:p w:rsidR="009811A9" w:rsidRDefault="009811A9">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9811A9" w:rsidRDefault="009811A9">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9811A9" w:rsidRDefault="009811A9">
            <w:pPr>
              <w:pStyle w:val="ConsPlusNormal"/>
              <w:jc w:val="center"/>
            </w:pPr>
            <w:r>
              <w:t>10</w:t>
            </w:r>
          </w:p>
        </w:tc>
      </w:tr>
      <w:tr w:rsidR="009811A9">
        <w:tc>
          <w:tcPr>
            <w:tcW w:w="850" w:type="dxa"/>
          </w:tcPr>
          <w:p w:rsidR="009811A9" w:rsidRDefault="009811A9">
            <w:pPr>
              <w:pStyle w:val="ConsPlusNormal"/>
              <w:jc w:val="center"/>
            </w:pPr>
            <w:r>
              <w:t>1.20</w:t>
            </w:r>
          </w:p>
        </w:tc>
        <w:tc>
          <w:tcPr>
            <w:tcW w:w="1757" w:type="dxa"/>
          </w:tcPr>
          <w:p w:rsidR="009811A9" w:rsidRDefault="009811A9">
            <w:pPr>
              <w:pStyle w:val="ConsPlusNormal"/>
            </w:pPr>
            <w:r>
              <w:t>Должность руководителя (уполномоченного им лица)</w:t>
            </w:r>
          </w:p>
        </w:tc>
        <w:tc>
          <w:tcPr>
            <w:tcW w:w="4762" w:type="dxa"/>
          </w:tcPr>
          <w:p w:rsidR="009811A9" w:rsidRDefault="009811A9">
            <w:pPr>
              <w:pStyle w:val="ConsPlusNormal"/>
              <w:jc w:val="both"/>
            </w:pPr>
            <w:r>
              <w:t>Указывается наименование должности руководителя или уполномоченного им лица.</w:t>
            </w:r>
          </w:p>
        </w:tc>
        <w:tc>
          <w:tcPr>
            <w:tcW w:w="1701" w:type="dxa"/>
          </w:tcPr>
          <w:p w:rsidR="009811A9" w:rsidRDefault="009811A9">
            <w:pPr>
              <w:pStyle w:val="ConsPlusNormal"/>
              <w:jc w:val="center"/>
            </w:pPr>
            <w:r>
              <w:t>100</w:t>
            </w:r>
          </w:p>
        </w:tc>
      </w:tr>
      <w:tr w:rsidR="009811A9">
        <w:tc>
          <w:tcPr>
            <w:tcW w:w="850" w:type="dxa"/>
          </w:tcPr>
          <w:p w:rsidR="009811A9" w:rsidRDefault="009811A9">
            <w:pPr>
              <w:pStyle w:val="ConsPlusNormal"/>
              <w:jc w:val="center"/>
            </w:pPr>
            <w:r>
              <w:t>1.25</w:t>
            </w:r>
          </w:p>
        </w:tc>
        <w:tc>
          <w:tcPr>
            <w:tcW w:w="1757" w:type="dxa"/>
          </w:tcPr>
          <w:p w:rsidR="009811A9" w:rsidRDefault="009811A9">
            <w:pPr>
              <w:pStyle w:val="ConsPlusNormal"/>
            </w:pPr>
            <w:r>
              <w:t>ФИО (отчество при наличии) руководителя (уполномоченного им лица)</w:t>
            </w:r>
          </w:p>
        </w:tc>
        <w:tc>
          <w:tcPr>
            <w:tcW w:w="4762" w:type="dxa"/>
          </w:tcPr>
          <w:p w:rsidR="009811A9" w:rsidRDefault="009811A9">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9811A9" w:rsidRDefault="009811A9">
            <w:pPr>
              <w:pStyle w:val="ConsPlusNormal"/>
              <w:jc w:val="center"/>
            </w:pPr>
            <w:r>
              <w:t>50</w:t>
            </w:r>
          </w:p>
        </w:tc>
      </w:tr>
      <w:tr w:rsidR="009811A9">
        <w:tc>
          <w:tcPr>
            <w:tcW w:w="850" w:type="dxa"/>
          </w:tcPr>
          <w:p w:rsidR="009811A9" w:rsidRDefault="009811A9">
            <w:pPr>
              <w:pStyle w:val="ConsPlusNormal"/>
              <w:jc w:val="center"/>
            </w:pPr>
            <w:r>
              <w:t>1.30</w:t>
            </w:r>
          </w:p>
        </w:tc>
        <w:tc>
          <w:tcPr>
            <w:tcW w:w="1757" w:type="dxa"/>
          </w:tcPr>
          <w:p w:rsidR="009811A9" w:rsidRDefault="009811A9">
            <w:pPr>
              <w:pStyle w:val="ConsPlusNormal"/>
            </w:pPr>
            <w:r>
              <w:t>Должность главного бухгалтера (иного уполномоченного лица)</w:t>
            </w:r>
          </w:p>
        </w:tc>
        <w:tc>
          <w:tcPr>
            <w:tcW w:w="4762" w:type="dxa"/>
          </w:tcPr>
          <w:p w:rsidR="009811A9" w:rsidRDefault="009811A9">
            <w:pPr>
              <w:pStyle w:val="ConsPlusNormal"/>
              <w:jc w:val="both"/>
            </w:pPr>
            <w:r>
              <w:t>Указывается наименование должности главного бухгалтера (иного уполномоченного лица).</w:t>
            </w:r>
          </w:p>
        </w:tc>
        <w:tc>
          <w:tcPr>
            <w:tcW w:w="1701" w:type="dxa"/>
          </w:tcPr>
          <w:p w:rsidR="009811A9" w:rsidRDefault="009811A9">
            <w:pPr>
              <w:pStyle w:val="ConsPlusNormal"/>
              <w:jc w:val="center"/>
            </w:pPr>
            <w:r>
              <w:t>100</w:t>
            </w:r>
          </w:p>
        </w:tc>
      </w:tr>
      <w:tr w:rsidR="009811A9">
        <w:tc>
          <w:tcPr>
            <w:tcW w:w="850" w:type="dxa"/>
          </w:tcPr>
          <w:p w:rsidR="009811A9" w:rsidRDefault="009811A9">
            <w:pPr>
              <w:pStyle w:val="ConsPlusNormal"/>
              <w:jc w:val="center"/>
            </w:pPr>
            <w:r>
              <w:t>1.35</w:t>
            </w:r>
          </w:p>
        </w:tc>
        <w:tc>
          <w:tcPr>
            <w:tcW w:w="1757" w:type="dxa"/>
          </w:tcPr>
          <w:p w:rsidR="009811A9" w:rsidRDefault="009811A9">
            <w:pPr>
              <w:pStyle w:val="ConsPlusNormal"/>
            </w:pPr>
            <w:r>
              <w:t>ФИО (отчество при наличии) главного бухгалтера (иного уполномоченного лица)</w:t>
            </w:r>
          </w:p>
        </w:tc>
        <w:tc>
          <w:tcPr>
            <w:tcW w:w="4762" w:type="dxa"/>
          </w:tcPr>
          <w:p w:rsidR="009811A9" w:rsidRDefault="009811A9">
            <w:pPr>
              <w:pStyle w:val="ConsPlusNormal"/>
              <w:jc w:val="both"/>
            </w:pPr>
            <w:r>
              <w:t>Указывается расшифровка подписи главного бухгалтера (иного уполномоченного лица) с указанием фамилии и инициалов.</w:t>
            </w:r>
          </w:p>
        </w:tc>
        <w:tc>
          <w:tcPr>
            <w:tcW w:w="1701" w:type="dxa"/>
          </w:tcPr>
          <w:p w:rsidR="009811A9" w:rsidRDefault="009811A9">
            <w:pPr>
              <w:pStyle w:val="ConsPlusNormal"/>
              <w:jc w:val="center"/>
            </w:pPr>
            <w:r>
              <w:t>50</w:t>
            </w:r>
          </w:p>
        </w:tc>
      </w:tr>
      <w:tr w:rsidR="009811A9">
        <w:tc>
          <w:tcPr>
            <w:tcW w:w="850" w:type="dxa"/>
          </w:tcPr>
          <w:p w:rsidR="009811A9" w:rsidRDefault="009811A9">
            <w:pPr>
              <w:pStyle w:val="ConsPlusNormal"/>
              <w:jc w:val="center"/>
            </w:pPr>
            <w:r>
              <w:t>1.40</w:t>
            </w:r>
          </w:p>
        </w:tc>
        <w:tc>
          <w:tcPr>
            <w:tcW w:w="1757" w:type="dxa"/>
          </w:tcPr>
          <w:p w:rsidR="009811A9" w:rsidRDefault="009811A9">
            <w:pPr>
              <w:pStyle w:val="ConsPlusNormal"/>
            </w:pPr>
            <w:r>
              <w:t>Дата подписания распоряжения</w:t>
            </w:r>
          </w:p>
        </w:tc>
        <w:tc>
          <w:tcPr>
            <w:tcW w:w="4762" w:type="dxa"/>
          </w:tcPr>
          <w:p w:rsidR="009811A9" w:rsidRDefault="009811A9">
            <w:pPr>
              <w:pStyle w:val="ConsPlusNormal"/>
              <w:jc w:val="both"/>
            </w:pPr>
            <w:r>
              <w:t>Указывается дата подписания распоряжения.</w:t>
            </w:r>
          </w:p>
        </w:tc>
        <w:tc>
          <w:tcPr>
            <w:tcW w:w="1701" w:type="dxa"/>
          </w:tcPr>
          <w:p w:rsidR="009811A9" w:rsidRDefault="009811A9">
            <w:pPr>
              <w:pStyle w:val="ConsPlusNormal"/>
              <w:jc w:val="center"/>
            </w:pPr>
            <w:r>
              <w:t>10</w:t>
            </w:r>
          </w:p>
        </w:tc>
      </w:tr>
      <w:tr w:rsidR="009811A9">
        <w:tc>
          <w:tcPr>
            <w:tcW w:w="850" w:type="dxa"/>
          </w:tcPr>
          <w:p w:rsidR="009811A9" w:rsidRDefault="009811A9">
            <w:pPr>
              <w:pStyle w:val="ConsPlusNormal"/>
              <w:jc w:val="center"/>
            </w:pPr>
            <w:r>
              <w:t>1.45</w:t>
            </w:r>
          </w:p>
        </w:tc>
        <w:tc>
          <w:tcPr>
            <w:tcW w:w="1757" w:type="dxa"/>
          </w:tcPr>
          <w:p w:rsidR="009811A9" w:rsidRDefault="009811A9">
            <w:pPr>
              <w:pStyle w:val="ConsPlusNormal"/>
            </w:pPr>
            <w:r>
              <w:t>Должность ответственного исполнителя</w:t>
            </w:r>
          </w:p>
        </w:tc>
        <w:tc>
          <w:tcPr>
            <w:tcW w:w="4762" w:type="dxa"/>
          </w:tcPr>
          <w:p w:rsidR="009811A9" w:rsidRDefault="009811A9">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9811A9" w:rsidRDefault="009811A9">
            <w:pPr>
              <w:pStyle w:val="ConsPlusNormal"/>
              <w:jc w:val="center"/>
            </w:pPr>
            <w:r>
              <w:t>100</w:t>
            </w:r>
          </w:p>
        </w:tc>
      </w:tr>
      <w:tr w:rsidR="009811A9">
        <w:tc>
          <w:tcPr>
            <w:tcW w:w="850" w:type="dxa"/>
          </w:tcPr>
          <w:p w:rsidR="009811A9" w:rsidRDefault="009811A9">
            <w:pPr>
              <w:pStyle w:val="ConsPlusNormal"/>
              <w:jc w:val="center"/>
            </w:pPr>
            <w:r>
              <w:t>1.50</w:t>
            </w:r>
          </w:p>
        </w:tc>
        <w:tc>
          <w:tcPr>
            <w:tcW w:w="1757" w:type="dxa"/>
          </w:tcPr>
          <w:p w:rsidR="009811A9" w:rsidRDefault="009811A9">
            <w:pPr>
              <w:pStyle w:val="ConsPlusNormal"/>
            </w:pPr>
            <w:r>
              <w:t>ФИО (отчество при наличии) ответственного исполнителя</w:t>
            </w:r>
          </w:p>
        </w:tc>
        <w:tc>
          <w:tcPr>
            <w:tcW w:w="4762" w:type="dxa"/>
          </w:tcPr>
          <w:p w:rsidR="009811A9" w:rsidRDefault="009811A9">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9811A9" w:rsidRDefault="009811A9">
            <w:pPr>
              <w:pStyle w:val="ConsPlusNormal"/>
              <w:jc w:val="center"/>
            </w:pPr>
            <w:r>
              <w:t>50</w:t>
            </w:r>
          </w:p>
        </w:tc>
      </w:tr>
      <w:tr w:rsidR="009811A9">
        <w:tc>
          <w:tcPr>
            <w:tcW w:w="850" w:type="dxa"/>
          </w:tcPr>
          <w:p w:rsidR="009811A9" w:rsidRDefault="009811A9">
            <w:pPr>
              <w:pStyle w:val="ConsPlusNormal"/>
              <w:jc w:val="center"/>
            </w:pPr>
            <w:r>
              <w:lastRenderedPageBreak/>
              <w:t>1.55</w:t>
            </w:r>
          </w:p>
        </w:tc>
        <w:tc>
          <w:tcPr>
            <w:tcW w:w="1757" w:type="dxa"/>
          </w:tcPr>
          <w:p w:rsidR="009811A9" w:rsidRDefault="009811A9">
            <w:pPr>
              <w:pStyle w:val="ConsPlusNormal"/>
            </w:pPr>
            <w:r>
              <w:t>Телефон ответственного исполнителя</w:t>
            </w:r>
          </w:p>
        </w:tc>
        <w:tc>
          <w:tcPr>
            <w:tcW w:w="4762" w:type="dxa"/>
          </w:tcPr>
          <w:p w:rsidR="009811A9" w:rsidRDefault="009811A9">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9811A9" w:rsidRDefault="009811A9">
            <w:pPr>
              <w:pStyle w:val="ConsPlusNormal"/>
              <w:jc w:val="center"/>
            </w:pPr>
            <w:r>
              <w:t>50</w:t>
            </w:r>
          </w:p>
        </w:tc>
      </w:tr>
      <w:tr w:rsidR="009811A9">
        <w:tc>
          <w:tcPr>
            <w:tcW w:w="9070" w:type="dxa"/>
            <w:gridSpan w:val="4"/>
          </w:tcPr>
          <w:p w:rsidR="009811A9" w:rsidRDefault="009811A9">
            <w:pPr>
              <w:pStyle w:val="ConsPlusNormal"/>
              <w:outlineLvl w:val="2"/>
            </w:pPr>
            <w:r>
              <w:t>II. Информация о месте представления распоряжения</w:t>
            </w:r>
          </w:p>
        </w:tc>
      </w:tr>
      <w:tr w:rsidR="009811A9">
        <w:tc>
          <w:tcPr>
            <w:tcW w:w="850" w:type="dxa"/>
          </w:tcPr>
          <w:p w:rsidR="009811A9" w:rsidRDefault="009811A9">
            <w:pPr>
              <w:pStyle w:val="ConsPlusNormal"/>
              <w:jc w:val="center"/>
            </w:pPr>
            <w:r>
              <w:t>2.5</w:t>
            </w:r>
          </w:p>
        </w:tc>
        <w:tc>
          <w:tcPr>
            <w:tcW w:w="1757" w:type="dxa"/>
          </w:tcPr>
          <w:p w:rsidR="009811A9" w:rsidRDefault="009811A9">
            <w:pPr>
              <w:pStyle w:val="ConsPlusNormal"/>
            </w:pPr>
            <w:r>
              <w:t>Место представления распоряжения</w:t>
            </w:r>
          </w:p>
        </w:tc>
        <w:tc>
          <w:tcPr>
            <w:tcW w:w="4762" w:type="dxa"/>
          </w:tcPr>
          <w:p w:rsidR="009811A9" w:rsidRDefault="009811A9">
            <w:pPr>
              <w:pStyle w:val="ConsPlusNormal"/>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9811A9" w:rsidRDefault="009811A9">
            <w:pPr>
              <w:pStyle w:val="ConsPlusNormal"/>
              <w:jc w:val="center"/>
            </w:pPr>
            <w:r>
              <w:t>2000</w:t>
            </w:r>
          </w:p>
        </w:tc>
      </w:tr>
      <w:tr w:rsidR="009811A9">
        <w:tc>
          <w:tcPr>
            <w:tcW w:w="850" w:type="dxa"/>
          </w:tcPr>
          <w:p w:rsidR="009811A9" w:rsidRDefault="009811A9">
            <w:pPr>
              <w:pStyle w:val="ConsPlusNormal"/>
              <w:jc w:val="center"/>
            </w:pPr>
            <w:r>
              <w:t>2.10</w:t>
            </w:r>
          </w:p>
        </w:tc>
        <w:tc>
          <w:tcPr>
            <w:tcW w:w="1757" w:type="dxa"/>
          </w:tcPr>
          <w:p w:rsidR="009811A9" w:rsidRDefault="009811A9">
            <w:pPr>
              <w:pStyle w:val="ConsPlusNormal"/>
            </w:pPr>
            <w:r>
              <w:t>Код места представления распоряжения</w:t>
            </w:r>
          </w:p>
        </w:tc>
        <w:tc>
          <w:tcPr>
            <w:tcW w:w="4762" w:type="dxa"/>
          </w:tcPr>
          <w:p w:rsidR="009811A9" w:rsidRDefault="009811A9">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701" w:type="dxa"/>
          </w:tcPr>
          <w:p w:rsidR="009811A9" w:rsidRDefault="009811A9">
            <w:pPr>
              <w:pStyle w:val="ConsPlusNormal"/>
              <w:jc w:val="center"/>
            </w:pPr>
            <w:r>
              <w:t>4</w:t>
            </w:r>
          </w:p>
        </w:tc>
      </w:tr>
      <w:tr w:rsidR="009811A9">
        <w:tc>
          <w:tcPr>
            <w:tcW w:w="9070" w:type="dxa"/>
            <w:gridSpan w:val="4"/>
          </w:tcPr>
          <w:p w:rsidR="009811A9" w:rsidRDefault="009811A9">
            <w:pPr>
              <w:pStyle w:val="ConsPlusNormal"/>
              <w:outlineLvl w:val="2"/>
            </w:pPr>
            <w:r>
              <w:t>III. Информация о платеже</w:t>
            </w:r>
          </w:p>
        </w:tc>
      </w:tr>
      <w:tr w:rsidR="009811A9">
        <w:tc>
          <w:tcPr>
            <w:tcW w:w="850" w:type="dxa"/>
          </w:tcPr>
          <w:p w:rsidR="009811A9" w:rsidRDefault="009811A9">
            <w:pPr>
              <w:pStyle w:val="ConsPlusNormal"/>
              <w:jc w:val="center"/>
            </w:pPr>
            <w:r>
              <w:t>3.5</w:t>
            </w:r>
          </w:p>
        </w:tc>
        <w:tc>
          <w:tcPr>
            <w:tcW w:w="1757" w:type="dxa"/>
          </w:tcPr>
          <w:p w:rsidR="009811A9" w:rsidRDefault="009811A9">
            <w:pPr>
              <w:pStyle w:val="ConsPlusNormal"/>
            </w:pPr>
            <w:r>
              <w:t>Предельная дата исполнения распоряжения</w:t>
            </w:r>
          </w:p>
        </w:tc>
        <w:tc>
          <w:tcPr>
            <w:tcW w:w="4762" w:type="dxa"/>
          </w:tcPr>
          <w:p w:rsidR="009811A9" w:rsidRDefault="009811A9">
            <w:pPr>
              <w:pStyle w:val="ConsPlusNormal"/>
              <w:jc w:val="both"/>
            </w:pPr>
            <w:r>
              <w:t>Указывается дата, не позже которой должно быть исполнено распоряжение.</w:t>
            </w:r>
          </w:p>
          <w:p w:rsidR="009811A9" w:rsidRDefault="009811A9">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9811A9" w:rsidRDefault="009811A9">
            <w:pPr>
              <w:pStyle w:val="ConsPlusNormal"/>
              <w:jc w:val="center"/>
            </w:pPr>
            <w:r>
              <w:t>10</w:t>
            </w:r>
          </w:p>
        </w:tc>
      </w:tr>
      <w:tr w:rsidR="009811A9">
        <w:tc>
          <w:tcPr>
            <w:tcW w:w="850" w:type="dxa"/>
          </w:tcPr>
          <w:p w:rsidR="009811A9" w:rsidRDefault="009811A9">
            <w:pPr>
              <w:pStyle w:val="ConsPlusNormal"/>
              <w:jc w:val="center"/>
            </w:pPr>
            <w:r>
              <w:t>3.20</w:t>
            </w:r>
          </w:p>
        </w:tc>
        <w:tc>
          <w:tcPr>
            <w:tcW w:w="1757" w:type="dxa"/>
          </w:tcPr>
          <w:p w:rsidR="009811A9" w:rsidRDefault="009811A9">
            <w:pPr>
              <w:pStyle w:val="ConsPlusNormal"/>
            </w:pPr>
            <w:r>
              <w:t>Общая сумма платежа в валюте</w:t>
            </w:r>
          </w:p>
        </w:tc>
        <w:tc>
          <w:tcPr>
            <w:tcW w:w="4762" w:type="dxa"/>
          </w:tcPr>
          <w:p w:rsidR="009811A9" w:rsidRDefault="009811A9">
            <w:pPr>
              <w:pStyle w:val="ConsPlusNormal"/>
              <w:jc w:val="both"/>
            </w:pPr>
            <w:r>
              <w:t>Указывается общая сумма по распоряжению в валюте, в которой должно быть осуществлено перечисление, с точностью до двух знаков после запятой.</w:t>
            </w:r>
          </w:p>
        </w:tc>
        <w:tc>
          <w:tcPr>
            <w:tcW w:w="1701" w:type="dxa"/>
          </w:tcPr>
          <w:p w:rsidR="009811A9" w:rsidRDefault="009811A9">
            <w:pPr>
              <w:pStyle w:val="ConsPlusNormal"/>
              <w:jc w:val="center"/>
            </w:pPr>
            <w:r>
              <w:t>19</w:t>
            </w:r>
          </w:p>
        </w:tc>
      </w:tr>
      <w:tr w:rsidR="009811A9">
        <w:tc>
          <w:tcPr>
            <w:tcW w:w="850" w:type="dxa"/>
          </w:tcPr>
          <w:p w:rsidR="009811A9" w:rsidRDefault="009811A9">
            <w:pPr>
              <w:pStyle w:val="ConsPlusNormal"/>
              <w:jc w:val="center"/>
            </w:pPr>
            <w:r>
              <w:t>3.25</w:t>
            </w:r>
          </w:p>
        </w:tc>
        <w:tc>
          <w:tcPr>
            <w:tcW w:w="1757" w:type="dxa"/>
          </w:tcPr>
          <w:p w:rsidR="009811A9" w:rsidRDefault="009811A9">
            <w:pPr>
              <w:pStyle w:val="ConsPlusNormal"/>
            </w:pPr>
            <w:r>
              <w:t>Общая сумма платежа прописью</w:t>
            </w:r>
          </w:p>
        </w:tc>
        <w:tc>
          <w:tcPr>
            <w:tcW w:w="4762" w:type="dxa"/>
          </w:tcPr>
          <w:p w:rsidR="009811A9" w:rsidRDefault="009811A9">
            <w:pPr>
              <w:pStyle w:val="ConsPlusNormal"/>
              <w:jc w:val="both"/>
            </w:pPr>
            <w:r>
              <w:t>Указывается общая сумма по распоряжению прописью в валюте, в которой должно быть осуществлено перечисление.</w:t>
            </w:r>
          </w:p>
          <w:p w:rsidR="009811A9" w:rsidRDefault="009811A9">
            <w:pPr>
              <w:pStyle w:val="ConsPlusNormal"/>
              <w:jc w:val="both"/>
            </w:pPr>
            <w:r>
              <w:t>Указывается только в распоряжении на бумажном носителе.</w:t>
            </w:r>
          </w:p>
        </w:tc>
        <w:tc>
          <w:tcPr>
            <w:tcW w:w="1701" w:type="dxa"/>
          </w:tcPr>
          <w:p w:rsidR="009811A9" w:rsidRDefault="009811A9">
            <w:pPr>
              <w:pStyle w:val="ConsPlusNormal"/>
              <w:jc w:val="center"/>
            </w:pPr>
            <w:r>
              <w:t>256</w:t>
            </w:r>
          </w:p>
        </w:tc>
      </w:tr>
      <w:tr w:rsidR="009811A9">
        <w:tc>
          <w:tcPr>
            <w:tcW w:w="850" w:type="dxa"/>
          </w:tcPr>
          <w:p w:rsidR="009811A9" w:rsidRDefault="009811A9">
            <w:pPr>
              <w:pStyle w:val="ConsPlusNormal"/>
              <w:jc w:val="center"/>
            </w:pPr>
            <w:r>
              <w:t>3.30</w:t>
            </w:r>
          </w:p>
        </w:tc>
        <w:tc>
          <w:tcPr>
            <w:tcW w:w="1757" w:type="dxa"/>
          </w:tcPr>
          <w:p w:rsidR="009811A9" w:rsidRDefault="009811A9">
            <w:pPr>
              <w:pStyle w:val="ConsPlusNormal"/>
            </w:pPr>
            <w:r>
              <w:t xml:space="preserve">Код валюты платежа по Общероссийскому </w:t>
            </w:r>
            <w:hyperlink r:id="rId204">
              <w:r>
                <w:rPr>
                  <w:color w:val="0000FF"/>
                </w:rPr>
                <w:t>классификатору</w:t>
              </w:r>
            </w:hyperlink>
            <w:r>
              <w:t xml:space="preserve"> валют</w:t>
            </w:r>
          </w:p>
        </w:tc>
        <w:tc>
          <w:tcPr>
            <w:tcW w:w="4762" w:type="dxa"/>
          </w:tcPr>
          <w:p w:rsidR="009811A9" w:rsidRDefault="009811A9">
            <w:pPr>
              <w:pStyle w:val="ConsPlusNormal"/>
              <w:jc w:val="both"/>
            </w:pPr>
            <w:r>
              <w:t xml:space="preserve">Указывается код валюты платежа в соответствии с Общероссийским </w:t>
            </w:r>
            <w:hyperlink r:id="rId205">
              <w:r>
                <w:rPr>
                  <w:color w:val="0000FF"/>
                </w:rPr>
                <w:t>классификатором</w:t>
              </w:r>
            </w:hyperlink>
            <w:r>
              <w:t xml:space="preserve"> валют.</w:t>
            </w:r>
          </w:p>
        </w:tc>
        <w:tc>
          <w:tcPr>
            <w:tcW w:w="1701" w:type="dxa"/>
          </w:tcPr>
          <w:p w:rsidR="009811A9" w:rsidRDefault="009811A9">
            <w:pPr>
              <w:pStyle w:val="ConsPlusNormal"/>
              <w:jc w:val="center"/>
            </w:pPr>
            <w:r>
              <w:t>3</w:t>
            </w:r>
          </w:p>
        </w:tc>
      </w:tr>
      <w:tr w:rsidR="009811A9">
        <w:tc>
          <w:tcPr>
            <w:tcW w:w="850" w:type="dxa"/>
          </w:tcPr>
          <w:p w:rsidR="009811A9" w:rsidRDefault="009811A9">
            <w:pPr>
              <w:pStyle w:val="ConsPlusNormal"/>
              <w:jc w:val="center"/>
            </w:pPr>
            <w:r>
              <w:t>3.35</w:t>
            </w:r>
          </w:p>
        </w:tc>
        <w:tc>
          <w:tcPr>
            <w:tcW w:w="1757" w:type="dxa"/>
          </w:tcPr>
          <w:p w:rsidR="009811A9" w:rsidRDefault="009811A9">
            <w:pPr>
              <w:pStyle w:val="ConsPlusNormal"/>
            </w:pPr>
            <w:r>
              <w:t xml:space="preserve">Код валюты платежа по Общероссийскому </w:t>
            </w:r>
            <w:hyperlink r:id="rId206">
              <w:r>
                <w:rPr>
                  <w:color w:val="0000FF"/>
                </w:rPr>
                <w:t>классификатору</w:t>
              </w:r>
            </w:hyperlink>
            <w:r>
              <w:t xml:space="preserve"> единиц измерения</w:t>
            </w:r>
          </w:p>
        </w:tc>
        <w:tc>
          <w:tcPr>
            <w:tcW w:w="4762" w:type="dxa"/>
          </w:tcPr>
          <w:p w:rsidR="009811A9" w:rsidRDefault="009811A9">
            <w:pPr>
              <w:pStyle w:val="ConsPlusNormal"/>
              <w:jc w:val="both"/>
            </w:pPr>
            <w:r>
              <w:t xml:space="preserve">Указывается код валюты платежа в соответствии с Общероссийским </w:t>
            </w:r>
            <w:hyperlink r:id="rId207">
              <w:r>
                <w:rPr>
                  <w:color w:val="0000FF"/>
                </w:rPr>
                <w:t>классификатором</w:t>
              </w:r>
            </w:hyperlink>
            <w:r>
              <w:t xml:space="preserve"> единиц измерения.</w:t>
            </w:r>
          </w:p>
        </w:tc>
        <w:tc>
          <w:tcPr>
            <w:tcW w:w="1701" w:type="dxa"/>
          </w:tcPr>
          <w:p w:rsidR="009811A9" w:rsidRDefault="009811A9">
            <w:pPr>
              <w:pStyle w:val="ConsPlusNormal"/>
              <w:jc w:val="center"/>
            </w:pPr>
            <w:r>
              <w:t>3</w:t>
            </w:r>
          </w:p>
        </w:tc>
      </w:tr>
      <w:tr w:rsidR="009811A9">
        <w:tc>
          <w:tcPr>
            <w:tcW w:w="850" w:type="dxa"/>
          </w:tcPr>
          <w:p w:rsidR="009811A9" w:rsidRDefault="009811A9">
            <w:pPr>
              <w:pStyle w:val="ConsPlusNormal"/>
              <w:jc w:val="center"/>
            </w:pPr>
            <w:r>
              <w:t>3.40</w:t>
            </w:r>
          </w:p>
        </w:tc>
        <w:tc>
          <w:tcPr>
            <w:tcW w:w="1757" w:type="dxa"/>
          </w:tcPr>
          <w:p w:rsidR="009811A9" w:rsidRDefault="009811A9">
            <w:pPr>
              <w:pStyle w:val="ConsPlusNormal"/>
            </w:pPr>
            <w:r>
              <w:t>Общая сумма платежа в рублях</w:t>
            </w:r>
          </w:p>
        </w:tc>
        <w:tc>
          <w:tcPr>
            <w:tcW w:w="4762" w:type="dxa"/>
          </w:tcPr>
          <w:p w:rsidR="009811A9" w:rsidRDefault="009811A9">
            <w:pPr>
              <w:pStyle w:val="ConsPlusNormal"/>
              <w:jc w:val="both"/>
            </w:pPr>
            <w:r>
              <w:t>Указывается общая сумма по распоряжению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701" w:type="dxa"/>
          </w:tcPr>
          <w:p w:rsidR="009811A9" w:rsidRDefault="009811A9">
            <w:pPr>
              <w:pStyle w:val="ConsPlusNormal"/>
              <w:jc w:val="center"/>
            </w:pPr>
            <w:r>
              <w:t>19</w:t>
            </w:r>
          </w:p>
        </w:tc>
      </w:tr>
      <w:tr w:rsidR="009811A9">
        <w:tc>
          <w:tcPr>
            <w:tcW w:w="850" w:type="dxa"/>
          </w:tcPr>
          <w:p w:rsidR="009811A9" w:rsidRDefault="009811A9">
            <w:pPr>
              <w:pStyle w:val="ConsPlusNormal"/>
              <w:jc w:val="center"/>
            </w:pPr>
            <w:r>
              <w:lastRenderedPageBreak/>
              <w:t>3.45</w:t>
            </w:r>
          </w:p>
        </w:tc>
        <w:tc>
          <w:tcPr>
            <w:tcW w:w="1757" w:type="dxa"/>
          </w:tcPr>
          <w:p w:rsidR="009811A9" w:rsidRDefault="009811A9">
            <w:pPr>
              <w:pStyle w:val="ConsPlusNormal"/>
            </w:pPr>
            <w:r>
              <w:t>Признак авансового платежа</w:t>
            </w:r>
          </w:p>
        </w:tc>
        <w:tc>
          <w:tcPr>
            <w:tcW w:w="4762" w:type="dxa"/>
          </w:tcPr>
          <w:p w:rsidR="009811A9" w:rsidRDefault="009811A9">
            <w:pPr>
              <w:pStyle w:val="ConsPlusNormal"/>
              <w:jc w:val="both"/>
            </w:pPr>
            <w:r>
              <w:t>В распоряжении на бумажном носителе указывается "Да", если платеж является авансовым, в противном случае указывается "Нет".</w:t>
            </w:r>
          </w:p>
          <w:p w:rsidR="009811A9" w:rsidRDefault="009811A9">
            <w:pPr>
              <w:pStyle w:val="ConsPlusNormal"/>
              <w:jc w:val="both"/>
            </w:pPr>
            <w:r>
              <w:t>В распоряжении в электронной форме указывается:</w:t>
            </w:r>
          </w:p>
          <w:p w:rsidR="009811A9" w:rsidRDefault="009811A9">
            <w:pPr>
              <w:pStyle w:val="ConsPlusNormal"/>
              <w:jc w:val="both"/>
            </w:pPr>
            <w:r>
              <w:t>"0" - если перечисление является авансовым;</w:t>
            </w:r>
          </w:p>
          <w:p w:rsidR="009811A9" w:rsidRDefault="009811A9">
            <w:pPr>
              <w:pStyle w:val="ConsPlusNormal"/>
              <w:jc w:val="both"/>
            </w:pPr>
            <w:r>
              <w:t>"1" - если перечисление не является авансовым.</w:t>
            </w:r>
          </w:p>
        </w:tc>
        <w:tc>
          <w:tcPr>
            <w:tcW w:w="1701" w:type="dxa"/>
          </w:tcPr>
          <w:p w:rsidR="009811A9" w:rsidRDefault="009811A9">
            <w:pPr>
              <w:pStyle w:val="ConsPlusNormal"/>
              <w:jc w:val="center"/>
            </w:pPr>
            <w:r>
              <w:t>3/1</w:t>
            </w:r>
          </w:p>
        </w:tc>
      </w:tr>
      <w:tr w:rsidR="009811A9">
        <w:tc>
          <w:tcPr>
            <w:tcW w:w="850" w:type="dxa"/>
          </w:tcPr>
          <w:p w:rsidR="009811A9" w:rsidRDefault="009811A9">
            <w:pPr>
              <w:pStyle w:val="ConsPlusNormal"/>
              <w:jc w:val="center"/>
            </w:pPr>
            <w:r>
              <w:t>3.50</w:t>
            </w:r>
          </w:p>
        </w:tc>
        <w:tc>
          <w:tcPr>
            <w:tcW w:w="1757" w:type="dxa"/>
          </w:tcPr>
          <w:p w:rsidR="009811A9" w:rsidRDefault="009811A9">
            <w:pPr>
              <w:pStyle w:val="ConsPlusNormal"/>
            </w:pPr>
            <w:r>
              <w:t>Назначение платежа</w:t>
            </w:r>
          </w:p>
        </w:tc>
        <w:tc>
          <w:tcPr>
            <w:tcW w:w="4762" w:type="dxa"/>
          </w:tcPr>
          <w:p w:rsidR="009811A9" w:rsidRDefault="009811A9">
            <w:pPr>
              <w:pStyle w:val="ConsPlusNormal"/>
              <w:jc w:val="both"/>
            </w:pPr>
            <w:r>
              <w:t>Указывается назначение платежа</w:t>
            </w:r>
          </w:p>
        </w:tc>
        <w:tc>
          <w:tcPr>
            <w:tcW w:w="1701" w:type="dxa"/>
          </w:tcPr>
          <w:p w:rsidR="009811A9" w:rsidRDefault="009811A9">
            <w:pPr>
              <w:pStyle w:val="ConsPlusNormal"/>
              <w:jc w:val="center"/>
            </w:pPr>
            <w:r>
              <w:t>210</w:t>
            </w:r>
          </w:p>
        </w:tc>
      </w:tr>
      <w:tr w:rsidR="009811A9">
        <w:tc>
          <w:tcPr>
            <w:tcW w:w="850" w:type="dxa"/>
          </w:tcPr>
          <w:p w:rsidR="009811A9" w:rsidRDefault="009811A9">
            <w:pPr>
              <w:pStyle w:val="ConsPlusNormal"/>
              <w:jc w:val="center"/>
            </w:pPr>
            <w:r>
              <w:t>3.55</w:t>
            </w:r>
          </w:p>
        </w:tc>
        <w:tc>
          <w:tcPr>
            <w:tcW w:w="1757" w:type="dxa"/>
          </w:tcPr>
          <w:p w:rsidR="009811A9" w:rsidRDefault="009811A9">
            <w:pPr>
              <w:pStyle w:val="ConsPlusNormal"/>
            </w:pPr>
            <w:r>
              <w:t>Примечание</w:t>
            </w:r>
          </w:p>
        </w:tc>
        <w:tc>
          <w:tcPr>
            <w:tcW w:w="4762" w:type="dxa"/>
          </w:tcPr>
          <w:p w:rsidR="009811A9" w:rsidRDefault="009811A9">
            <w:pPr>
              <w:pStyle w:val="ConsPlusNormal"/>
              <w:jc w:val="both"/>
            </w:pPr>
            <w:r>
              <w:t>Указывается при необходимости информация, необходимая для исполнения бюджета.</w:t>
            </w:r>
          </w:p>
        </w:tc>
        <w:tc>
          <w:tcPr>
            <w:tcW w:w="1701" w:type="dxa"/>
          </w:tcPr>
          <w:p w:rsidR="009811A9" w:rsidRDefault="009811A9">
            <w:pPr>
              <w:pStyle w:val="ConsPlusNormal"/>
              <w:jc w:val="center"/>
            </w:pPr>
            <w:r>
              <w:t>2000</w:t>
            </w:r>
          </w:p>
        </w:tc>
      </w:tr>
      <w:tr w:rsidR="009811A9">
        <w:tc>
          <w:tcPr>
            <w:tcW w:w="9070" w:type="dxa"/>
            <w:gridSpan w:val="4"/>
          </w:tcPr>
          <w:p w:rsidR="009811A9" w:rsidRDefault="009811A9">
            <w:pPr>
              <w:pStyle w:val="ConsPlusNormal"/>
              <w:outlineLvl w:val="2"/>
            </w:pPr>
            <w:r>
              <w:t>IV. Информация о платежах, включенных в распоряжение</w:t>
            </w:r>
          </w:p>
        </w:tc>
      </w:tr>
      <w:tr w:rsidR="009811A9">
        <w:tc>
          <w:tcPr>
            <w:tcW w:w="850" w:type="dxa"/>
          </w:tcPr>
          <w:p w:rsidR="009811A9" w:rsidRDefault="009811A9">
            <w:pPr>
              <w:pStyle w:val="ConsPlusNormal"/>
              <w:jc w:val="center"/>
            </w:pPr>
            <w:r>
              <w:t>4.5</w:t>
            </w:r>
          </w:p>
        </w:tc>
        <w:tc>
          <w:tcPr>
            <w:tcW w:w="1757" w:type="dxa"/>
          </w:tcPr>
          <w:p w:rsidR="009811A9" w:rsidRDefault="009811A9">
            <w:pPr>
              <w:pStyle w:val="ConsPlusNormal"/>
            </w:pPr>
            <w:r>
              <w:t>Порядковый номер платежа</w:t>
            </w:r>
          </w:p>
        </w:tc>
        <w:tc>
          <w:tcPr>
            <w:tcW w:w="4762" w:type="dxa"/>
          </w:tcPr>
          <w:p w:rsidR="009811A9" w:rsidRDefault="009811A9">
            <w:pPr>
              <w:pStyle w:val="ConsPlusNormal"/>
              <w:jc w:val="both"/>
            </w:pPr>
            <w:r>
              <w:t>Указывается порядковый номер платежа.</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4</w:t>
            </w:r>
          </w:p>
        </w:tc>
      </w:tr>
      <w:tr w:rsidR="009811A9">
        <w:tc>
          <w:tcPr>
            <w:tcW w:w="850" w:type="dxa"/>
          </w:tcPr>
          <w:p w:rsidR="009811A9" w:rsidRDefault="009811A9">
            <w:pPr>
              <w:pStyle w:val="ConsPlusNormal"/>
              <w:jc w:val="center"/>
            </w:pPr>
            <w:r>
              <w:t>4.10</w:t>
            </w:r>
          </w:p>
        </w:tc>
        <w:tc>
          <w:tcPr>
            <w:tcW w:w="1757" w:type="dxa"/>
          </w:tcPr>
          <w:p w:rsidR="009811A9" w:rsidRDefault="009811A9">
            <w:pPr>
              <w:pStyle w:val="ConsPlusNormal"/>
            </w:pPr>
            <w:r>
              <w:t>Очередность платежа</w:t>
            </w:r>
          </w:p>
        </w:tc>
        <w:tc>
          <w:tcPr>
            <w:tcW w:w="4762" w:type="dxa"/>
          </w:tcPr>
          <w:p w:rsidR="009811A9" w:rsidRDefault="009811A9">
            <w:pPr>
              <w:pStyle w:val="ConsPlusNormal"/>
              <w:jc w:val="both"/>
            </w:pPr>
            <w:r>
              <w:t xml:space="preserve">Указывается очередность платежа цифрами в соответствии с Гражданским </w:t>
            </w:r>
            <w:hyperlink r:id="rId208">
              <w:r>
                <w:rPr>
                  <w:color w:val="0000FF"/>
                </w:rPr>
                <w:t>кодексом</w:t>
              </w:r>
            </w:hyperlink>
            <w:r>
              <w:t xml:space="preserve"> Российской Федерации.</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w:t>
            </w:r>
          </w:p>
        </w:tc>
      </w:tr>
      <w:tr w:rsidR="009811A9">
        <w:tc>
          <w:tcPr>
            <w:tcW w:w="850" w:type="dxa"/>
          </w:tcPr>
          <w:p w:rsidR="009811A9" w:rsidRDefault="009811A9">
            <w:pPr>
              <w:pStyle w:val="ConsPlusNormal"/>
              <w:jc w:val="center"/>
            </w:pPr>
            <w:r>
              <w:t>4.15</w:t>
            </w:r>
          </w:p>
        </w:tc>
        <w:tc>
          <w:tcPr>
            <w:tcW w:w="1757" w:type="dxa"/>
          </w:tcPr>
          <w:p w:rsidR="009811A9" w:rsidRDefault="009811A9">
            <w:pPr>
              <w:pStyle w:val="ConsPlusNormal"/>
            </w:pPr>
            <w:r>
              <w:t>Вид платежа</w:t>
            </w:r>
          </w:p>
        </w:tc>
        <w:tc>
          <w:tcPr>
            <w:tcW w:w="4762" w:type="dxa"/>
          </w:tcPr>
          <w:p w:rsidR="009811A9" w:rsidRDefault="009811A9">
            <w:pPr>
              <w:pStyle w:val="ConsPlusNormal"/>
              <w:jc w:val="both"/>
            </w:pPr>
            <w:r>
              <w:t xml:space="preserve">Указывается вид платежа в соответствии с </w:t>
            </w:r>
            <w:hyperlink r:id="rId209">
              <w:r>
                <w:rPr>
                  <w:color w:val="0000FF"/>
                </w:rPr>
                <w:t>Положением</w:t>
              </w:r>
            </w:hyperlink>
            <w:r>
              <w:t xml:space="preserve"> о платежной системе Банка России, утвержденным Центральным банком Российской Федерации 24 сентября 2020 г. N 732-П.</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w:t>
            </w:r>
          </w:p>
        </w:tc>
      </w:tr>
      <w:tr w:rsidR="009811A9">
        <w:tc>
          <w:tcPr>
            <w:tcW w:w="850" w:type="dxa"/>
          </w:tcPr>
          <w:p w:rsidR="009811A9" w:rsidRDefault="009811A9">
            <w:pPr>
              <w:pStyle w:val="ConsPlusNormal"/>
              <w:jc w:val="center"/>
            </w:pPr>
            <w:r>
              <w:t>4.20</w:t>
            </w:r>
          </w:p>
        </w:tc>
        <w:tc>
          <w:tcPr>
            <w:tcW w:w="1757" w:type="dxa"/>
          </w:tcPr>
          <w:p w:rsidR="009811A9" w:rsidRDefault="009811A9">
            <w:pPr>
              <w:pStyle w:val="ConsPlusNormal"/>
            </w:pPr>
            <w:r>
              <w:t>Наименование вида средств</w:t>
            </w:r>
          </w:p>
        </w:tc>
        <w:tc>
          <w:tcPr>
            <w:tcW w:w="4762" w:type="dxa"/>
          </w:tcPr>
          <w:p w:rsidR="009811A9" w:rsidRDefault="009811A9">
            <w:pPr>
              <w:pStyle w:val="ConsPlusNormal"/>
              <w:jc w:val="both"/>
            </w:pPr>
            <w:r>
              <w:t>Указывается наименование вида средств, за счет которых должен быть осуществлен платеж.</w:t>
            </w:r>
          </w:p>
          <w:p w:rsidR="009811A9" w:rsidRDefault="009811A9">
            <w:pPr>
              <w:pStyle w:val="ConsPlusNormal"/>
              <w:jc w:val="both"/>
            </w:pPr>
            <w:r>
              <w:t>Для участников бюджетного процесса указывается:</w:t>
            </w:r>
          </w:p>
          <w:p w:rsidR="009811A9" w:rsidRDefault="009811A9">
            <w:pPr>
              <w:pStyle w:val="ConsPlusNormal"/>
              <w:jc w:val="both"/>
            </w:pPr>
            <w:r>
              <w:t>- средства бюджета;</w:t>
            </w:r>
          </w:p>
          <w:p w:rsidR="009811A9" w:rsidRDefault="009811A9">
            <w:pPr>
              <w:pStyle w:val="ConsPlusNormal"/>
              <w:jc w:val="both"/>
            </w:pPr>
            <w:r>
              <w:t>- средства, поступающие во временное распоряжение.</w:t>
            </w:r>
          </w:p>
          <w:p w:rsidR="009811A9" w:rsidRDefault="009811A9">
            <w:pPr>
              <w:pStyle w:val="ConsPlusNormal"/>
              <w:jc w:val="both"/>
            </w:pPr>
            <w:r>
              <w:t>Для бюджетных (автономных) учреждений указывается:</w:t>
            </w:r>
          </w:p>
          <w:p w:rsidR="009811A9" w:rsidRDefault="009811A9">
            <w:pPr>
              <w:pStyle w:val="ConsPlusNormal"/>
              <w:jc w:val="both"/>
            </w:pPr>
            <w:r>
              <w:t>- средства бюджетного (автономного) учреждения.</w:t>
            </w:r>
          </w:p>
          <w:p w:rsidR="009811A9" w:rsidRDefault="009811A9">
            <w:pPr>
              <w:pStyle w:val="ConsPlusNormal"/>
              <w:jc w:val="both"/>
            </w:pPr>
            <w:r>
              <w:t>Для получателей средств из бюджета указывается:</w:t>
            </w:r>
          </w:p>
          <w:p w:rsidR="009811A9" w:rsidRDefault="009811A9">
            <w:pPr>
              <w:pStyle w:val="ConsPlusNormal"/>
              <w:jc w:val="both"/>
            </w:pPr>
            <w:r>
              <w:t>- средства юридических лиц.</w:t>
            </w:r>
          </w:p>
          <w:p w:rsidR="009811A9" w:rsidRDefault="009811A9">
            <w:pPr>
              <w:pStyle w:val="ConsPlusNormal"/>
              <w:jc w:val="both"/>
            </w:pPr>
            <w:r>
              <w:t>При этом в одном распоряжении допускается указание не более одного вида средств.</w:t>
            </w:r>
          </w:p>
        </w:tc>
        <w:tc>
          <w:tcPr>
            <w:tcW w:w="1701" w:type="dxa"/>
          </w:tcPr>
          <w:p w:rsidR="009811A9" w:rsidRDefault="009811A9">
            <w:pPr>
              <w:pStyle w:val="ConsPlusNormal"/>
              <w:jc w:val="center"/>
            </w:pPr>
            <w:r>
              <w:t>140</w:t>
            </w:r>
          </w:p>
        </w:tc>
      </w:tr>
      <w:tr w:rsidR="009811A9">
        <w:tc>
          <w:tcPr>
            <w:tcW w:w="850" w:type="dxa"/>
          </w:tcPr>
          <w:p w:rsidR="009811A9" w:rsidRDefault="009811A9">
            <w:pPr>
              <w:pStyle w:val="ConsPlusNormal"/>
              <w:jc w:val="center"/>
            </w:pPr>
            <w:r>
              <w:t>4.25</w:t>
            </w:r>
          </w:p>
        </w:tc>
        <w:tc>
          <w:tcPr>
            <w:tcW w:w="1757" w:type="dxa"/>
          </w:tcPr>
          <w:p w:rsidR="009811A9" w:rsidRDefault="009811A9">
            <w:pPr>
              <w:pStyle w:val="ConsPlusNormal"/>
            </w:pPr>
            <w:r>
              <w:t xml:space="preserve">Тип кода бюджетной классификации </w:t>
            </w:r>
            <w:r>
              <w:lastRenderedPageBreak/>
              <w:t>плательщика</w:t>
            </w:r>
          </w:p>
        </w:tc>
        <w:tc>
          <w:tcPr>
            <w:tcW w:w="4762" w:type="dxa"/>
          </w:tcPr>
          <w:p w:rsidR="009811A9" w:rsidRDefault="009811A9">
            <w:pPr>
              <w:pStyle w:val="ConsPlusNormal"/>
              <w:jc w:val="both"/>
            </w:pPr>
            <w:r>
              <w:lastRenderedPageBreak/>
              <w:t>Указывается в распоряжениях в электронной форме:</w:t>
            </w:r>
          </w:p>
          <w:p w:rsidR="009811A9" w:rsidRDefault="009811A9">
            <w:pPr>
              <w:pStyle w:val="ConsPlusNormal"/>
              <w:jc w:val="both"/>
            </w:pPr>
            <w:r>
              <w:t xml:space="preserve">"10" - для кодов классификации расходов </w:t>
            </w:r>
            <w:r>
              <w:lastRenderedPageBreak/>
              <w:t>бюджетов;</w:t>
            </w:r>
          </w:p>
          <w:p w:rsidR="009811A9" w:rsidRDefault="009811A9">
            <w:pPr>
              <w:pStyle w:val="ConsPlusNormal"/>
              <w:jc w:val="both"/>
            </w:pPr>
            <w:r>
              <w:t>"31" - для кодов классификации внутренних источников финансирования дефицита бюджетов;</w:t>
            </w:r>
          </w:p>
          <w:p w:rsidR="009811A9" w:rsidRDefault="009811A9">
            <w:pPr>
              <w:pStyle w:val="ConsPlusNormal"/>
              <w:jc w:val="both"/>
            </w:pPr>
            <w:r>
              <w:t>"32" - для кодов классификации внешних источников финансирования дефицита бюджетов.</w:t>
            </w:r>
          </w:p>
        </w:tc>
        <w:tc>
          <w:tcPr>
            <w:tcW w:w="1701" w:type="dxa"/>
          </w:tcPr>
          <w:p w:rsidR="009811A9" w:rsidRDefault="009811A9">
            <w:pPr>
              <w:pStyle w:val="ConsPlusNormal"/>
              <w:jc w:val="center"/>
            </w:pPr>
            <w:r>
              <w:lastRenderedPageBreak/>
              <w:t>2</w:t>
            </w:r>
          </w:p>
        </w:tc>
      </w:tr>
      <w:tr w:rsidR="009811A9">
        <w:tc>
          <w:tcPr>
            <w:tcW w:w="850" w:type="dxa"/>
          </w:tcPr>
          <w:p w:rsidR="009811A9" w:rsidRDefault="009811A9">
            <w:pPr>
              <w:pStyle w:val="ConsPlusNormal"/>
              <w:jc w:val="center"/>
            </w:pPr>
            <w:r>
              <w:lastRenderedPageBreak/>
              <w:t>4.30</w:t>
            </w:r>
          </w:p>
        </w:tc>
        <w:tc>
          <w:tcPr>
            <w:tcW w:w="1757" w:type="dxa"/>
          </w:tcPr>
          <w:p w:rsidR="009811A9" w:rsidRDefault="009811A9">
            <w:pPr>
              <w:pStyle w:val="ConsPlusNormal"/>
            </w:pPr>
            <w:r>
              <w:t>Код бюджетной классификации плательщика</w:t>
            </w:r>
          </w:p>
        </w:tc>
        <w:tc>
          <w:tcPr>
            <w:tcW w:w="4762" w:type="dxa"/>
          </w:tcPr>
          <w:p w:rsidR="009811A9" w:rsidRDefault="009811A9">
            <w:pPr>
              <w:pStyle w:val="ConsPlusNormal"/>
              <w:jc w:val="both"/>
            </w:pPr>
            <w:r>
              <w:t>Для участников бюджетного процесса указывается:</w:t>
            </w:r>
          </w:p>
          <w:p w:rsidR="009811A9" w:rsidRDefault="009811A9">
            <w:pPr>
              <w:pStyle w:val="ConsPlusNormal"/>
              <w:jc w:val="both"/>
            </w:pPr>
            <w:r>
              <w:t>- код классификации расходов бюджета;</w:t>
            </w:r>
          </w:p>
          <w:p w:rsidR="009811A9" w:rsidRDefault="009811A9">
            <w:pPr>
              <w:pStyle w:val="ConsPlusNormal"/>
              <w:jc w:val="both"/>
            </w:pPr>
            <w:r>
              <w:t>- код классификации источников финансирования дефицита бюджета.</w:t>
            </w:r>
          </w:p>
          <w:p w:rsidR="009811A9" w:rsidRDefault="009811A9">
            <w:pPr>
              <w:pStyle w:val="ConsPlusNormal"/>
              <w:jc w:val="both"/>
            </w:pPr>
            <w:r>
              <w:t>Для бюджетных (автономных) учреждений указывается:</w:t>
            </w:r>
          </w:p>
          <w:p w:rsidR="009811A9" w:rsidRDefault="009811A9">
            <w:pPr>
              <w:pStyle w:val="ConsPlusNormal"/>
              <w:jc w:val="both"/>
            </w:pPr>
            <w:r>
              <w:t>- код видов расходов классификации расходов бюджетов;</w:t>
            </w:r>
          </w:p>
          <w:p w:rsidR="009811A9" w:rsidRDefault="009811A9">
            <w:pPr>
              <w:pStyle w:val="ConsPlusNormal"/>
              <w:jc w:val="both"/>
            </w:pPr>
            <w:r>
              <w:t>- код аналитической группы вида источников финансирования дефицитов бюджетов.</w:t>
            </w:r>
          </w:p>
          <w:p w:rsidR="009811A9" w:rsidRDefault="009811A9">
            <w:pPr>
              <w:pStyle w:val="ConsPlusNormal"/>
              <w:jc w:val="both"/>
            </w:pPr>
            <w:r>
              <w:t>Для вида средств "Средства, поступающие во временное распоряжение" не заполняется.</w:t>
            </w:r>
          </w:p>
          <w:p w:rsidR="009811A9" w:rsidRDefault="009811A9">
            <w:pPr>
              <w:pStyle w:val="ConsPlusNormal"/>
              <w:jc w:val="both"/>
            </w:pPr>
            <w:r>
              <w:t>Для получателей средств из бюджета не заполняется.</w:t>
            </w:r>
          </w:p>
          <w:p w:rsidR="009811A9" w:rsidRDefault="009811A9">
            <w:pPr>
              <w:pStyle w:val="ConsPlusNormal"/>
              <w:jc w:val="both"/>
            </w:pPr>
            <w:r>
              <w:t>Допускается указание нескольких реквизитов одного вида в одном распоряжении.</w:t>
            </w:r>
          </w:p>
        </w:tc>
        <w:tc>
          <w:tcPr>
            <w:tcW w:w="1701" w:type="dxa"/>
          </w:tcPr>
          <w:p w:rsidR="009811A9" w:rsidRDefault="009811A9">
            <w:pPr>
              <w:pStyle w:val="ConsPlusNormal"/>
              <w:jc w:val="center"/>
            </w:pPr>
            <w:r>
              <w:t>20</w:t>
            </w:r>
          </w:p>
        </w:tc>
      </w:tr>
      <w:tr w:rsidR="009811A9">
        <w:tc>
          <w:tcPr>
            <w:tcW w:w="850" w:type="dxa"/>
          </w:tcPr>
          <w:p w:rsidR="009811A9" w:rsidRDefault="009811A9">
            <w:pPr>
              <w:pStyle w:val="ConsPlusNormal"/>
              <w:jc w:val="center"/>
            </w:pPr>
            <w:r>
              <w:t>4.35</w:t>
            </w:r>
          </w:p>
        </w:tc>
        <w:tc>
          <w:tcPr>
            <w:tcW w:w="1757" w:type="dxa"/>
          </w:tcPr>
          <w:p w:rsidR="009811A9" w:rsidRDefault="009811A9">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762" w:type="dxa"/>
          </w:tcPr>
          <w:p w:rsidR="009811A9" w:rsidRDefault="009811A9">
            <w:pPr>
              <w:pStyle w:val="ConsPlusNormal"/>
              <w:jc w:val="both"/>
            </w:pPr>
            <w: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9811A9" w:rsidRDefault="009811A9">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9811A9" w:rsidRDefault="009811A9">
            <w:pPr>
              <w:pStyle w:val="ConsPlusNormal"/>
              <w:jc w:val="both"/>
            </w:pPr>
            <w:r>
              <w:t>При формировании распоряжения бюджетным (автономным) учреждением указывается код целевой субсидии.</w:t>
            </w:r>
          </w:p>
          <w:p w:rsidR="009811A9" w:rsidRDefault="009811A9">
            <w:pPr>
              <w:pStyle w:val="ConsPlusNormal"/>
              <w:jc w:val="both"/>
            </w:pPr>
            <w:r>
              <w:t>При формировании распоряжения получателем средств из бюджета указывается код источника поступлений/код направления расходования целевых средств.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25</w:t>
            </w:r>
          </w:p>
        </w:tc>
      </w:tr>
      <w:tr w:rsidR="009811A9">
        <w:tc>
          <w:tcPr>
            <w:tcW w:w="850" w:type="dxa"/>
          </w:tcPr>
          <w:p w:rsidR="009811A9" w:rsidRDefault="009811A9">
            <w:pPr>
              <w:pStyle w:val="ConsPlusNormal"/>
              <w:jc w:val="center"/>
            </w:pPr>
            <w:r>
              <w:t>4.45</w:t>
            </w:r>
          </w:p>
        </w:tc>
        <w:tc>
          <w:tcPr>
            <w:tcW w:w="1757" w:type="dxa"/>
          </w:tcPr>
          <w:p w:rsidR="009811A9" w:rsidRDefault="009811A9">
            <w:pPr>
              <w:pStyle w:val="ConsPlusNormal"/>
            </w:pPr>
            <w:r>
              <w:t>Код вида выплаты</w:t>
            </w:r>
          </w:p>
        </w:tc>
        <w:tc>
          <w:tcPr>
            <w:tcW w:w="4762" w:type="dxa"/>
          </w:tcPr>
          <w:p w:rsidR="009811A9" w:rsidRDefault="009811A9">
            <w:pPr>
              <w:pStyle w:val="ConsPlusNormal"/>
              <w:jc w:val="both"/>
            </w:pPr>
            <w:r>
              <w:t>Указывается код вида выплаты.</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4</w:t>
            </w:r>
          </w:p>
        </w:tc>
      </w:tr>
      <w:tr w:rsidR="009811A9">
        <w:tc>
          <w:tcPr>
            <w:tcW w:w="850" w:type="dxa"/>
          </w:tcPr>
          <w:p w:rsidR="009811A9" w:rsidRDefault="009811A9">
            <w:pPr>
              <w:pStyle w:val="ConsPlusNormal"/>
              <w:jc w:val="center"/>
            </w:pPr>
            <w:r>
              <w:t>4.50</w:t>
            </w:r>
          </w:p>
        </w:tc>
        <w:tc>
          <w:tcPr>
            <w:tcW w:w="1757" w:type="dxa"/>
          </w:tcPr>
          <w:p w:rsidR="009811A9" w:rsidRDefault="009811A9">
            <w:pPr>
              <w:pStyle w:val="ConsPlusNormal"/>
            </w:pPr>
            <w:r>
              <w:t>Сумма платежа в валюте</w:t>
            </w:r>
          </w:p>
        </w:tc>
        <w:tc>
          <w:tcPr>
            <w:tcW w:w="4762" w:type="dxa"/>
          </w:tcPr>
          <w:p w:rsidR="009811A9" w:rsidRDefault="009811A9">
            <w:pPr>
              <w:pStyle w:val="ConsPlusNormal"/>
              <w:jc w:val="both"/>
            </w:pPr>
            <w:r>
              <w:t>Указывается сумма платежа в валюте, в которой должен быть осуществлен платеж, с точностью до двух знаков после запятой.</w:t>
            </w:r>
          </w:p>
          <w:p w:rsidR="009811A9" w:rsidRDefault="009811A9">
            <w:pPr>
              <w:pStyle w:val="ConsPlusNormal"/>
              <w:jc w:val="both"/>
            </w:pPr>
            <w:r>
              <w:t xml:space="preserve">Допускается указание нескольких реквизитов в </w:t>
            </w:r>
            <w:r>
              <w:lastRenderedPageBreak/>
              <w:t xml:space="preserve">одном распоряжении в разрезе </w:t>
            </w:r>
            <w:hyperlink r:id="rId210">
              <w:r>
                <w:rPr>
                  <w:color w:val="0000FF"/>
                </w:rPr>
                <w:t>реквизитов 4.30</w:t>
              </w:r>
            </w:hyperlink>
            <w:r>
              <w:t xml:space="preserve"> и </w:t>
            </w:r>
            <w:hyperlink r:id="rId211">
              <w:r>
                <w:rPr>
                  <w:color w:val="0000FF"/>
                </w:rPr>
                <w:t>4.35</w:t>
              </w:r>
            </w:hyperlink>
            <w:r>
              <w:t>.</w:t>
            </w:r>
          </w:p>
        </w:tc>
        <w:tc>
          <w:tcPr>
            <w:tcW w:w="1701" w:type="dxa"/>
          </w:tcPr>
          <w:p w:rsidR="009811A9" w:rsidRDefault="009811A9">
            <w:pPr>
              <w:pStyle w:val="ConsPlusNormal"/>
              <w:jc w:val="center"/>
            </w:pPr>
            <w:r>
              <w:lastRenderedPageBreak/>
              <w:t>19</w:t>
            </w:r>
          </w:p>
        </w:tc>
      </w:tr>
      <w:tr w:rsidR="009811A9">
        <w:tc>
          <w:tcPr>
            <w:tcW w:w="850" w:type="dxa"/>
          </w:tcPr>
          <w:p w:rsidR="009811A9" w:rsidRDefault="009811A9">
            <w:pPr>
              <w:pStyle w:val="ConsPlusNormal"/>
              <w:jc w:val="center"/>
            </w:pPr>
            <w:r>
              <w:lastRenderedPageBreak/>
              <w:t>4.55</w:t>
            </w:r>
          </w:p>
        </w:tc>
        <w:tc>
          <w:tcPr>
            <w:tcW w:w="1757" w:type="dxa"/>
          </w:tcPr>
          <w:p w:rsidR="009811A9" w:rsidRDefault="009811A9">
            <w:pPr>
              <w:pStyle w:val="ConsPlusNormal"/>
            </w:pPr>
            <w:r>
              <w:t>Сумма платежа в рублях</w:t>
            </w:r>
          </w:p>
        </w:tc>
        <w:tc>
          <w:tcPr>
            <w:tcW w:w="4762" w:type="dxa"/>
          </w:tcPr>
          <w:p w:rsidR="009811A9" w:rsidRDefault="009811A9">
            <w:pPr>
              <w:pStyle w:val="ConsPlusNormal"/>
              <w:jc w:val="both"/>
            </w:pPr>
            <w:r>
              <w:t>Указывается сумма платежа в валюте Российской Федерации с точностью до двух знаков после запятой.</w:t>
            </w:r>
          </w:p>
          <w:p w:rsidR="009811A9" w:rsidRDefault="009811A9">
            <w:pPr>
              <w:pStyle w:val="ConsPlusNormal"/>
              <w:jc w:val="both"/>
            </w:pPr>
            <w:r>
              <w:t xml:space="preserve">Допускается указание нескольких реквизитов в одном распоряжении в разрезе </w:t>
            </w:r>
            <w:hyperlink r:id="rId212">
              <w:r>
                <w:rPr>
                  <w:color w:val="0000FF"/>
                </w:rPr>
                <w:t>реквизитов 4.30</w:t>
              </w:r>
            </w:hyperlink>
            <w:r>
              <w:t xml:space="preserve"> и </w:t>
            </w:r>
            <w:hyperlink r:id="rId213">
              <w:r>
                <w:rPr>
                  <w:color w:val="0000FF"/>
                </w:rPr>
                <w:t>4.35</w:t>
              </w:r>
            </w:hyperlink>
            <w:r>
              <w:t>.</w:t>
            </w:r>
          </w:p>
        </w:tc>
        <w:tc>
          <w:tcPr>
            <w:tcW w:w="1701" w:type="dxa"/>
          </w:tcPr>
          <w:p w:rsidR="009811A9" w:rsidRDefault="009811A9">
            <w:pPr>
              <w:pStyle w:val="ConsPlusNormal"/>
              <w:jc w:val="center"/>
            </w:pPr>
            <w:r>
              <w:t>19</w:t>
            </w:r>
          </w:p>
        </w:tc>
      </w:tr>
      <w:tr w:rsidR="009811A9">
        <w:tc>
          <w:tcPr>
            <w:tcW w:w="850" w:type="dxa"/>
          </w:tcPr>
          <w:p w:rsidR="009811A9" w:rsidRDefault="009811A9">
            <w:pPr>
              <w:pStyle w:val="ConsPlusNormal"/>
              <w:jc w:val="center"/>
            </w:pPr>
            <w:r>
              <w:t>4.60</w:t>
            </w:r>
          </w:p>
        </w:tc>
        <w:tc>
          <w:tcPr>
            <w:tcW w:w="1757" w:type="dxa"/>
          </w:tcPr>
          <w:p w:rsidR="009811A9" w:rsidRDefault="009811A9">
            <w:pPr>
              <w:pStyle w:val="ConsPlusNormal"/>
            </w:pPr>
            <w:r>
              <w:t>Сумма налога на добавленную стоимость</w:t>
            </w:r>
          </w:p>
        </w:tc>
        <w:tc>
          <w:tcPr>
            <w:tcW w:w="4762" w:type="dxa"/>
          </w:tcPr>
          <w:p w:rsidR="009811A9" w:rsidRDefault="009811A9">
            <w:pPr>
              <w:pStyle w:val="ConsPlusNormal"/>
              <w:jc w:val="both"/>
            </w:pPr>
            <w:r>
              <w:t>Указывается сумма налога на добавленную стоимость в валюте Российской Федерации с точностью до двух знаков после запятой.</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19</w:t>
            </w:r>
          </w:p>
        </w:tc>
      </w:tr>
      <w:tr w:rsidR="009811A9">
        <w:tc>
          <w:tcPr>
            <w:tcW w:w="850" w:type="dxa"/>
          </w:tcPr>
          <w:p w:rsidR="009811A9" w:rsidRDefault="009811A9">
            <w:pPr>
              <w:pStyle w:val="ConsPlusNormal"/>
              <w:jc w:val="center"/>
            </w:pPr>
            <w:r>
              <w:t>4.65</w:t>
            </w:r>
          </w:p>
        </w:tc>
        <w:tc>
          <w:tcPr>
            <w:tcW w:w="1757" w:type="dxa"/>
          </w:tcPr>
          <w:p w:rsidR="009811A9" w:rsidRDefault="009811A9">
            <w:pPr>
              <w:pStyle w:val="ConsPlusNormal"/>
            </w:pPr>
            <w:r>
              <w:t>Направление платежа</w:t>
            </w:r>
          </w:p>
        </w:tc>
        <w:tc>
          <w:tcPr>
            <w:tcW w:w="4762" w:type="dxa"/>
          </w:tcPr>
          <w:p w:rsidR="009811A9" w:rsidRDefault="009811A9">
            <w:pPr>
              <w:pStyle w:val="ConsPlusNormal"/>
              <w:jc w:val="both"/>
            </w:pPr>
            <w:r>
              <w:t>Для получателей средств из бюджета указывается направление платежа.</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2</w:t>
            </w:r>
          </w:p>
        </w:tc>
      </w:tr>
      <w:tr w:rsidR="009811A9">
        <w:tc>
          <w:tcPr>
            <w:tcW w:w="850" w:type="dxa"/>
          </w:tcPr>
          <w:p w:rsidR="009811A9" w:rsidRDefault="009811A9">
            <w:pPr>
              <w:pStyle w:val="ConsPlusNormal"/>
              <w:jc w:val="center"/>
            </w:pPr>
            <w:r>
              <w:t>4.70</w:t>
            </w:r>
          </w:p>
        </w:tc>
        <w:tc>
          <w:tcPr>
            <w:tcW w:w="1757" w:type="dxa"/>
          </w:tcPr>
          <w:p w:rsidR="009811A9" w:rsidRDefault="009811A9">
            <w:pPr>
              <w:pStyle w:val="ConsPlusNormal"/>
            </w:pPr>
            <w:r>
              <w:t>Месяц финансирования</w:t>
            </w:r>
          </w:p>
        </w:tc>
        <w:tc>
          <w:tcPr>
            <w:tcW w:w="4762" w:type="dxa"/>
          </w:tcPr>
          <w:p w:rsidR="009811A9" w:rsidRDefault="009811A9">
            <w:pPr>
              <w:pStyle w:val="ConsPlusNormal"/>
              <w:jc w:val="both"/>
            </w:pPr>
            <w:r>
              <w:t>Указывается месяц финансирования в формате "ММ".</w:t>
            </w:r>
          </w:p>
          <w:p w:rsidR="009811A9" w:rsidRDefault="009811A9">
            <w:pPr>
              <w:pStyle w:val="ConsPlusNormal"/>
              <w:jc w:val="both"/>
            </w:pPr>
            <w:r>
              <w:t>Заполняется для периодических платежей (зарплата, коммунальные услуги и т.д.).</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2</w:t>
            </w:r>
          </w:p>
        </w:tc>
      </w:tr>
      <w:tr w:rsidR="009811A9">
        <w:tc>
          <w:tcPr>
            <w:tcW w:w="850" w:type="dxa"/>
          </w:tcPr>
          <w:p w:rsidR="009811A9" w:rsidRDefault="009811A9">
            <w:pPr>
              <w:pStyle w:val="ConsPlusNormal"/>
              <w:jc w:val="center"/>
            </w:pPr>
            <w:r>
              <w:t>4.80</w:t>
            </w:r>
          </w:p>
        </w:tc>
        <w:tc>
          <w:tcPr>
            <w:tcW w:w="1757" w:type="dxa"/>
          </w:tcPr>
          <w:p w:rsidR="009811A9" w:rsidRDefault="009811A9">
            <w:pPr>
              <w:pStyle w:val="ConsPlusNormal"/>
            </w:pPr>
            <w:r>
              <w:t>Расшифровка назначения платежа</w:t>
            </w:r>
          </w:p>
        </w:tc>
        <w:tc>
          <w:tcPr>
            <w:tcW w:w="4762" w:type="dxa"/>
          </w:tcPr>
          <w:p w:rsidR="009811A9" w:rsidRDefault="009811A9">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9811A9" w:rsidRDefault="009811A9">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210</w:t>
            </w:r>
          </w:p>
        </w:tc>
      </w:tr>
      <w:tr w:rsidR="009811A9">
        <w:tc>
          <w:tcPr>
            <w:tcW w:w="850" w:type="dxa"/>
          </w:tcPr>
          <w:p w:rsidR="009811A9" w:rsidRDefault="009811A9">
            <w:pPr>
              <w:pStyle w:val="ConsPlusNormal"/>
              <w:jc w:val="center"/>
            </w:pPr>
            <w:r>
              <w:t>4.85</w:t>
            </w:r>
          </w:p>
        </w:tc>
        <w:tc>
          <w:tcPr>
            <w:tcW w:w="1757" w:type="dxa"/>
          </w:tcPr>
          <w:p w:rsidR="009811A9" w:rsidRDefault="009811A9">
            <w:pPr>
              <w:pStyle w:val="ConsPlusNormal"/>
            </w:pPr>
            <w:r>
              <w:t>Расшифровка примечания</w:t>
            </w:r>
          </w:p>
        </w:tc>
        <w:tc>
          <w:tcPr>
            <w:tcW w:w="4762" w:type="dxa"/>
          </w:tcPr>
          <w:p w:rsidR="009811A9" w:rsidRDefault="009811A9">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9811A9" w:rsidRDefault="009811A9">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9811A9" w:rsidRDefault="009811A9">
            <w:pPr>
              <w:pStyle w:val="ConsPlusNormal"/>
              <w:jc w:val="both"/>
            </w:pPr>
            <w:r>
              <w:t xml:space="preserve">Допускается указание нескольких реквизитов в </w:t>
            </w:r>
            <w:r>
              <w:lastRenderedPageBreak/>
              <w:t>одном распоряжении.</w:t>
            </w:r>
          </w:p>
        </w:tc>
        <w:tc>
          <w:tcPr>
            <w:tcW w:w="1701" w:type="dxa"/>
          </w:tcPr>
          <w:p w:rsidR="009811A9" w:rsidRDefault="009811A9">
            <w:pPr>
              <w:pStyle w:val="ConsPlusNormal"/>
              <w:jc w:val="center"/>
            </w:pPr>
            <w:r>
              <w:lastRenderedPageBreak/>
              <w:t>254</w:t>
            </w:r>
          </w:p>
        </w:tc>
      </w:tr>
      <w:tr w:rsidR="009811A9">
        <w:tc>
          <w:tcPr>
            <w:tcW w:w="850" w:type="dxa"/>
          </w:tcPr>
          <w:p w:rsidR="009811A9" w:rsidRDefault="009811A9">
            <w:pPr>
              <w:pStyle w:val="ConsPlusNormal"/>
              <w:jc w:val="center"/>
            </w:pPr>
            <w:r>
              <w:lastRenderedPageBreak/>
              <w:t>4.90</w:t>
            </w:r>
          </w:p>
        </w:tc>
        <w:tc>
          <w:tcPr>
            <w:tcW w:w="1757" w:type="dxa"/>
          </w:tcPr>
          <w:p w:rsidR="009811A9" w:rsidRDefault="009811A9">
            <w:pPr>
              <w:pStyle w:val="ConsPlusNormal"/>
            </w:pPr>
            <w:r>
              <w:t>Тип платежа (код выплат)</w:t>
            </w:r>
          </w:p>
        </w:tc>
        <w:tc>
          <w:tcPr>
            <w:tcW w:w="4762" w:type="dxa"/>
          </w:tcPr>
          <w:p w:rsidR="009811A9" w:rsidRDefault="009811A9">
            <w:pPr>
              <w:pStyle w:val="ConsPlusNormal"/>
              <w:jc w:val="both"/>
            </w:pPr>
            <w:r>
              <w:t xml:space="preserve">Указывается код выплат в соответствии с </w:t>
            </w:r>
            <w:hyperlink r:id="rId214">
              <w:r>
                <w:rPr>
                  <w:color w:val="0000FF"/>
                </w:rPr>
                <w:t>Положением</w:t>
              </w:r>
            </w:hyperlink>
            <w:r>
              <w:t xml:space="preserve"> о правилах осуществления перевода денежных средств.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2</w:t>
            </w:r>
          </w:p>
        </w:tc>
      </w:tr>
      <w:tr w:rsidR="009811A9">
        <w:tc>
          <w:tcPr>
            <w:tcW w:w="850" w:type="dxa"/>
          </w:tcPr>
          <w:p w:rsidR="009811A9" w:rsidRDefault="009811A9">
            <w:pPr>
              <w:pStyle w:val="ConsPlusNormal"/>
              <w:jc w:val="center"/>
            </w:pPr>
            <w:r>
              <w:t>4.95</w:t>
            </w:r>
          </w:p>
        </w:tc>
        <w:tc>
          <w:tcPr>
            <w:tcW w:w="1757" w:type="dxa"/>
          </w:tcPr>
          <w:p w:rsidR="009811A9" w:rsidRDefault="009811A9">
            <w:pPr>
              <w:pStyle w:val="ConsPlusNormal"/>
            </w:pPr>
            <w:r>
              <w:t>Код вида дохода</w:t>
            </w:r>
          </w:p>
        </w:tc>
        <w:tc>
          <w:tcPr>
            <w:tcW w:w="4762" w:type="dxa"/>
          </w:tcPr>
          <w:p w:rsidR="009811A9" w:rsidRDefault="009811A9">
            <w:pPr>
              <w:pStyle w:val="ConsPlusNormal"/>
              <w:jc w:val="both"/>
            </w:pPr>
            <w:r>
              <w:t xml:space="preserve">Указывается код вида дохода в соответствии с Федеральным </w:t>
            </w:r>
            <w:hyperlink r:id="rId215">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6961) и </w:t>
            </w:r>
            <w:hyperlink r:id="rId216">
              <w:r>
                <w:rPr>
                  <w:color w:val="0000FF"/>
                </w:rPr>
                <w:t>Положением</w:t>
              </w:r>
            </w:hyperlink>
            <w:r>
              <w:t xml:space="preserve"> Центрального банка Российской Федерации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номер 64765) (далее - Положение о правилах осуществления перевода денежных средств).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w:t>
            </w:r>
          </w:p>
        </w:tc>
      </w:tr>
      <w:tr w:rsidR="009811A9">
        <w:tc>
          <w:tcPr>
            <w:tcW w:w="9070" w:type="dxa"/>
            <w:gridSpan w:val="4"/>
          </w:tcPr>
          <w:p w:rsidR="009811A9" w:rsidRDefault="009811A9">
            <w:pPr>
              <w:pStyle w:val="ConsPlusNormal"/>
              <w:outlineLvl w:val="2"/>
            </w:pPr>
            <w:r>
              <w:t>V. Информация, идентифицирующая платеж</w:t>
            </w:r>
          </w:p>
        </w:tc>
      </w:tr>
      <w:tr w:rsidR="009811A9">
        <w:tc>
          <w:tcPr>
            <w:tcW w:w="850" w:type="dxa"/>
          </w:tcPr>
          <w:p w:rsidR="009811A9" w:rsidRDefault="009811A9">
            <w:pPr>
              <w:pStyle w:val="ConsPlusNormal"/>
              <w:jc w:val="center"/>
            </w:pPr>
            <w:r>
              <w:t>5.5</w:t>
            </w:r>
          </w:p>
        </w:tc>
        <w:tc>
          <w:tcPr>
            <w:tcW w:w="1757" w:type="dxa"/>
          </w:tcPr>
          <w:p w:rsidR="009811A9" w:rsidRDefault="009811A9">
            <w:pPr>
              <w:pStyle w:val="ConsPlusNormal"/>
            </w:pPr>
            <w:r>
              <w:t>Уникальный идентификатор начисления, уникальный идентификатор платежа</w:t>
            </w:r>
          </w:p>
        </w:tc>
        <w:tc>
          <w:tcPr>
            <w:tcW w:w="4762" w:type="dxa"/>
          </w:tcPr>
          <w:p w:rsidR="009811A9" w:rsidRDefault="009811A9">
            <w:pPr>
              <w:pStyle w:val="ConsPlusNormal"/>
              <w:jc w:val="both"/>
            </w:pPr>
            <w:r>
              <w:t>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9811A9" w:rsidRDefault="009811A9">
            <w:pPr>
              <w:pStyle w:val="ConsPlusNormal"/>
              <w:jc w:val="both"/>
            </w:pPr>
            <w:r>
              <w:t xml:space="preserve">Указывается уникальный идентификатор платежа в соответствии с </w:t>
            </w:r>
            <w:hyperlink r:id="rId217">
              <w:r>
                <w:rPr>
                  <w:color w:val="0000FF"/>
                </w:rPr>
                <w:t>Положением</w:t>
              </w:r>
            </w:hyperlink>
            <w:r>
              <w:t xml:space="preserve"> о правилах осуществления перевода денежных средств.</w:t>
            </w:r>
          </w:p>
          <w:p w:rsidR="009811A9" w:rsidRDefault="009811A9">
            <w:pPr>
              <w:pStyle w:val="ConsPlusNormal"/>
              <w:jc w:val="both"/>
            </w:pPr>
            <w:r>
              <w:t>При отсутствии уникального идентификатора начисления и уникального идентификатора платежа указывается значение ноль ("0").</w:t>
            </w:r>
          </w:p>
        </w:tc>
        <w:tc>
          <w:tcPr>
            <w:tcW w:w="1701" w:type="dxa"/>
          </w:tcPr>
          <w:p w:rsidR="009811A9" w:rsidRDefault="009811A9">
            <w:pPr>
              <w:pStyle w:val="ConsPlusNormal"/>
              <w:jc w:val="center"/>
            </w:pPr>
            <w:r>
              <w:t>25</w:t>
            </w:r>
          </w:p>
        </w:tc>
      </w:tr>
      <w:tr w:rsidR="009811A9">
        <w:tc>
          <w:tcPr>
            <w:tcW w:w="850" w:type="dxa"/>
          </w:tcPr>
          <w:p w:rsidR="009811A9" w:rsidRDefault="009811A9">
            <w:pPr>
              <w:pStyle w:val="ConsPlusNormal"/>
              <w:jc w:val="center"/>
            </w:pPr>
            <w:r>
              <w:t>5.10</w:t>
            </w:r>
          </w:p>
        </w:tc>
        <w:tc>
          <w:tcPr>
            <w:tcW w:w="1757" w:type="dxa"/>
          </w:tcPr>
          <w:p w:rsidR="009811A9" w:rsidRDefault="009811A9">
            <w:pPr>
              <w:pStyle w:val="ConsPlusNormal"/>
            </w:pPr>
            <w:r>
              <w:t>Уникальный присваиваемый номер операции</w:t>
            </w:r>
          </w:p>
        </w:tc>
        <w:tc>
          <w:tcPr>
            <w:tcW w:w="4762" w:type="dxa"/>
          </w:tcPr>
          <w:p w:rsidR="009811A9" w:rsidRDefault="009811A9">
            <w:pPr>
              <w:pStyle w:val="ConsPlusNormal"/>
              <w:jc w:val="both"/>
            </w:pPr>
            <w:r>
              <w:t>Указывается уникальный присваиваемый номер операции в соответствии</w:t>
            </w:r>
          </w:p>
          <w:p w:rsidR="009811A9" w:rsidRDefault="009811A9">
            <w:pPr>
              <w:pStyle w:val="ConsPlusNormal"/>
              <w:jc w:val="both"/>
            </w:pPr>
            <w:r>
              <w:t xml:space="preserve">с </w:t>
            </w:r>
            <w:hyperlink r:id="rId218">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(зарегистрирован Министерством юстиции Российской Федерации 13 июля 2020 г., регистрационный номер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2020 г., регистрационный номер 69909).</w:t>
            </w:r>
          </w:p>
        </w:tc>
        <w:tc>
          <w:tcPr>
            <w:tcW w:w="1701" w:type="dxa"/>
          </w:tcPr>
          <w:p w:rsidR="009811A9" w:rsidRDefault="009811A9">
            <w:pPr>
              <w:pStyle w:val="ConsPlusNormal"/>
            </w:pPr>
          </w:p>
        </w:tc>
      </w:tr>
      <w:tr w:rsidR="009811A9">
        <w:tc>
          <w:tcPr>
            <w:tcW w:w="850" w:type="dxa"/>
          </w:tcPr>
          <w:p w:rsidR="009811A9" w:rsidRDefault="009811A9">
            <w:pPr>
              <w:pStyle w:val="ConsPlusNormal"/>
              <w:jc w:val="center"/>
            </w:pPr>
            <w:r>
              <w:lastRenderedPageBreak/>
              <w:t>5.15</w:t>
            </w:r>
          </w:p>
        </w:tc>
        <w:tc>
          <w:tcPr>
            <w:tcW w:w="1757" w:type="dxa"/>
          </w:tcPr>
          <w:p w:rsidR="009811A9" w:rsidRDefault="009811A9">
            <w:pPr>
              <w:pStyle w:val="ConsPlusNormal"/>
            </w:pPr>
            <w:r>
              <w:t>Идентификатор платежного документа жилищно-коммунальных услуг</w:t>
            </w:r>
          </w:p>
        </w:tc>
        <w:tc>
          <w:tcPr>
            <w:tcW w:w="4762" w:type="dxa"/>
          </w:tcPr>
          <w:p w:rsidR="009811A9" w:rsidRDefault="009811A9">
            <w:pPr>
              <w:pStyle w:val="ConsPlusNormal"/>
              <w:jc w:val="both"/>
            </w:pPr>
            <w:r>
              <w:t>Указывается в распоряжении в электронной форме идентификатор платежного документа в формате "00АА000000-00-0000".</w:t>
            </w:r>
          </w:p>
        </w:tc>
        <w:tc>
          <w:tcPr>
            <w:tcW w:w="1701" w:type="dxa"/>
          </w:tcPr>
          <w:p w:rsidR="009811A9" w:rsidRDefault="009811A9">
            <w:pPr>
              <w:pStyle w:val="ConsPlusNormal"/>
              <w:jc w:val="center"/>
            </w:pPr>
            <w:r>
              <w:t>18</w:t>
            </w:r>
          </w:p>
        </w:tc>
      </w:tr>
      <w:tr w:rsidR="009811A9">
        <w:tc>
          <w:tcPr>
            <w:tcW w:w="850" w:type="dxa"/>
          </w:tcPr>
          <w:p w:rsidR="009811A9" w:rsidRDefault="009811A9">
            <w:pPr>
              <w:pStyle w:val="ConsPlusNormal"/>
              <w:jc w:val="center"/>
            </w:pPr>
            <w:r>
              <w:t>5.20</w:t>
            </w:r>
          </w:p>
        </w:tc>
        <w:tc>
          <w:tcPr>
            <w:tcW w:w="1757" w:type="dxa"/>
          </w:tcPr>
          <w:p w:rsidR="009811A9" w:rsidRDefault="009811A9">
            <w:pPr>
              <w:pStyle w:val="ConsPlusNormal"/>
            </w:pPr>
            <w:r>
              <w:t>Период оплаты жилищно-коммунальных услуг</w:t>
            </w:r>
          </w:p>
        </w:tc>
        <w:tc>
          <w:tcPr>
            <w:tcW w:w="4762" w:type="dxa"/>
          </w:tcPr>
          <w:p w:rsidR="009811A9" w:rsidRDefault="009811A9">
            <w:pPr>
              <w:pStyle w:val="ConsPlusNormal"/>
              <w:jc w:val="both"/>
            </w:pPr>
            <w:r>
              <w:t>Указывается в распоряжении в электронной форме месяц и год оплаты жилищно-коммунальных услуг в формате "ММ.ГГГГ".</w:t>
            </w:r>
          </w:p>
          <w:p w:rsidR="009811A9" w:rsidRDefault="009811A9">
            <w:pPr>
              <w:pStyle w:val="ConsPlusNormal"/>
              <w:jc w:val="both"/>
            </w:pPr>
            <w:r>
              <w:t>Обязательно для заполнения, если заполнен реквизит "Единый лицевой счет" или "Идентификатор жилищно-коммунальной услуги".</w:t>
            </w:r>
          </w:p>
        </w:tc>
        <w:tc>
          <w:tcPr>
            <w:tcW w:w="1701" w:type="dxa"/>
          </w:tcPr>
          <w:p w:rsidR="009811A9" w:rsidRDefault="009811A9">
            <w:pPr>
              <w:pStyle w:val="ConsPlusNormal"/>
              <w:jc w:val="center"/>
            </w:pPr>
            <w:r>
              <w:t>7</w:t>
            </w:r>
          </w:p>
        </w:tc>
      </w:tr>
      <w:tr w:rsidR="009811A9">
        <w:tc>
          <w:tcPr>
            <w:tcW w:w="850" w:type="dxa"/>
          </w:tcPr>
          <w:p w:rsidR="009811A9" w:rsidRDefault="009811A9">
            <w:pPr>
              <w:pStyle w:val="ConsPlusNormal"/>
              <w:jc w:val="center"/>
            </w:pPr>
            <w:r>
              <w:t>5.25</w:t>
            </w:r>
          </w:p>
        </w:tc>
        <w:tc>
          <w:tcPr>
            <w:tcW w:w="1757" w:type="dxa"/>
          </w:tcPr>
          <w:p w:rsidR="009811A9" w:rsidRDefault="009811A9">
            <w:pPr>
              <w:pStyle w:val="ConsPlusNormal"/>
            </w:pPr>
            <w:r>
              <w:t>Единый лицевой счет</w:t>
            </w:r>
          </w:p>
        </w:tc>
        <w:tc>
          <w:tcPr>
            <w:tcW w:w="4762" w:type="dxa"/>
          </w:tcPr>
          <w:p w:rsidR="009811A9" w:rsidRDefault="009811A9">
            <w:pPr>
              <w:pStyle w:val="ConsPlusNormal"/>
              <w:jc w:val="both"/>
            </w:pPr>
            <w:r>
              <w:t>Указывается в распоряжении в электронной форме единый лицевой счет в формате "00АА000000".</w:t>
            </w:r>
          </w:p>
          <w:p w:rsidR="009811A9" w:rsidRDefault="009811A9">
            <w:pPr>
              <w:pStyle w:val="ConsPlusNormal"/>
              <w:jc w:val="both"/>
            </w:pPr>
            <w:r>
              <w:t>Обязательно для заполнения, если заполнен реквизит "Период оплаты".</w:t>
            </w:r>
          </w:p>
        </w:tc>
        <w:tc>
          <w:tcPr>
            <w:tcW w:w="1701" w:type="dxa"/>
          </w:tcPr>
          <w:p w:rsidR="009811A9" w:rsidRDefault="009811A9">
            <w:pPr>
              <w:pStyle w:val="ConsPlusNormal"/>
              <w:jc w:val="center"/>
            </w:pPr>
            <w:r>
              <w:t>10</w:t>
            </w:r>
          </w:p>
        </w:tc>
      </w:tr>
      <w:tr w:rsidR="009811A9">
        <w:tc>
          <w:tcPr>
            <w:tcW w:w="850" w:type="dxa"/>
          </w:tcPr>
          <w:p w:rsidR="009811A9" w:rsidRDefault="009811A9">
            <w:pPr>
              <w:pStyle w:val="ConsPlusNormal"/>
              <w:jc w:val="center"/>
            </w:pPr>
            <w:r>
              <w:t>5.30</w:t>
            </w:r>
          </w:p>
        </w:tc>
        <w:tc>
          <w:tcPr>
            <w:tcW w:w="1757" w:type="dxa"/>
          </w:tcPr>
          <w:p w:rsidR="009811A9" w:rsidRDefault="009811A9">
            <w:pPr>
              <w:pStyle w:val="ConsPlusNormal"/>
            </w:pPr>
            <w:r>
              <w:t>Идентификатор жилищно-коммунальной услуги</w:t>
            </w:r>
          </w:p>
        </w:tc>
        <w:tc>
          <w:tcPr>
            <w:tcW w:w="4762" w:type="dxa"/>
          </w:tcPr>
          <w:p w:rsidR="009811A9" w:rsidRDefault="009811A9">
            <w:pPr>
              <w:pStyle w:val="ConsPlusNormal"/>
              <w:jc w:val="both"/>
            </w:pPr>
            <w:r>
              <w:t>Указывается в распоряжении в электронной форме идентификатор жилищно-коммунальной услуги в формате "00АА000000-00".</w:t>
            </w:r>
          </w:p>
          <w:p w:rsidR="009811A9" w:rsidRDefault="009811A9">
            <w:pPr>
              <w:pStyle w:val="ConsPlusNormal"/>
              <w:jc w:val="both"/>
            </w:pPr>
            <w:r>
              <w:t>Обязательно для заполнения, если заполнен реквизит "Период оплаты".</w:t>
            </w:r>
          </w:p>
        </w:tc>
        <w:tc>
          <w:tcPr>
            <w:tcW w:w="1701" w:type="dxa"/>
          </w:tcPr>
          <w:p w:rsidR="009811A9" w:rsidRDefault="009811A9">
            <w:pPr>
              <w:pStyle w:val="ConsPlusNormal"/>
              <w:jc w:val="center"/>
            </w:pPr>
            <w:r>
              <w:t>13</w:t>
            </w:r>
          </w:p>
        </w:tc>
      </w:tr>
      <w:tr w:rsidR="009811A9">
        <w:tc>
          <w:tcPr>
            <w:tcW w:w="9070" w:type="dxa"/>
            <w:gridSpan w:val="4"/>
          </w:tcPr>
          <w:p w:rsidR="009811A9" w:rsidRDefault="009811A9">
            <w:pPr>
              <w:pStyle w:val="ConsPlusNormal"/>
              <w:jc w:val="both"/>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9811A9">
        <w:tc>
          <w:tcPr>
            <w:tcW w:w="850" w:type="dxa"/>
          </w:tcPr>
          <w:p w:rsidR="009811A9" w:rsidRDefault="009811A9">
            <w:pPr>
              <w:pStyle w:val="ConsPlusNormal"/>
              <w:jc w:val="center"/>
            </w:pPr>
            <w:r>
              <w:t>6.5</w:t>
            </w:r>
          </w:p>
        </w:tc>
        <w:tc>
          <w:tcPr>
            <w:tcW w:w="1757" w:type="dxa"/>
          </w:tcPr>
          <w:p w:rsidR="009811A9" w:rsidRDefault="009811A9">
            <w:pPr>
              <w:pStyle w:val="ConsPlusNormal"/>
            </w:pPr>
            <w:r>
              <w:t>Наименование фактического плательщика</w:t>
            </w:r>
          </w:p>
        </w:tc>
        <w:tc>
          <w:tcPr>
            <w:tcW w:w="4762" w:type="dxa"/>
          </w:tcPr>
          <w:p w:rsidR="009811A9" w:rsidRDefault="009811A9">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9811A9" w:rsidRDefault="009811A9">
            <w:pPr>
              <w:pStyle w:val="ConsPlusNormal"/>
              <w:jc w:val="center"/>
            </w:pPr>
            <w:r>
              <w:t>160</w:t>
            </w:r>
          </w:p>
        </w:tc>
      </w:tr>
      <w:tr w:rsidR="009811A9">
        <w:tc>
          <w:tcPr>
            <w:tcW w:w="850" w:type="dxa"/>
          </w:tcPr>
          <w:p w:rsidR="009811A9" w:rsidRDefault="009811A9">
            <w:pPr>
              <w:pStyle w:val="ConsPlusNormal"/>
              <w:jc w:val="center"/>
            </w:pPr>
            <w:r>
              <w:t>6.10</w:t>
            </w:r>
          </w:p>
        </w:tc>
        <w:tc>
          <w:tcPr>
            <w:tcW w:w="1757" w:type="dxa"/>
          </w:tcPr>
          <w:p w:rsidR="009811A9" w:rsidRDefault="009811A9">
            <w:pPr>
              <w:pStyle w:val="ConsPlusNormal"/>
            </w:pPr>
            <w:r>
              <w:t>Номер лицевого счета фактического плательщика</w:t>
            </w:r>
          </w:p>
        </w:tc>
        <w:tc>
          <w:tcPr>
            <w:tcW w:w="4762" w:type="dxa"/>
          </w:tcPr>
          <w:p w:rsidR="009811A9" w:rsidRDefault="009811A9">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 (при необходимости).</w:t>
            </w:r>
          </w:p>
        </w:tc>
        <w:tc>
          <w:tcPr>
            <w:tcW w:w="1701" w:type="dxa"/>
          </w:tcPr>
          <w:p w:rsidR="009811A9" w:rsidRDefault="009811A9">
            <w:pPr>
              <w:pStyle w:val="ConsPlusNormal"/>
              <w:jc w:val="center"/>
            </w:pPr>
            <w:r>
              <w:t>25</w:t>
            </w:r>
          </w:p>
        </w:tc>
      </w:tr>
      <w:tr w:rsidR="009811A9">
        <w:tc>
          <w:tcPr>
            <w:tcW w:w="850" w:type="dxa"/>
          </w:tcPr>
          <w:p w:rsidR="009811A9" w:rsidRDefault="009811A9">
            <w:pPr>
              <w:pStyle w:val="ConsPlusNormal"/>
              <w:jc w:val="center"/>
            </w:pPr>
            <w:r>
              <w:t>6.15</w:t>
            </w:r>
          </w:p>
        </w:tc>
        <w:tc>
          <w:tcPr>
            <w:tcW w:w="1757" w:type="dxa"/>
          </w:tcPr>
          <w:p w:rsidR="009811A9" w:rsidRDefault="009811A9">
            <w:pPr>
              <w:pStyle w:val="ConsPlusNormal"/>
            </w:pPr>
            <w:r>
              <w:t>Код по Сводному реестру фактического плательщика</w:t>
            </w:r>
          </w:p>
        </w:tc>
        <w:tc>
          <w:tcPr>
            <w:tcW w:w="4762" w:type="dxa"/>
          </w:tcPr>
          <w:p w:rsidR="009811A9" w:rsidRDefault="009811A9">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9811A9" w:rsidRDefault="009811A9">
            <w:pPr>
              <w:pStyle w:val="ConsPlusNormal"/>
              <w:jc w:val="center"/>
            </w:pPr>
            <w:r>
              <w:t>8</w:t>
            </w:r>
          </w:p>
        </w:tc>
      </w:tr>
      <w:tr w:rsidR="009811A9">
        <w:tc>
          <w:tcPr>
            <w:tcW w:w="850" w:type="dxa"/>
          </w:tcPr>
          <w:p w:rsidR="009811A9" w:rsidRDefault="009811A9">
            <w:pPr>
              <w:pStyle w:val="ConsPlusNormal"/>
              <w:jc w:val="center"/>
            </w:pPr>
            <w:r>
              <w:t>6.20</w:t>
            </w:r>
          </w:p>
        </w:tc>
        <w:tc>
          <w:tcPr>
            <w:tcW w:w="1757" w:type="dxa"/>
          </w:tcPr>
          <w:p w:rsidR="009811A9" w:rsidRDefault="009811A9">
            <w:pPr>
              <w:pStyle w:val="ConsPlusNormal"/>
            </w:pPr>
            <w:r>
              <w:t>Идентификационный номер налогоплательщ</w:t>
            </w:r>
            <w:r>
              <w:lastRenderedPageBreak/>
              <w:t>ика - фактического плательщика</w:t>
            </w:r>
          </w:p>
        </w:tc>
        <w:tc>
          <w:tcPr>
            <w:tcW w:w="4762" w:type="dxa"/>
          </w:tcPr>
          <w:p w:rsidR="009811A9" w:rsidRDefault="009811A9">
            <w:pPr>
              <w:pStyle w:val="ConsPlusNormal"/>
              <w:jc w:val="both"/>
            </w:pPr>
            <w:r>
              <w:lastRenderedPageBreak/>
              <w:t xml:space="preserve">В случае если фактическим плательщиком является косвенный участник системы казначейских платежей, лицевой счет которому </w:t>
            </w:r>
            <w:r>
              <w:lastRenderedPageBreak/>
              <w:t>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9811A9" w:rsidRDefault="009811A9">
            <w:pPr>
              <w:pStyle w:val="ConsPlusNormal"/>
              <w:jc w:val="center"/>
            </w:pPr>
            <w:r>
              <w:lastRenderedPageBreak/>
              <w:t>12</w:t>
            </w:r>
          </w:p>
        </w:tc>
      </w:tr>
      <w:tr w:rsidR="009811A9">
        <w:tc>
          <w:tcPr>
            <w:tcW w:w="850" w:type="dxa"/>
          </w:tcPr>
          <w:p w:rsidR="009811A9" w:rsidRDefault="009811A9">
            <w:pPr>
              <w:pStyle w:val="ConsPlusNormal"/>
              <w:jc w:val="center"/>
            </w:pPr>
            <w:r>
              <w:lastRenderedPageBreak/>
              <w:t>6.25</w:t>
            </w:r>
          </w:p>
        </w:tc>
        <w:tc>
          <w:tcPr>
            <w:tcW w:w="1757" w:type="dxa"/>
          </w:tcPr>
          <w:p w:rsidR="009811A9" w:rsidRDefault="009811A9">
            <w:pPr>
              <w:pStyle w:val="ConsPlusNormal"/>
            </w:pPr>
            <w:r>
              <w:t>Код причины постановки на учет в налоговом органе - фактического плательщика</w:t>
            </w:r>
          </w:p>
        </w:tc>
        <w:tc>
          <w:tcPr>
            <w:tcW w:w="4762" w:type="dxa"/>
          </w:tcPr>
          <w:p w:rsidR="009811A9" w:rsidRDefault="009811A9">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9811A9" w:rsidRDefault="009811A9">
            <w:pPr>
              <w:pStyle w:val="ConsPlusNormal"/>
              <w:jc w:val="center"/>
            </w:pPr>
            <w:r>
              <w:t>9</w:t>
            </w:r>
          </w:p>
        </w:tc>
      </w:tr>
      <w:tr w:rsidR="009811A9">
        <w:tc>
          <w:tcPr>
            <w:tcW w:w="9070" w:type="dxa"/>
            <w:gridSpan w:val="4"/>
          </w:tcPr>
          <w:p w:rsidR="009811A9" w:rsidRDefault="009811A9">
            <w:pPr>
              <w:pStyle w:val="ConsPlusNormal"/>
              <w:outlineLvl w:val="2"/>
            </w:pPr>
            <w:r>
              <w:t>VII. Информация о плательщике</w:t>
            </w:r>
          </w:p>
        </w:tc>
      </w:tr>
      <w:tr w:rsidR="009811A9">
        <w:tc>
          <w:tcPr>
            <w:tcW w:w="850" w:type="dxa"/>
          </w:tcPr>
          <w:p w:rsidR="009811A9" w:rsidRDefault="009811A9">
            <w:pPr>
              <w:pStyle w:val="ConsPlusNormal"/>
              <w:jc w:val="center"/>
            </w:pPr>
            <w:r>
              <w:t>7.5</w:t>
            </w:r>
          </w:p>
        </w:tc>
        <w:tc>
          <w:tcPr>
            <w:tcW w:w="1757" w:type="dxa"/>
          </w:tcPr>
          <w:p w:rsidR="009811A9" w:rsidRDefault="009811A9">
            <w:pPr>
              <w:pStyle w:val="ConsPlusNormal"/>
            </w:pPr>
            <w:r>
              <w:t>Наименование плательщика</w:t>
            </w:r>
          </w:p>
        </w:tc>
        <w:tc>
          <w:tcPr>
            <w:tcW w:w="4762" w:type="dxa"/>
          </w:tcPr>
          <w:p w:rsidR="009811A9" w:rsidRDefault="009811A9">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9811A9" w:rsidRDefault="009811A9">
            <w:pPr>
              <w:pStyle w:val="ConsPlusNormal"/>
              <w:jc w:val="center"/>
            </w:pPr>
            <w:r>
              <w:t>2000</w:t>
            </w:r>
          </w:p>
        </w:tc>
      </w:tr>
      <w:tr w:rsidR="009811A9">
        <w:tc>
          <w:tcPr>
            <w:tcW w:w="850" w:type="dxa"/>
          </w:tcPr>
          <w:p w:rsidR="009811A9" w:rsidRDefault="009811A9">
            <w:pPr>
              <w:pStyle w:val="ConsPlusNormal"/>
              <w:jc w:val="center"/>
            </w:pPr>
            <w:r>
              <w:t>7.10</w:t>
            </w:r>
          </w:p>
        </w:tc>
        <w:tc>
          <w:tcPr>
            <w:tcW w:w="1757" w:type="dxa"/>
          </w:tcPr>
          <w:p w:rsidR="009811A9" w:rsidRDefault="009811A9">
            <w:pPr>
              <w:pStyle w:val="ConsPlusNormal"/>
            </w:pPr>
            <w:r>
              <w:t>Код по Сводному реестру плательщика</w:t>
            </w:r>
          </w:p>
        </w:tc>
        <w:tc>
          <w:tcPr>
            <w:tcW w:w="4762" w:type="dxa"/>
          </w:tcPr>
          <w:p w:rsidR="009811A9" w:rsidRDefault="009811A9">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9811A9" w:rsidRDefault="009811A9">
            <w:pPr>
              <w:pStyle w:val="ConsPlusNormal"/>
              <w:jc w:val="center"/>
            </w:pPr>
            <w:r>
              <w:t>8</w:t>
            </w:r>
          </w:p>
        </w:tc>
      </w:tr>
      <w:tr w:rsidR="009811A9">
        <w:tc>
          <w:tcPr>
            <w:tcW w:w="850" w:type="dxa"/>
          </w:tcPr>
          <w:p w:rsidR="009811A9" w:rsidRDefault="009811A9">
            <w:pPr>
              <w:pStyle w:val="ConsPlusNormal"/>
              <w:jc w:val="center"/>
            </w:pPr>
            <w:r>
              <w:t>7.15</w:t>
            </w:r>
          </w:p>
        </w:tc>
        <w:tc>
          <w:tcPr>
            <w:tcW w:w="1757" w:type="dxa"/>
          </w:tcPr>
          <w:p w:rsidR="009811A9" w:rsidRDefault="009811A9">
            <w:pPr>
              <w:pStyle w:val="ConsPlusNormal"/>
            </w:pPr>
            <w:r>
              <w:t>Номер лицевого счета плательщика</w:t>
            </w:r>
          </w:p>
        </w:tc>
        <w:tc>
          <w:tcPr>
            <w:tcW w:w="4762" w:type="dxa"/>
          </w:tcPr>
          <w:p w:rsidR="009811A9" w:rsidRDefault="009811A9">
            <w:pPr>
              <w:pStyle w:val="ConsPlusNormal"/>
              <w:jc w:val="both"/>
            </w:pPr>
            <w:r>
              <w:t>Указывается номер лицевого счета плательщика - прямого участника системы казначейских платежей.</w:t>
            </w:r>
          </w:p>
        </w:tc>
        <w:tc>
          <w:tcPr>
            <w:tcW w:w="1701" w:type="dxa"/>
          </w:tcPr>
          <w:p w:rsidR="009811A9" w:rsidRDefault="009811A9">
            <w:pPr>
              <w:pStyle w:val="ConsPlusNormal"/>
              <w:jc w:val="center"/>
            </w:pPr>
            <w:r>
              <w:t>11</w:t>
            </w:r>
          </w:p>
        </w:tc>
      </w:tr>
      <w:tr w:rsidR="009811A9">
        <w:tc>
          <w:tcPr>
            <w:tcW w:w="850" w:type="dxa"/>
          </w:tcPr>
          <w:p w:rsidR="009811A9" w:rsidRDefault="009811A9">
            <w:pPr>
              <w:pStyle w:val="ConsPlusNormal"/>
              <w:jc w:val="center"/>
            </w:pPr>
            <w:r>
              <w:t>7.20</w:t>
            </w:r>
          </w:p>
        </w:tc>
        <w:tc>
          <w:tcPr>
            <w:tcW w:w="1757" w:type="dxa"/>
          </w:tcPr>
          <w:p w:rsidR="009811A9" w:rsidRDefault="009811A9">
            <w:pPr>
              <w:pStyle w:val="ConsPlusNormal"/>
            </w:pPr>
            <w:r>
              <w:t>Наименование вышестоящего участника бюджетного процесса</w:t>
            </w:r>
          </w:p>
        </w:tc>
        <w:tc>
          <w:tcPr>
            <w:tcW w:w="4762" w:type="dxa"/>
          </w:tcPr>
          <w:p w:rsidR="009811A9" w:rsidRDefault="009811A9">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9811A9" w:rsidRDefault="009811A9">
            <w:pPr>
              <w:pStyle w:val="ConsPlusNormal"/>
              <w:jc w:val="both"/>
            </w:pPr>
            <w:r>
              <w:t>Не заполняется для получателей средств из бюджета.</w:t>
            </w:r>
          </w:p>
        </w:tc>
        <w:tc>
          <w:tcPr>
            <w:tcW w:w="1701" w:type="dxa"/>
          </w:tcPr>
          <w:p w:rsidR="009811A9" w:rsidRDefault="009811A9">
            <w:pPr>
              <w:pStyle w:val="ConsPlusNormal"/>
              <w:jc w:val="center"/>
            </w:pPr>
            <w:r>
              <w:t>2000</w:t>
            </w:r>
          </w:p>
        </w:tc>
      </w:tr>
      <w:tr w:rsidR="009811A9">
        <w:tc>
          <w:tcPr>
            <w:tcW w:w="850" w:type="dxa"/>
          </w:tcPr>
          <w:p w:rsidR="009811A9" w:rsidRDefault="009811A9">
            <w:pPr>
              <w:pStyle w:val="ConsPlusNormal"/>
              <w:jc w:val="center"/>
            </w:pPr>
            <w:r>
              <w:t>7.25</w:t>
            </w:r>
          </w:p>
        </w:tc>
        <w:tc>
          <w:tcPr>
            <w:tcW w:w="1757" w:type="dxa"/>
          </w:tcPr>
          <w:p w:rsidR="009811A9" w:rsidRDefault="009811A9">
            <w:pPr>
              <w:pStyle w:val="ConsPlusNormal"/>
            </w:pPr>
            <w:r>
              <w:t>Код главы вышестоящего участника бюджетного процесса</w:t>
            </w:r>
          </w:p>
        </w:tc>
        <w:tc>
          <w:tcPr>
            <w:tcW w:w="4762" w:type="dxa"/>
          </w:tcPr>
          <w:p w:rsidR="009811A9" w:rsidRDefault="009811A9">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9811A9" w:rsidRDefault="009811A9">
            <w:pPr>
              <w:pStyle w:val="ConsPlusNormal"/>
              <w:jc w:val="both"/>
            </w:pPr>
            <w:r>
              <w:t>Не заполняется для получателей средств из бюджета.</w:t>
            </w:r>
          </w:p>
        </w:tc>
        <w:tc>
          <w:tcPr>
            <w:tcW w:w="1701" w:type="dxa"/>
          </w:tcPr>
          <w:p w:rsidR="009811A9" w:rsidRDefault="009811A9">
            <w:pPr>
              <w:pStyle w:val="ConsPlusNormal"/>
              <w:jc w:val="center"/>
            </w:pPr>
            <w:r>
              <w:t>3</w:t>
            </w:r>
          </w:p>
        </w:tc>
      </w:tr>
      <w:tr w:rsidR="009811A9">
        <w:tc>
          <w:tcPr>
            <w:tcW w:w="850" w:type="dxa"/>
          </w:tcPr>
          <w:p w:rsidR="009811A9" w:rsidRDefault="009811A9">
            <w:pPr>
              <w:pStyle w:val="ConsPlusNormal"/>
              <w:jc w:val="center"/>
            </w:pPr>
            <w:r>
              <w:t>7.30</w:t>
            </w:r>
          </w:p>
        </w:tc>
        <w:tc>
          <w:tcPr>
            <w:tcW w:w="1757" w:type="dxa"/>
          </w:tcPr>
          <w:p w:rsidR="009811A9" w:rsidRDefault="009811A9">
            <w:pPr>
              <w:pStyle w:val="ConsPlusNormal"/>
            </w:pPr>
            <w:r>
              <w:t>Наименование бюджета</w:t>
            </w:r>
          </w:p>
        </w:tc>
        <w:tc>
          <w:tcPr>
            <w:tcW w:w="4762" w:type="dxa"/>
          </w:tcPr>
          <w:p w:rsidR="009811A9" w:rsidRDefault="009811A9">
            <w:pPr>
              <w:pStyle w:val="ConsPlusNormal"/>
              <w:jc w:val="both"/>
            </w:pPr>
            <w:r>
              <w:t>Указывается наименование соответствующего бюджета.</w:t>
            </w:r>
          </w:p>
          <w:p w:rsidR="009811A9" w:rsidRDefault="009811A9">
            <w:pPr>
              <w:pStyle w:val="ConsPlusNormal"/>
              <w:jc w:val="both"/>
            </w:pPr>
            <w:r>
              <w:t>Не заполняется для получателей средств из бюджета.</w:t>
            </w:r>
          </w:p>
        </w:tc>
        <w:tc>
          <w:tcPr>
            <w:tcW w:w="1701" w:type="dxa"/>
          </w:tcPr>
          <w:p w:rsidR="009811A9" w:rsidRDefault="009811A9">
            <w:pPr>
              <w:pStyle w:val="ConsPlusNormal"/>
              <w:jc w:val="center"/>
            </w:pPr>
            <w:r>
              <w:t>512</w:t>
            </w:r>
          </w:p>
        </w:tc>
      </w:tr>
      <w:tr w:rsidR="009811A9">
        <w:tc>
          <w:tcPr>
            <w:tcW w:w="850" w:type="dxa"/>
          </w:tcPr>
          <w:p w:rsidR="009811A9" w:rsidRDefault="009811A9">
            <w:pPr>
              <w:pStyle w:val="ConsPlusNormal"/>
              <w:jc w:val="center"/>
            </w:pPr>
            <w:r>
              <w:t>7.35</w:t>
            </w:r>
          </w:p>
        </w:tc>
        <w:tc>
          <w:tcPr>
            <w:tcW w:w="1757" w:type="dxa"/>
          </w:tcPr>
          <w:p w:rsidR="009811A9" w:rsidRDefault="009811A9">
            <w:pPr>
              <w:pStyle w:val="ConsPlusNormal"/>
            </w:pPr>
            <w:r>
              <w:t>Наименование финансового органа</w:t>
            </w:r>
          </w:p>
        </w:tc>
        <w:tc>
          <w:tcPr>
            <w:tcW w:w="4762" w:type="dxa"/>
          </w:tcPr>
          <w:p w:rsidR="009811A9" w:rsidRDefault="009811A9">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9811A9" w:rsidRDefault="009811A9">
            <w:pPr>
              <w:pStyle w:val="ConsPlusNormal"/>
              <w:jc w:val="both"/>
            </w:pPr>
            <w:r>
              <w:t>Не заполняется для получателей средств из бюджета.</w:t>
            </w:r>
          </w:p>
        </w:tc>
        <w:tc>
          <w:tcPr>
            <w:tcW w:w="1701" w:type="dxa"/>
          </w:tcPr>
          <w:p w:rsidR="009811A9" w:rsidRDefault="009811A9">
            <w:pPr>
              <w:pStyle w:val="ConsPlusNormal"/>
              <w:jc w:val="center"/>
            </w:pPr>
            <w:r>
              <w:t>2000</w:t>
            </w:r>
          </w:p>
        </w:tc>
      </w:tr>
      <w:tr w:rsidR="009811A9">
        <w:tc>
          <w:tcPr>
            <w:tcW w:w="850" w:type="dxa"/>
          </w:tcPr>
          <w:p w:rsidR="009811A9" w:rsidRDefault="009811A9">
            <w:pPr>
              <w:pStyle w:val="ConsPlusNormal"/>
              <w:jc w:val="center"/>
            </w:pPr>
            <w:r>
              <w:lastRenderedPageBreak/>
              <w:t>7.40</w:t>
            </w:r>
          </w:p>
        </w:tc>
        <w:tc>
          <w:tcPr>
            <w:tcW w:w="1757" w:type="dxa"/>
          </w:tcPr>
          <w:p w:rsidR="009811A9" w:rsidRDefault="009811A9">
            <w:pPr>
              <w:pStyle w:val="ConsPlusNormal"/>
            </w:pPr>
            <w:r>
              <w:t>Код финансового органа по Сводному реестру</w:t>
            </w:r>
          </w:p>
        </w:tc>
        <w:tc>
          <w:tcPr>
            <w:tcW w:w="4762" w:type="dxa"/>
          </w:tcPr>
          <w:p w:rsidR="009811A9" w:rsidRDefault="009811A9">
            <w:pPr>
              <w:pStyle w:val="ConsPlusNormal"/>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9811A9" w:rsidRDefault="009811A9">
            <w:pPr>
              <w:pStyle w:val="ConsPlusNormal"/>
              <w:jc w:val="both"/>
            </w:pPr>
            <w:r>
              <w:t>Не заполняется для получателей средств из бюджета.</w:t>
            </w:r>
          </w:p>
        </w:tc>
        <w:tc>
          <w:tcPr>
            <w:tcW w:w="1701" w:type="dxa"/>
          </w:tcPr>
          <w:p w:rsidR="009811A9" w:rsidRDefault="009811A9">
            <w:pPr>
              <w:pStyle w:val="ConsPlusNormal"/>
              <w:jc w:val="center"/>
            </w:pPr>
            <w:r>
              <w:t>8</w:t>
            </w:r>
          </w:p>
        </w:tc>
      </w:tr>
      <w:tr w:rsidR="009811A9">
        <w:tc>
          <w:tcPr>
            <w:tcW w:w="850" w:type="dxa"/>
          </w:tcPr>
          <w:p w:rsidR="009811A9" w:rsidRDefault="009811A9">
            <w:pPr>
              <w:pStyle w:val="ConsPlusNormal"/>
              <w:jc w:val="center"/>
            </w:pPr>
            <w:r>
              <w:t>7.45</w:t>
            </w:r>
          </w:p>
        </w:tc>
        <w:tc>
          <w:tcPr>
            <w:tcW w:w="1757" w:type="dxa"/>
          </w:tcPr>
          <w:p w:rsidR="009811A9" w:rsidRDefault="009811A9">
            <w:pPr>
              <w:pStyle w:val="ConsPlusNormal"/>
            </w:pPr>
            <w:r>
              <w:t>Код финансового органа по Общероссийскому классификатору предприятий и организаций</w:t>
            </w:r>
          </w:p>
        </w:tc>
        <w:tc>
          <w:tcPr>
            <w:tcW w:w="4762" w:type="dxa"/>
          </w:tcPr>
          <w:p w:rsidR="009811A9" w:rsidRDefault="009811A9">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9811A9" w:rsidRDefault="009811A9">
            <w:pPr>
              <w:pStyle w:val="ConsPlusNormal"/>
              <w:jc w:val="both"/>
            </w:pPr>
            <w:r>
              <w:t>Не заполняется для получателей средств из бюджета.</w:t>
            </w:r>
          </w:p>
        </w:tc>
        <w:tc>
          <w:tcPr>
            <w:tcW w:w="1701" w:type="dxa"/>
          </w:tcPr>
          <w:p w:rsidR="009811A9" w:rsidRDefault="009811A9">
            <w:pPr>
              <w:pStyle w:val="ConsPlusNormal"/>
              <w:jc w:val="center"/>
            </w:pPr>
            <w:r>
              <w:t>8</w:t>
            </w:r>
          </w:p>
        </w:tc>
      </w:tr>
      <w:tr w:rsidR="009811A9">
        <w:tc>
          <w:tcPr>
            <w:tcW w:w="850" w:type="dxa"/>
          </w:tcPr>
          <w:p w:rsidR="009811A9" w:rsidRDefault="009811A9">
            <w:pPr>
              <w:pStyle w:val="ConsPlusNormal"/>
              <w:jc w:val="center"/>
            </w:pPr>
            <w:r>
              <w:t>7.50</w:t>
            </w:r>
          </w:p>
        </w:tc>
        <w:tc>
          <w:tcPr>
            <w:tcW w:w="1757" w:type="dxa"/>
          </w:tcPr>
          <w:p w:rsidR="009811A9" w:rsidRDefault="009811A9">
            <w:pPr>
              <w:pStyle w:val="ConsPlusNormal"/>
            </w:pPr>
            <w:r>
              <w:t>Номер счета плательщика</w:t>
            </w:r>
          </w:p>
        </w:tc>
        <w:tc>
          <w:tcPr>
            <w:tcW w:w="4762" w:type="dxa"/>
          </w:tcPr>
          <w:p w:rsidR="009811A9" w:rsidRDefault="009811A9">
            <w:pPr>
              <w:pStyle w:val="ConsPlusNormal"/>
              <w:jc w:val="both"/>
            </w:pPr>
            <w:r>
              <w:t>Указывается номер казначейского счета, с которого осуществляется казначейский платеж.</w:t>
            </w:r>
          </w:p>
        </w:tc>
        <w:tc>
          <w:tcPr>
            <w:tcW w:w="1701" w:type="dxa"/>
          </w:tcPr>
          <w:p w:rsidR="009811A9" w:rsidRDefault="009811A9">
            <w:pPr>
              <w:pStyle w:val="ConsPlusNormal"/>
              <w:jc w:val="center"/>
            </w:pPr>
            <w:r>
              <w:t>20</w:t>
            </w:r>
          </w:p>
        </w:tc>
      </w:tr>
      <w:tr w:rsidR="009811A9">
        <w:tc>
          <w:tcPr>
            <w:tcW w:w="9070" w:type="dxa"/>
            <w:gridSpan w:val="4"/>
          </w:tcPr>
          <w:p w:rsidR="009811A9" w:rsidRDefault="009811A9">
            <w:pPr>
              <w:pStyle w:val="ConsPlusNormal"/>
              <w:outlineLvl w:val="2"/>
            </w:pPr>
            <w:r>
              <w:t>VIII. Информация о получателе средств</w:t>
            </w:r>
          </w:p>
        </w:tc>
      </w:tr>
      <w:tr w:rsidR="009811A9">
        <w:tc>
          <w:tcPr>
            <w:tcW w:w="850" w:type="dxa"/>
          </w:tcPr>
          <w:p w:rsidR="009811A9" w:rsidRDefault="009811A9">
            <w:pPr>
              <w:pStyle w:val="ConsPlusNormal"/>
              <w:jc w:val="center"/>
            </w:pPr>
            <w:r>
              <w:t>8.5</w:t>
            </w:r>
          </w:p>
        </w:tc>
        <w:tc>
          <w:tcPr>
            <w:tcW w:w="1757" w:type="dxa"/>
          </w:tcPr>
          <w:p w:rsidR="009811A9" w:rsidRDefault="009811A9">
            <w:pPr>
              <w:pStyle w:val="ConsPlusNormal"/>
            </w:pPr>
            <w:r>
              <w:t>Наименование получателя средств</w:t>
            </w:r>
          </w:p>
        </w:tc>
        <w:tc>
          <w:tcPr>
            <w:tcW w:w="4762" w:type="dxa"/>
          </w:tcPr>
          <w:p w:rsidR="009811A9" w:rsidRDefault="009811A9">
            <w:pPr>
              <w:pStyle w:val="ConsPlusNormal"/>
              <w:jc w:val="both"/>
            </w:pPr>
            <w:r>
              <w:t>Указывается полное или сокращенное наименование получателя - прямого участника системы казначейских платежей в соответствии со Сводным реестром.</w:t>
            </w:r>
          </w:p>
          <w:p w:rsidR="009811A9" w:rsidRDefault="009811A9">
            <w:pPr>
              <w:pStyle w:val="ConsPlusNormal"/>
              <w:jc w:val="both"/>
            </w:pPr>
            <w: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9811A9" w:rsidRDefault="009811A9">
            <w:pPr>
              <w:pStyle w:val="ConsPlusNormal"/>
              <w:jc w:val="both"/>
            </w:pPr>
            <w:r>
              <w:t>В иных случаях указывается:</w:t>
            </w:r>
          </w:p>
          <w:p w:rsidR="009811A9" w:rsidRDefault="009811A9">
            <w:pPr>
              <w:pStyle w:val="ConsPlusNormal"/>
              <w:jc w:val="both"/>
            </w:pPr>
            <w:r>
              <w:t>для юридических лиц - полное или сокращенное наименование;</w:t>
            </w:r>
          </w:p>
          <w:p w:rsidR="009811A9" w:rsidRDefault="009811A9">
            <w:pPr>
              <w:pStyle w:val="ConsPlusNormal"/>
              <w:jc w:val="both"/>
            </w:pPr>
            <w:r>
              <w:t>для физических лиц - фамилия, имя и отчество (при наличии) полностью;</w:t>
            </w:r>
          </w:p>
          <w:p w:rsidR="009811A9" w:rsidRDefault="009811A9">
            <w:pPr>
              <w:pStyle w:val="ConsPlusNormal"/>
              <w:jc w:val="both"/>
            </w:pPr>
            <w:r>
              <w:t>для индивидуальных предпринимателей - фамилия, имя и отчество (при наличии) полностью и в скобках - "ИП";</w:t>
            </w:r>
          </w:p>
          <w:p w:rsidR="009811A9" w:rsidRDefault="009811A9">
            <w:pPr>
              <w:pStyle w:val="ConsPlusNormal"/>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160</w:t>
            </w:r>
          </w:p>
        </w:tc>
      </w:tr>
      <w:tr w:rsidR="009811A9">
        <w:tc>
          <w:tcPr>
            <w:tcW w:w="850" w:type="dxa"/>
          </w:tcPr>
          <w:p w:rsidR="009811A9" w:rsidRDefault="009811A9">
            <w:pPr>
              <w:pStyle w:val="ConsPlusNormal"/>
              <w:jc w:val="center"/>
            </w:pPr>
            <w:r>
              <w:t>8.10</w:t>
            </w:r>
          </w:p>
        </w:tc>
        <w:tc>
          <w:tcPr>
            <w:tcW w:w="1757" w:type="dxa"/>
          </w:tcPr>
          <w:p w:rsidR="009811A9" w:rsidRDefault="009811A9">
            <w:pPr>
              <w:pStyle w:val="ConsPlusNormal"/>
            </w:pPr>
            <w:r>
              <w:t>Номер лицевого счета получателя средств</w:t>
            </w:r>
          </w:p>
        </w:tc>
        <w:tc>
          <w:tcPr>
            <w:tcW w:w="4762" w:type="dxa"/>
          </w:tcPr>
          <w:p w:rsidR="009811A9" w:rsidRDefault="009811A9">
            <w:pPr>
              <w:pStyle w:val="ConsPlusNormal"/>
              <w:jc w:val="both"/>
            </w:pPr>
            <w:r>
              <w:t>Указывается номер лицевого счета получателя средств - прямого участника системы казначейских платежей.</w:t>
            </w:r>
          </w:p>
          <w:p w:rsidR="009811A9" w:rsidRDefault="009811A9">
            <w:pPr>
              <w:pStyle w:val="ConsPlusNormal"/>
              <w:jc w:val="both"/>
            </w:pPr>
            <w:r>
              <w:t xml:space="preserve">Допускается указание нескольких реквизитов в </w:t>
            </w:r>
            <w:r>
              <w:lastRenderedPageBreak/>
              <w:t>одном распоряжении.</w:t>
            </w:r>
          </w:p>
        </w:tc>
        <w:tc>
          <w:tcPr>
            <w:tcW w:w="1701" w:type="dxa"/>
          </w:tcPr>
          <w:p w:rsidR="009811A9" w:rsidRDefault="009811A9">
            <w:pPr>
              <w:pStyle w:val="ConsPlusNormal"/>
              <w:jc w:val="center"/>
            </w:pPr>
            <w:r>
              <w:lastRenderedPageBreak/>
              <w:t>11</w:t>
            </w:r>
          </w:p>
        </w:tc>
      </w:tr>
      <w:tr w:rsidR="009811A9">
        <w:tc>
          <w:tcPr>
            <w:tcW w:w="850" w:type="dxa"/>
          </w:tcPr>
          <w:p w:rsidR="009811A9" w:rsidRDefault="009811A9">
            <w:pPr>
              <w:pStyle w:val="ConsPlusNormal"/>
              <w:jc w:val="center"/>
            </w:pPr>
            <w:r>
              <w:lastRenderedPageBreak/>
              <w:t>8.15</w:t>
            </w:r>
          </w:p>
        </w:tc>
        <w:tc>
          <w:tcPr>
            <w:tcW w:w="1757" w:type="dxa"/>
          </w:tcPr>
          <w:p w:rsidR="009811A9" w:rsidRDefault="009811A9">
            <w:pPr>
              <w:pStyle w:val="ConsPlusNormal"/>
            </w:pPr>
            <w:r>
              <w:t>Код по Сводному реестру получателя средств</w:t>
            </w:r>
          </w:p>
        </w:tc>
        <w:tc>
          <w:tcPr>
            <w:tcW w:w="4762" w:type="dxa"/>
          </w:tcPr>
          <w:p w:rsidR="009811A9" w:rsidRDefault="009811A9">
            <w:pPr>
              <w:pStyle w:val="ConsPlusNormal"/>
              <w:jc w:val="both"/>
            </w:pPr>
            <w:r>
              <w:t>Указывается уникальный код в соответствии со Сводным реестром получателя средств (при наличии).</w:t>
            </w:r>
          </w:p>
        </w:tc>
        <w:tc>
          <w:tcPr>
            <w:tcW w:w="1701" w:type="dxa"/>
          </w:tcPr>
          <w:p w:rsidR="009811A9" w:rsidRDefault="009811A9">
            <w:pPr>
              <w:pStyle w:val="ConsPlusNormal"/>
              <w:jc w:val="center"/>
            </w:pPr>
            <w:r>
              <w:t>8</w:t>
            </w:r>
          </w:p>
        </w:tc>
      </w:tr>
      <w:tr w:rsidR="009811A9">
        <w:tc>
          <w:tcPr>
            <w:tcW w:w="850" w:type="dxa"/>
          </w:tcPr>
          <w:p w:rsidR="009811A9" w:rsidRDefault="009811A9">
            <w:pPr>
              <w:pStyle w:val="ConsPlusNormal"/>
              <w:jc w:val="center"/>
            </w:pPr>
            <w:r>
              <w:t>8.20</w:t>
            </w:r>
          </w:p>
        </w:tc>
        <w:tc>
          <w:tcPr>
            <w:tcW w:w="1757" w:type="dxa"/>
          </w:tcPr>
          <w:p w:rsidR="009811A9" w:rsidRDefault="009811A9">
            <w:pPr>
              <w:pStyle w:val="ConsPlusNormal"/>
            </w:pPr>
            <w:r>
              <w:t>Тип кода бюджетной классификации получателя средств</w:t>
            </w:r>
          </w:p>
        </w:tc>
        <w:tc>
          <w:tcPr>
            <w:tcW w:w="4762" w:type="dxa"/>
          </w:tcPr>
          <w:p w:rsidR="009811A9" w:rsidRDefault="009811A9">
            <w:pPr>
              <w:pStyle w:val="ConsPlusNormal"/>
              <w:jc w:val="both"/>
            </w:pPr>
            <w:r>
              <w:t>Указывается в распоряжениях в электронной форме:</w:t>
            </w:r>
          </w:p>
          <w:p w:rsidR="009811A9" w:rsidRDefault="009811A9">
            <w:pPr>
              <w:pStyle w:val="ConsPlusNormal"/>
              <w:jc w:val="both"/>
            </w:pPr>
            <w:r>
              <w:t>"10" - для кодов классификации расходов бюджетов;</w:t>
            </w:r>
          </w:p>
          <w:p w:rsidR="009811A9" w:rsidRDefault="009811A9">
            <w:pPr>
              <w:pStyle w:val="ConsPlusNormal"/>
              <w:jc w:val="both"/>
            </w:pPr>
            <w:r>
              <w:t>"20" - для кодов классификации доходов бюджетов;</w:t>
            </w:r>
          </w:p>
          <w:p w:rsidR="009811A9" w:rsidRDefault="009811A9">
            <w:pPr>
              <w:pStyle w:val="ConsPlusNormal"/>
              <w:jc w:val="both"/>
            </w:pPr>
            <w:r>
              <w:t>"31" - для кодов классификации внутренних источников финансирования дефицита бюджетов;</w:t>
            </w:r>
          </w:p>
          <w:p w:rsidR="009811A9" w:rsidRDefault="009811A9">
            <w:pPr>
              <w:pStyle w:val="ConsPlusNormal"/>
              <w:jc w:val="both"/>
            </w:pPr>
            <w:r>
              <w:t>"32" - для кодов классификации внешних источников финансирования дефицита бюджетов.</w:t>
            </w:r>
          </w:p>
        </w:tc>
        <w:tc>
          <w:tcPr>
            <w:tcW w:w="1701" w:type="dxa"/>
          </w:tcPr>
          <w:p w:rsidR="009811A9" w:rsidRDefault="009811A9">
            <w:pPr>
              <w:pStyle w:val="ConsPlusNormal"/>
              <w:jc w:val="center"/>
            </w:pPr>
            <w:r>
              <w:t>2</w:t>
            </w:r>
          </w:p>
        </w:tc>
      </w:tr>
      <w:tr w:rsidR="009811A9">
        <w:tc>
          <w:tcPr>
            <w:tcW w:w="850" w:type="dxa"/>
          </w:tcPr>
          <w:p w:rsidR="009811A9" w:rsidRDefault="009811A9">
            <w:pPr>
              <w:pStyle w:val="ConsPlusNormal"/>
              <w:jc w:val="center"/>
            </w:pPr>
            <w:r>
              <w:t>8.25</w:t>
            </w:r>
          </w:p>
        </w:tc>
        <w:tc>
          <w:tcPr>
            <w:tcW w:w="1757" w:type="dxa"/>
          </w:tcPr>
          <w:p w:rsidR="009811A9" w:rsidRDefault="009811A9">
            <w:pPr>
              <w:pStyle w:val="ConsPlusNormal"/>
            </w:pPr>
            <w:r>
              <w:t>Код бюджетной классификации получателя средств</w:t>
            </w:r>
          </w:p>
        </w:tc>
        <w:tc>
          <w:tcPr>
            <w:tcW w:w="4762" w:type="dxa"/>
          </w:tcPr>
          <w:p w:rsidR="009811A9" w:rsidRDefault="009811A9">
            <w:pPr>
              <w:pStyle w:val="ConsPlusNormal"/>
              <w:jc w:val="both"/>
            </w:pPr>
            <w:r>
              <w:t>Указывается в случае если получателем средств является участник системы казначейских платежей.</w:t>
            </w:r>
          </w:p>
          <w:p w:rsidR="009811A9" w:rsidRDefault="009811A9">
            <w:pPr>
              <w:pStyle w:val="ConsPlusNormal"/>
              <w:jc w:val="both"/>
            </w:pPr>
            <w:r>
              <w:t>Для получателя средств, являющегося участником бюджетного процесса, указывается код бюджетной классификации Российской Федерации.</w:t>
            </w:r>
          </w:p>
          <w:p w:rsidR="009811A9" w:rsidRDefault="009811A9">
            <w:pPr>
              <w:pStyle w:val="ConsPlusNormal"/>
              <w:jc w:val="both"/>
            </w:pPr>
            <w:r>
              <w:t>Для получателя средств, являющегося бюджетным (автономным) учреждением, указывается:</w:t>
            </w:r>
          </w:p>
          <w:p w:rsidR="009811A9" w:rsidRDefault="009811A9">
            <w:pPr>
              <w:pStyle w:val="ConsPlusNormal"/>
              <w:jc w:val="both"/>
            </w:pPr>
            <w:r>
              <w:t>- код видов расходов классификации расходов бюджетов;</w:t>
            </w:r>
          </w:p>
          <w:p w:rsidR="009811A9" w:rsidRDefault="009811A9">
            <w:pPr>
              <w:pStyle w:val="ConsPlusNormal"/>
              <w:jc w:val="both"/>
            </w:pPr>
            <w:r>
              <w:t>- код аналитической группы подвида доходов бюджетов;</w:t>
            </w:r>
          </w:p>
          <w:p w:rsidR="009811A9" w:rsidRDefault="009811A9">
            <w:pPr>
              <w:pStyle w:val="ConsPlusNormal"/>
              <w:jc w:val="both"/>
            </w:pPr>
            <w:r>
              <w:t>- код аналитической группы вида источников финансирования дефицитов бюджетов.</w:t>
            </w:r>
          </w:p>
          <w:p w:rsidR="009811A9" w:rsidRDefault="009811A9">
            <w:pPr>
              <w:pStyle w:val="ConsPlusNormal"/>
              <w:jc w:val="both"/>
            </w:pPr>
            <w:r>
              <w:t>Не заполняется при формировании распоряжения для уплаты платежей в бюджеты бюджетной системы Российской Федерации.</w:t>
            </w:r>
          </w:p>
          <w:p w:rsidR="009811A9" w:rsidRDefault="009811A9">
            <w:pPr>
              <w:pStyle w:val="ConsPlusNormal"/>
              <w:jc w:val="both"/>
            </w:pPr>
            <w:r>
              <w:t>Допускается указание нескольких реквизитов одного вида в одном распоряжении.</w:t>
            </w:r>
          </w:p>
        </w:tc>
        <w:tc>
          <w:tcPr>
            <w:tcW w:w="1701" w:type="dxa"/>
          </w:tcPr>
          <w:p w:rsidR="009811A9" w:rsidRDefault="009811A9">
            <w:pPr>
              <w:pStyle w:val="ConsPlusNormal"/>
              <w:jc w:val="center"/>
            </w:pPr>
            <w:r>
              <w:t>20</w:t>
            </w:r>
          </w:p>
        </w:tc>
      </w:tr>
      <w:tr w:rsidR="009811A9">
        <w:tc>
          <w:tcPr>
            <w:tcW w:w="850" w:type="dxa"/>
          </w:tcPr>
          <w:p w:rsidR="009811A9" w:rsidRDefault="009811A9">
            <w:pPr>
              <w:pStyle w:val="ConsPlusNormal"/>
              <w:jc w:val="center"/>
            </w:pPr>
            <w:r>
              <w:t>8.30</w:t>
            </w:r>
          </w:p>
        </w:tc>
        <w:tc>
          <w:tcPr>
            <w:tcW w:w="1757" w:type="dxa"/>
          </w:tcPr>
          <w:p w:rsidR="009811A9" w:rsidRDefault="009811A9">
            <w:pPr>
              <w:pStyle w:val="ConsPlusNormal"/>
            </w:pPr>
            <w:r>
              <w:t xml:space="preserve">Аналитический код, код источника поступлений (код направления расходования), идентификационный код поступлений (выплат) получателя </w:t>
            </w:r>
            <w:r>
              <w:lastRenderedPageBreak/>
              <w:t>средств</w:t>
            </w:r>
          </w:p>
        </w:tc>
        <w:tc>
          <w:tcPr>
            <w:tcW w:w="4762" w:type="dxa"/>
          </w:tcPr>
          <w:p w:rsidR="009811A9" w:rsidRDefault="009811A9">
            <w:pPr>
              <w:pStyle w:val="ConsPlusNormal"/>
              <w:jc w:val="both"/>
            </w:pPr>
            <w:r>
              <w:lastRenderedPageBreak/>
              <w:t>Указывается, в случае если получателем средств является участник системы казначейских платежей:</w:t>
            </w:r>
          </w:p>
          <w:p w:rsidR="009811A9" w:rsidRDefault="009811A9">
            <w:pPr>
              <w:pStyle w:val="ConsPlusNormal"/>
              <w:jc w:val="both"/>
            </w:pPr>
            <w:r>
              <w:t>- участник бюджетного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p>
          <w:p w:rsidR="009811A9" w:rsidRDefault="009811A9">
            <w:pPr>
              <w:pStyle w:val="ConsPlusNormal"/>
              <w:jc w:val="both"/>
            </w:pPr>
            <w:r>
              <w:t>- получатель бюджетных средств, получающий средства во временном распоряжении - указывается уточненный идентификационный код поступлений (выплат) получателя средств;</w:t>
            </w:r>
          </w:p>
          <w:p w:rsidR="009811A9" w:rsidRDefault="009811A9">
            <w:pPr>
              <w:pStyle w:val="ConsPlusNormal"/>
              <w:jc w:val="both"/>
            </w:pPr>
            <w:r>
              <w:lastRenderedPageBreak/>
              <w:t>- бюджетное (автономное) учреждение - указывается уточненный код целевой субсидии;</w:t>
            </w:r>
          </w:p>
          <w:p w:rsidR="009811A9" w:rsidRDefault="009811A9">
            <w:pPr>
              <w:pStyle w:val="ConsPlusNormal"/>
              <w:jc w:val="both"/>
            </w:pPr>
            <w:r>
              <w:t>- получатель средств из бюджета - указывается уточненный код источника поступлений/код направления расходования целевых средств.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lastRenderedPageBreak/>
              <w:t>25</w:t>
            </w:r>
          </w:p>
        </w:tc>
      </w:tr>
      <w:tr w:rsidR="009811A9">
        <w:tc>
          <w:tcPr>
            <w:tcW w:w="850" w:type="dxa"/>
          </w:tcPr>
          <w:p w:rsidR="009811A9" w:rsidRDefault="009811A9">
            <w:pPr>
              <w:pStyle w:val="ConsPlusNormal"/>
              <w:jc w:val="center"/>
            </w:pPr>
            <w:r>
              <w:lastRenderedPageBreak/>
              <w:t>8.35</w:t>
            </w:r>
          </w:p>
        </w:tc>
        <w:tc>
          <w:tcPr>
            <w:tcW w:w="1757" w:type="dxa"/>
          </w:tcPr>
          <w:p w:rsidR="009811A9" w:rsidRDefault="009811A9">
            <w:pPr>
              <w:pStyle w:val="ConsPlusNormal"/>
            </w:pPr>
            <w:r>
              <w:t>Идентификационный номер налогоплательщика - получателя средств</w:t>
            </w:r>
          </w:p>
        </w:tc>
        <w:tc>
          <w:tcPr>
            <w:tcW w:w="4762" w:type="dxa"/>
          </w:tcPr>
          <w:p w:rsidR="009811A9" w:rsidRDefault="009811A9">
            <w:pPr>
              <w:pStyle w:val="ConsPlusNormal"/>
              <w:jc w:val="both"/>
            </w:pPr>
            <w:r>
              <w:t>Указывается идентификационный номер налогоплательщика - получателя средств.</w:t>
            </w:r>
          </w:p>
          <w:p w:rsidR="009811A9" w:rsidRDefault="009811A9">
            <w:pPr>
              <w:pStyle w:val="ConsPlusNormal"/>
              <w:jc w:val="both"/>
            </w:pPr>
            <w:r>
              <w:t>Для иностранных организаций может указываться код иностранной организации.</w:t>
            </w:r>
          </w:p>
          <w:p w:rsidR="009811A9" w:rsidRDefault="009811A9">
            <w:pPr>
              <w:pStyle w:val="ConsPlusNormal"/>
              <w:jc w:val="both"/>
            </w:pPr>
            <w:r>
              <w:t>При отсутствии идентификационного номера налогоплательщика у физического лица - получателя средств указывается значение ноль ("0").</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12</w:t>
            </w:r>
          </w:p>
        </w:tc>
      </w:tr>
      <w:tr w:rsidR="009811A9">
        <w:tc>
          <w:tcPr>
            <w:tcW w:w="850" w:type="dxa"/>
          </w:tcPr>
          <w:p w:rsidR="009811A9" w:rsidRDefault="009811A9">
            <w:pPr>
              <w:pStyle w:val="ConsPlusNormal"/>
              <w:jc w:val="center"/>
            </w:pPr>
            <w:r>
              <w:t>8.40</w:t>
            </w:r>
          </w:p>
        </w:tc>
        <w:tc>
          <w:tcPr>
            <w:tcW w:w="1757" w:type="dxa"/>
          </w:tcPr>
          <w:p w:rsidR="009811A9" w:rsidRDefault="009811A9">
            <w:pPr>
              <w:pStyle w:val="ConsPlusNormal"/>
            </w:pPr>
            <w:r>
              <w:t>Код причины постановки на учет в налоговом органе получателя средств</w:t>
            </w:r>
          </w:p>
        </w:tc>
        <w:tc>
          <w:tcPr>
            <w:tcW w:w="4762" w:type="dxa"/>
          </w:tcPr>
          <w:p w:rsidR="009811A9" w:rsidRDefault="009811A9">
            <w:pPr>
              <w:pStyle w:val="ConsPlusNormal"/>
              <w:jc w:val="both"/>
            </w:pPr>
            <w:r>
              <w:t>Указывается код причины постановки на учет в налоговом органе получателя средств. В случае если получателем средств является физическое лицо, указывается значение ноль ("0").</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9</w:t>
            </w:r>
          </w:p>
        </w:tc>
      </w:tr>
      <w:tr w:rsidR="009811A9">
        <w:tc>
          <w:tcPr>
            <w:tcW w:w="850" w:type="dxa"/>
          </w:tcPr>
          <w:p w:rsidR="009811A9" w:rsidRDefault="009811A9">
            <w:pPr>
              <w:pStyle w:val="ConsPlusNormal"/>
              <w:jc w:val="center"/>
            </w:pPr>
            <w:r>
              <w:t>8.45</w:t>
            </w:r>
          </w:p>
        </w:tc>
        <w:tc>
          <w:tcPr>
            <w:tcW w:w="1757" w:type="dxa"/>
          </w:tcPr>
          <w:p w:rsidR="009811A9" w:rsidRDefault="009811A9">
            <w:pPr>
              <w:pStyle w:val="ConsPlusNormal"/>
            </w:pPr>
            <w:r>
              <w:t>Номер счета обслуживающей организации</w:t>
            </w:r>
          </w:p>
        </w:tc>
        <w:tc>
          <w:tcPr>
            <w:tcW w:w="4762" w:type="dxa"/>
          </w:tcPr>
          <w:p w:rsidR="009811A9" w:rsidRDefault="009811A9">
            <w:pPr>
              <w:pStyle w:val="ConsPlusNormal"/>
              <w:jc w:val="both"/>
            </w:pPr>
            <w:r>
              <w:t>Указывается номер корреспондентского счета (субсчета) кредитной организации (ее филиала) получателя средств, единого казначейского счета, открытых в Банке России.</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34</w:t>
            </w:r>
          </w:p>
        </w:tc>
      </w:tr>
      <w:tr w:rsidR="009811A9">
        <w:tc>
          <w:tcPr>
            <w:tcW w:w="850" w:type="dxa"/>
          </w:tcPr>
          <w:p w:rsidR="009811A9" w:rsidRDefault="009811A9">
            <w:pPr>
              <w:pStyle w:val="ConsPlusNormal"/>
              <w:jc w:val="center"/>
            </w:pPr>
            <w:r>
              <w:t>8.50</w:t>
            </w:r>
          </w:p>
        </w:tc>
        <w:tc>
          <w:tcPr>
            <w:tcW w:w="1757" w:type="dxa"/>
          </w:tcPr>
          <w:p w:rsidR="009811A9" w:rsidRDefault="009811A9">
            <w:pPr>
              <w:pStyle w:val="ConsPlusNormal"/>
            </w:pPr>
            <w:r>
              <w:t>Наименование обслуживающей организации</w:t>
            </w:r>
          </w:p>
        </w:tc>
        <w:tc>
          <w:tcPr>
            <w:tcW w:w="4762" w:type="dxa"/>
          </w:tcPr>
          <w:p w:rsidR="009811A9" w:rsidRDefault="009811A9">
            <w:pPr>
              <w:pStyle w:val="ConsPlusNormal"/>
              <w:jc w:val="both"/>
            </w:pPr>
            <w:r>
              <w:t>Указывается наименование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160</w:t>
            </w:r>
          </w:p>
        </w:tc>
      </w:tr>
      <w:tr w:rsidR="009811A9">
        <w:tc>
          <w:tcPr>
            <w:tcW w:w="850" w:type="dxa"/>
          </w:tcPr>
          <w:p w:rsidR="009811A9" w:rsidRDefault="009811A9">
            <w:pPr>
              <w:pStyle w:val="ConsPlusNormal"/>
              <w:jc w:val="center"/>
            </w:pPr>
            <w:r>
              <w:t>8.55</w:t>
            </w:r>
          </w:p>
        </w:tc>
        <w:tc>
          <w:tcPr>
            <w:tcW w:w="1757" w:type="dxa"/>
          </w:tcPr>
          <w:p w:rsidR="009811A9" w:rsidRDefault="009811A9">
            <w:pPr>
              <w:pStyle w:val="ConsPlusNormal"/>
            </w:pPr>
            <w:r>
              <w:t>Банковский идентификационный код обслуживающей организации</w:t>
            </w:r>
          </w:p>
        </w:tc>
        <w:tc>
          <w:tcPr>
            <w:tcW w:w="4762" w:type="dxa"/>
          </w:tcPr>
          <w:p w:rsidR="009811A9" w:rsidRDefault="009811A9">
            <w:pPr>
              <w:pStyle w:val="ConsPlusNormal"/>
              <w:jc w:val="both"/>
            </w:pPr>
            <w:r>
              <w:t>Указывается банковский идентификационный код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9</w:t>
            </w:r>
          </w:p>
        </w:tc>
      </w:tr>
      <w:tr w:rsidR="009811A9">
        <w:tc>
          <w:tcPr>
            <w:tcW w:w="850" w:type="dxa"/>
          </w:tcPr>
          <w:p w:rsidR="009811A9" w:rsidRDefault="009811A9">
            <w:pPr>
              <w:pStyle w:val="ConsPlusNormal"/>
              <w:jc w:val="center"/>
            </w:pPr>
            <w:r>
              <w:t>8.60</w:t>
            </w:r>
          </w:p>
        </w:tc>
        <w:tc>
          <w:tcPr>
            <w:tcW w:w="1757" w:type="dxa"/>
          </w:tcPr>
          <w:p w:rsidR="009811A9" w:rsidRDefault="009811A9">
            <w:pPr>
              <w:pStyle w:val="ConsPlusNormal"/>
            </w:pPr>
            <w:r>
              <w:t>Номер счета получателя средств</w:t>
            </w:r>
          </w:p>
        </w:tc>
        <w:tc>
          <w:tcPr>
            <w:tcW w:w="4762" w:type="dxa"/>
          </w:tcPr>
          <w:p w:rsidR="009811A9" w:rsidRDefault="009811A9">
            <w:pPr>
              <w:pStyle w:val="ConsPlusNormal"/>
              <w:jc w:val="both"/>
            </w:pPr>
            <w:r>
              <w:t>Указывается номер казначейского счета или банковского счета, на который осуществляется казначейский платеж.</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34</w:t>
            </w:r>
          </w:p>
        </w:tc>
      </w:tr>
      <w:tr w:rsidR="009811A9">
        <w:tc>
          <w:tcPr>
            <w:tcW w:w="850" w:type="dxa"/>
          </w:tcPr>
          <w:p w:rsidR="009811A9" w:rsidRDefault="009811A9">
            <w:pPr>
              <w:pStyle w:val="ConsPlusNormal"/>
              <w:jc w:val="center"/>
            </w:pPr>
            <w:r>
              <w:lastRenderedPageBreak/>
              <w:t>8.65</w:t>
            </w:r>
          </w:p>
        </w:tc>
        <w:tc>
          <w:tcPr>
            <w:tcW w:w="1757" w:type="dxa"/>
          </w:tcPr>
          <w:p w:rsidR="009811A9" w:rsidRDefault="009811A9">
            <w:pPr>
              <w:pStyle w:val="ConsPlusNormal"/>
            </w:pPr>
            <w:r>
              <w:t>Номер банковской карты</w:t>
            </w:r>
          </w:p>
        </w:tc>
        <w:tc>
          <w:tcPr>
            <w:tcW w:w="4762" w:type="dxa"/>
          </w:tcPr>
          <w:p w:rsidR="009811A9" w:rsidRDefault="009811A9">
            <w:pPr>
              <w:pStyle w:val="ConsPlusNormal"/>
              <w:jc w:val="both"/>
            </w:pPr>
            <w:r>
              <w:t>Указывается номер банковской карты, в том числе банковской карты "Мир" или банковской карты с товарным знаком "Мир", получателя средств.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20</w:t>
            </w:r>
          </w:p>
        </w:tc>
      </w:tr>
      <w:tr w:rsidR="009811A9">
        <w:tc>
          <w:tcPr>
            <w:tcW w:w="850" w:type="dxa"/>
          </w:tcPr>
          <w:p w:rsidR="009811A9" w:rsidRDefault="009811A9">
            <w:pPr>
              <w:pStyle w:val="ConsPlusNormal"/>
              <w:jc w:val="center"/>
            </w:pPr>
            <w:r>
              <w:t>8.70</w:t>
            </w:r>
          </w:p>
        </w:tc>
        <w:tc>
          <w:tcPr>
            <w:tcW w:w="1757" w:type="dxa"/>
          </w:tcPr>
          <w:p w:rsidR="009811A9" w:rsidRDefault="009811A9">
            <w:pPr>
              <w:pStyle w:val="ConsPlusNormal"/>
            </w:pPr>
            <w:r>
              <w:t>Дата рождения получателя средств</w:t>
            </w:r>
          </w:p>
        </w:tc>
        <w:tc>
          <w:tcPr>
            <w:tcW w:w="4762" w:type="dxa"/>
          </w:tcPr>
          <w:p w:rsidR="009811A9" w:rsidRDefault="009811A9">
            <w:pPr>
              <w:pStyle w:val="ConsPlusNormal"/>
              <w:jc w:val="both"/>
            </w:pPr>
            <w:r>
              <w:t>Указывается дата рождения получателя средств.</w:t>
            </w:r>
          </w:p>
        </w:tc>
        <w:tc>
          <w:tcPr>
            <w:tcW w:w="1701" w:type="dxa"/>
          </w:tcPr>
          <w:p w:rsidR="009811A9" w:rsidRDefault="009811A9">
            <w:pPr>
              <w:pStyle w:val="ConsPlusNormal"/>
              <w:jc w:val="center"/>
            </w:pPr>
            <w:r>
              <w:t>8</w:t>
            </w:r>
          </w:p>
        </w:tc>
      </w:tr>
      <w:tr w:rsidR="009811A9">
        <w:tc>
          <w:tcPr>
            <w:tcW w:w="850" w:type="dxa"/>
          </w:tcPr>
          <w:p w:rsidR="009811A9" w:rsidRDefault="009811A9">
            <w:pPr>
              <w:pStyle w:val="ConsPlusNormal"/>
              <w:jc w:val="center"/>
            </w:pPr>
            <w:r>
              <w:t>8.75</w:t>
            </w:r>
          </w:p>
        </w:tc>
        <w:tc>
          <w:tcPr>
            <w:tcW w:w="1757" w:type="dxa"/>
          </w:tcPr>
          <w:p w:rsidR="009811A9" w:rsidRDefault="009811A9">
            <w:pPr>
              <w:pStyle w:val="ConsPlusNormal"/>
            </w:pPr>
            <w:r>
              <w:t>Должность владельца банковской карты</w:t>
            </w:r>
          </w:p>
        </w:tc>
        <w:tc>
          <w:tcPr>
            <w:tcW w:w="4762" w:type="dxa"/>
          </w:tcPr>
          <w:p w:rsidR="009811A9" w:rsidRDefault="009811A9">
            <w:pPr>
              <w:pStyle w:val="ConsPlusNormal"/>
              <w:jc w:val="both"/>
            </w:pPr>
            <w:r>
              <w:t>Указывается должность работника, которому выпущена банковская карта.</w:t>
            </w:r>
          </w:p>
        </w:tc>
        <w:tc>
          <w:tcPr>
            <w:tcW w:w="1701" w:type="dxa"/>
          </w:tcPr>
          <w:p w:rsidR="009811A9" w:rsidRDefault="009811A9">
            <w:pPr>
              <w:pStyle w:val="ConsPlusNormal"/>
              <w:jc w:val="center"/>
            </w:pPr>
            <w:r>
              <w:t>100</w:t>
            </w:r>
          </w:p>
        </w:tc>
      </w:tr>
      <w:tr w:rsidR="009811A9">
        <w:tc>
          <w:tcPr>
            <w:tcW w:w="850" w:type="dxa"/>
          </w:tcPr>
          <w:p w:rsidR="009811A9" w:rsidRDefault="009811A9">
            <w:pPr>
              <w:pStyle w:val="ConsPlusNormal"/>
              <w:jc w:val="center"/>
            </w:pPr>
            <w:r>
              <w:t>8.80</w:t>
            </w:r>
          </w:p>
        </w:tc>
        <w:tc>
          <w:tcPr>
            <w:tcW w:w="1757" w:type="dxa"/>
          </w:tcPr>
          <w:p w:rsidR="009811A9" w:rsidRDefault="009811A9">
            <w:pPr>
              <w:pStyle w:val="ConsPlusNormal"/>
            </w:pPr>
            <w:r>
              <w:t>Фамилия владельца банковской карты</w:t>
            </w:r>
          </w:p>
        </w:tc>
        <w:tc>
          <w:tcPr>
            <w:tcW w:w="4762" w:type="dxa"/>
          </w:tcPr>
          <w:p w:rsidR="009811A9" w:rsidRDefault="009811A9">
            <w:pPr>
              <w:pStyle w:val="ConsPlusNormal"/>
              <w:jc w:val="both"/>
            </w:pPr>
            <w:r>
              <w:t>Указывается фамилия работника, которому выпущена банковская карта.</w:t>
            </w:r>
          </w:p>
        </w:tc>
        <w:tc>
          <w:tcPr>
            <w:tcW w:w="1701" w:type="dxa"/>
          </w:tcPr>
          <w:p w:rsidR="009811A9" w:rsidRDefault="009811A9">
            <w:pPr>
              <w:pStyle w:val="ConsPlusNormal"/>
              <w:jc w:val="center"/>
            </w:pPr>
            <w:r>
              <w:t>40</w:t>
            </w:r>
          </w:p>
        </w:tc>
      </w:tr>
      <w:tr w:rsidR="009811A9">
        <w:tc>
          <w:tcPr>
            <w:tcW w:w="850" w:type="dxa"/>
          </w:tcPr>
          <w:p w:rsidR="009811A9" w:rsidRDefault="009811A9">
            <w:pPr>
              <w:pStyle w:val="ConsPlusNormal"/>
              <w:jc w:val="center"/>
            </w:pPr>
            <w:r>
              <w:t>8.85</w:t>
            </w:r>
          </w:p>
        </w:tc>
        <w:tc>
          <w:tcPr>
            <w:tcW w:w="1757" w:type="dxa"/>
          </w:tcPr>
          <w:p w:rsidR="009811A9" w:rsidRDefault="009811A9">
            <w:pPr>
              <w:pStyle w:val="ConsPlusNormal"/>
            </w:pPr>
            <w:r>
              <w:t>Имя владельца банковской карты</w:t>
            </w:r>
          </w:p>
        </w:tc>
        <w:tc>
          <w:tcPr>
            <w:tcW w:w="4762" w:type="dxa"/>
          </w:tcPr>
          <w:p w:rsidR="009811A9" w:rsidRDefault="009811A9">
            <w:pPr>
              <w:pStyle w:val="ConsPlusNormal"/>
              <w:jc w:val="both"/>
            </w:pPr>
            <w:r>
              <w:t>Указывается имя работника, которому выпущена банковская карта.</w:t>
            </w:r>
          </w:p>
        </w:tc>
        <w:tc>
          <w:tcPr>
            <w:tcW w:w="1701" w:type="dxa"/>
          </w:tcPr>
          <w:p w:rsidR="009811A9" w:rsidRDefault="009811A9">
            <w:pPr>
              <w:pStyle w:val="ConsPlusNormal"/>
              <w:jc w:val="center"/>
            </w:pPr>
            <w:r>
              <w:t>20</w:t>
            </w:r>
          </w:p>
        </w:tc>
      </w:tr>
      <w:tr w:rsidR="009811A9">
        <w:tc>
          <w:tcPr>
            <w:tcW w:w="850" w:type="dxa"/>
          </w:tcPr>
          <w:p w:rsidR="009811A9" w:rsidRDefault="009811A9">
            <w:pPr>
              <w:pStyle w:val="ConsPlusNormal"/>
              <w:jc w:val="center"/>
            </w:pPr>
            <w:r>
              <w:t>8.90</w:t>
            </w:r>
          </w:p>
        </w:tc>
        <w:tc>
          <w:tcPr>
            <w:tcW w:w="1757" w:type="dxa"/>
          </w:tcPr>
          <w:p w:rsidR="009811A9" w:rsidRDefault="009811A9">
            <w:pPr>
              <w:pStyle w:val="ConsPlusNormal"/>
            </w:pPr>
            <w:r>
              <w:t>Отчество владельца банковской карты</w:t>
            </w:r>
          </w:p>
        </w:tc>
        <w:tc>
          <w:tcPr>
            <w:tcW w:w="4762" w:type="dxa"/>
          </w:tcPr>
          <w:p w:rsidR="009811A9" w:rsidRDefault="009811A9">
            <w:pPr>
              <w:pStyle w:val="ConsPlusNormal"/>
              <w:jc w:val="both"/>
            </w:pPr>
            <w:r>
              <w:t>Указывается отчество работника, которому выпущена банковская карта (при наличии).</w:t>
            </w:r>
          </w:p>
        </w:tc>
        <w:tc>
          <w:tcPr>
            <w:tcW w:w="1701" w:type="dxa"/>
          </w:tcPr>
          <w:p w:rsidR="009811A9" w:rsidRDefault="009811A9">
            <w:pPr>
              <w:pStyle w:val="ConsPlusNormal"/>
              <w:jc w:val="center"/>
            </w:pPr>
            <w:r>
              <w:t>30</w:t>
            </w:r>
          </w:p>
        </w:tc>
      </w:tr>
      <w:tr w:rsidR="009811A9">
        <w:tc>
          <w:tcPr>
            <w:tcW w:w="9070" w:type="dxa"/>
            <w:gridSpan w:val="4"/>
          </w:tcPr>
          <w:p w:rsidR="009811A9" w:rsidRDefault="009811A9">
            <w:pPr>
              <w:pStyle w:val="ConsPlusNormal"/>
              <w:jc w:val="both"/>
              <w:outlineLvl w:val="2"/>
            </w:pPr>
            <w:r>
              <w:t>IX. Информация о фактическом получателе средств (лице, которому должны быть уплачены денежные средства)</w:t>
            </w:r>
          </w:p>
        </w:tc>
      </w:tr>
      <w:tr w:rsidR="009811A9">
        <w:tc>
          <w:tcPr>
            <w:tcW w:w="850" w:type="dxa"/>
          </w:tcPr>
          <w:p w:rsidR="009811A9" w:rsidRDefault="009811A9">
            <w:pPr>
              <w:pStyle w:val="ConsPlusNormal"/>
              <w:jc w:val="center"/>
            </w:pPr>
            <w:r>
              <w:t>9.5</w:t>
            </w:r>
          </w:p>
        </w:tc>
        <w:tc>
          <w:tcPr>
            <w:tcW w:w="1757" w:type="dxa"/>
          </w:tcPr>
          <w:p w:rsidR="009811A9" w:rsidRDefault="009811A9">
            <w:pPr>
              <w:pStyle w:val="ConsPlusNormal"/>
            </w:pPr>
            <w:r>
              <w:t>Наименование фактического получателя средств</w:t>
            </w:r>
          </w:p>
        </w:tc>
        <w:tc>
          <w:tcPr>
            <w:tcW w:w="4762" w:type="dxa"/>
          </w:tcPr>
          <w:p w:rsidR="009811A9" w:rsidRDefault="009811A9">
            <w:pPr>
              <w:pStyle w:val="ConsPlusNormal"/>
              <w:jc w:val="both"/>
            </w:pPr>
            <w: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p w:rsidR="009811A9" w:rsidRDefault="009811A9">
            <w:pPr>
              <w:pStyle w:val="ConsPlusNormal"/>
              <w:jc w:val="both"/>
            </w:pPr>
            <w:r>
              <w:t>В иных случаях указывается (при необходимости):</w:t>
            </w:r>
          </w:p>
          <w:p w:rsidR="009811A9" w:rsidRDefault="009811A9">
            <w:pPr>
              <w:pStyle w:val="ConsPlusNormal"/>
              <w:jc w:val="both"/>
            </w:pPr>
            <w:r>
              <w:t>для юридических лиц - полное или сокращенное наименование;</w:t>
            </w:r>
          </w:p>
          <w:p w:rsidR="009811A9" w:rsidRDefault="009811A9">
            <w:pPr>
              <w:pStyle w:val="ConsPlusNormal"/>
              <w:jc w:val="both"/>
            </w:pPr>
            <w:r>
              <w:t>для физических лиц - фамилия, имя и отчество (при его наличии) полностью;</w:t>
            </w:r>
          </w:p>
          <w:p w:rsidR="009811A9" w:rsidRDefault="009811A9">
            <w:pPr>
              <w:pStyle w:val="ConsPlusNormal"/>
              <w:jc w:val="both"/>
            </w:pPr>
            <w:r>
              <w:t>для индивидуальных предпринимателей - фамилия, имя и отчество (при его наличии) полностью и в скобках - "ИП";</w:t>
            </w:r>
          </w:p>
          <w:p w:rsidR="009811A9" w:rsidRDefault="009811A9">
            <w:pPr>
              <w:pStyle w:val="ConsPlusNormal"/>
              <w:jc w:val="both"/>
            </w:pPr>
            <w:r>
              <w:t xml:space="preserve">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w:t>
            </w:r>
            <w:r>
              <w:lastRenderedPageBreak/>
              <w:t>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701" w:type="dxa"/>
          </w:tcPr>
          <w:p w:rsidR="009811A9" w:rsidRDefault="009811A9">
            <w:pPr>
              <w:pStyle w:val="ConsPlusNormal"/>
              <w:jc w:val="center"/>
            </w:pPr>
            <w:r>
              <w:lastRenderedPageBreak/>
              <w:t>160</w:t>
            </w:r>
          </w:p>
        </w:tc>
      </w:tr>
      <w:tr w:rsidR="009811A9">
        <w:tc>
          <w:tcPr>
            <w:tcW w:w="850" w:type="dxa"/>
          </w:tcPr>
          <w:p w:rsidR="009811A9" w:rsidRDefault="009811A9">
            <w:pPr>
              <w:pStyle w:val="ConsPlusNormal"/>
              <w:jc w:val="center"/>
            </w:pPr>
            <w:r>
              <w:lastRenderedPageBreak/>
              <w:t>9.10</w:t>
            </w:r>
          </w:p>
        </w:tc>
        <w:tc>
          <w:tcPr>
            <w:tcW w:w="1757" w:type="dxa"/>
          </w:tcPr>
          <w:p w:rsidR="009811A9" w:rsidRDefault="009811A9">
            <w:pPr>
              <w:pStyle w:val="ConsPlusNormal"/>
            </w:pPr>
            <w:r>
              <w:t>Номер лицевого счета фактического получателя средств</w:t>
            </w:r>
          </w:p>
        </w:tc>
        <w:tc>
          <w:tcPr>
            <w:tcW w:w="4762" w:type="dxa"/>
          </w:tcPr>
          <w:p w:rsidR="009811A9" w:rsidRDefault="009811A9">
            <w:pPr>
              <w:pStyle w:val="ConsPlusNormal"/>
              <w:jc w:val="both"/>
            </w:pPr>
            <w:r>
              <w:t>Указывается номер лицевого счета фактического получателя средств - косвенного участника системы казначейских платежей, на котором подлежит отражению платеж, открытый ему в финансовом органе (органе управления государственным внебюджетным фондом) (при необходимости).</w:t>
            </w:r>
          </w:p>
        </w:tc>
        <w:tc>
          <w:tcPr>
            <w:tcW w:w="1701" w:type="dxa"/>
          </w:tcPr>
          <w:p w:rsidR="009811A9" w:rsidRDefault="009811A9">
            <w:pPr>
              <w:pStyle w:val="ConsPlusNormal"/>
              <w:jc w:val="center"/>
            </w:pPr>
            <w:r>
              <w:t>25</w:t>
            </w:r>
          </w:p>
        </w:tc>
      </w:tr>
      <w:tr w:rsidR="009811A9">
        <w:tc>
          <w:tcPr>
            <w:tcW w:w="850" w:type="dxa"/>
          </w:tcPr>
          <w:p w:rsidR="009811A9" w:rsidRDefault="009811A9">
            <w:pPr>
              <w:pStyle w:val="ConsPlusNormal"/>
              <w:jc w:val="center"/>
            </w:pPr>
            <w:r>
              <w:t>9.15</w:t>
            </w:r>
          </w:p>
        </w:tc>
        <w:tc>
          <w:tcPr>
            <w:tcW w:w="1757" w:type="dxa"/>
          </w:tcPr>
          <w:p w:rsidR="009811A9" w:rsidRDefault="009811A9">
            <w:pPr>
              <w:pStyle w:val="ConsPlusNormal"/>
            </w:pPr>
            <w:r>
              <w:t>Код по Сводному реестру фактического получателя средств</w:t>
            </w:r>
          </w:p>
        </w:tc>
        <w:tc>
          <w:tcPr>
            <w:tcW w:w="4762" w:type="dxa"/>
          </w:tcPr>
          <w:p w:rsidR="009811A9" w:rsidRDefault="009811A9">
            <w:pPr>
              <w:pStyle w:val="ConsPlusNormal"/>
              <w:jc w:val="both"/>
            </w:pPr>
            <w:r>
              <w:t>Указывается уникальный код по Сводному реестру получателя средств (при необходимости).</w:t>
            </w:r>
          </w:p>
        </w:tc>
        <w:tc>
          <w:tcPr>
            <w:tcW w:w="1701" w:type="dxa"/>
          </w:tcPr>
          <w:p w:rsidR="009811A9" w:rsidRDefault="009811A9">
            <w:pPr>
              <w:pStyle w:val="ConsPlusNormal"/>
              <w:jc w:val="center"/>
            </w:pPr>
            <w:r>
              <w:t>8</w:t>
            </w:r>
          </w:p>
        </w:tc>
      </w:tr>
      <w:tr w:rsidR="009811A9">
        <w:tc>
          <w:tcPr>
            <w:tcW w:w="850" w:type="dxa"/>
          </w:tcPr>
          <w:p w:rsidR="009811A9" w:rsidRDefault="009811A9">
            <w:pPr>
              <w:pStyle w:val="ConsPlusNormal"/>
              <w:jc w:val="center"/>
            </w:pPr>
            <w:r>
              <w:t>9.20</w:t>
            </w:r>
          </w:p>
        </w:tc>
        <w:tc>
          <w:tcPr>
            <w:tcW w:w="1757" w:type="dxa"/>
          </w:tcPr>
          <w:p w:rsidR="009811A9" w:rsidRDefault="009811A9">
            <w:pPr>
              <w:pStyle w:val="ConsPlusNormal"/>
            </w:pPr>
            <w:r>
              <w:t>Идентификационный номер налогоплательщика - фактического получателя средств</w:t>
            </w:r>
          </w:p>
        </w:tc>
        <w:tc>
          <w:tcPr>
            <w:tcW w:w="4762" w:type="dxa"/>
          </w:tcPr>
          <w:p w:rsidR="009811A9" w:rsidRDefault="009811A9">
            <w:pPr>
              <w:pStyle w:val="ConsPlusNormal"/>
              <w:jc w:val="both"/>
            </w:pPr>
            <w:r>
              <w:t>Указывается идентификационный номер налогоплательщика - фактического получателя средств.</w:t>
            </w:r>
          </w:p>
        </w:tc>
        <w:tc>
          <w:tcPr>
            <w:tcW w:w="1701" w:type="dxa"/>
          </w:tcPr>
          <w:p w:rsidR="009811A9" w:rsidRDefault="009811A9">
            <w:pPr>
              <w:pStyle w:val="ConsPlusNormal"/>
              <w:jc w:val="center"/>
            </w:pPr>
            <w:r>
              <w:t>12</w:t>
            </w:r>
          </w:p>
        </w:tc>
      </w:tr>
      <w:tr w:rsidR="009811A9">
        <w:tc>
          <w:tcPr>
            <w:tcW w:w="850" w:type="dxa"/>
          </w:tcPr>
          <w:p w:rsidR="009811A9" w:rsidRDefault="009811A9">
            <w:pPr>
              <w:pStyle w:val="ConsPlusNormal"/>
              <w:jc w:val="center"/>
            </w:pPr>
            <w:r>
              <w:t>9.25</w:t>
            </w:r>
          </w:p>
        </w:tc>
        <w:tc>
          <w:tcPr>
            <w:tcW w:w="1757" w:type="dxa"/>
          </w:tcPr>
          <w:p w:rsidR="009811A9" w:rsidRDefault="009811A9">
            <w:pPr>
              <w:pStyle w:val="ConsPlusNormal"/>
            </w:pPr>
            <w:r>
              <w:t>Код причины постановки на учет в налоговом органе - фактического получателя средств</w:t>
            </w:r>
          </w:p>
        </w:tc>
        <w:tc>
          <w:tcPr>
            <w:tcW w:w="4762" w:type="dxa"/>
          </w:tcPr>
          <w:p w:rsidR="009811A9" w:rsidRDefault="009811A9">
            <w:pPr>
              <w:pStyle w:val="ConsPlusNormal"/>
              <w:jc w:val="both"/>
            </w:pPr>
            <w:r>
              <w:t>Указывается код причины постановки на учет в налоговом органе фактического получателя средств.</w:t>
            </w:r>
          </w:p>
        </w:tc>
        <w:tc>
          <w:tcPr>
            <w:tcW w:w="1701" w:type="dxa"/>
          </w:tcPr>
          <w:p w:rsidR="009811A9" w:rsidRDefault="009811A9">
            <w:pPr>
              <w:pStyle w:val="ConsPlusNormal"/>
              <w:jc w:val="center"/>
            </w:pPr>
            <w:r>
              <w:t>9</w:t>
            </w:r>
          </w:p>
        </w:tc>
      </w:tr>
      <w:tr w:rsidR="009811A9">
        <w:tc>
          <w:tcPr>
            <w:tcW w:w="9070" w:type="dxa"/>
            <w:gridSpan w:val="4"/>
          </w:tcPr>
          <w:p w:rsidR="009811A9" w:rsidRDefault="009811A9">
            <w:pPr>
              <w:pStyle w:val="ConsPlusNormal"/>
              <w:outlineLvl w:val="2"/>
            </w:pPr>
            <w:r>
              <w:t>X. Информация о документах-основаниях</w:t>
            </w:r>
          </w:p>
        </w:tc>
      </w:tr>
      <w:tr w:rsidR="009811A9">
        <w:tc>
          <w:tcPr>
            <w:tcW w:w="850" w:type="dxa"/>
          </w:tcPr>
          <w:p w:rsidR="009811A9" w:rsidRDefault="009811A9">
            <w:pPr>
              <w:pStyle w:val="ConsPlusNormal"/>
              <w:jc w:val="center"/>
            </w:pPr>
            <w:r>
              <w:t>10.5</w:t>
            </w:r>
          </w:p>
        </w:tc>
        <w:tc>
          <w:tcPr>
            <w:tcW w:w="1757" w:type="dxa"/>
          </w:tcPr>
          <w:p w:rsidR="009811A9" w:rsidRDefault="009811A9">
            <w:pPr>
              <w:pStyle w:val="ConsPlusNormal"/>
            </w:pPr>
            <w:r>
              <w:t>Учетный номер бюджетного обязательства</w:t>
            </w:r>
          </w:p>
        </w:tc>
        <w:tc>
          <w:tcPr>
            <w:tcW w:w="4762" w:type="dxa"/>
          </w:tcPr>
          <w:p w:rsidR="009811A9" w:rsidRDefault="009811A9">
            <w:pPr>
              <w:pStyle w:val="ConsPlusNormal"/>
              <w:jc w:val="both"/>
            </w:pPr>
            <w:r>
              <w:t>Указывается номер бюджетного обязательства, присвоенный при его постановке на учет.</w:t>
            </w:r>
          </w:p>
          <w:p w:rsidR="009811A9" w:rsidRDefault="009811A9">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9811A9" w:rsidRDefault="009811A9">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701" w:type="dxa"/>
          </w:tcPr>
          <w:p w:rsidR="009811A9" w:rsidRDefault="009811A9">
            <w:pPr>
              <w:pStyle w:val="ConsPlusNormal"/>
              <w:jc w:val="center"/>
            </w:pPr>
            <w:r>
              <w:t>19</w:t>
            </w:r>
          </w:p>
        </w:tc>
      </w:tr>
      <w:tr w:rsidR="009811A9">
        <w:tc>
          <w:tcPr>
            <w:tcW w:w="850" w:type="dxa"/>
          </w:tcPr>
          <w:p w:rsidR="009811A9" w:rsidRDefault="009811A9">
            <w:pPr>
              <w:pStyle w:val="ConsPlusNormal"/>
              <w:jc w:val="center"/>
            </w:pPr>
            <w:r>
              <w:t>10.10</w:t>
            </w:r>
          </w:p>
        </w:tc>
        <w:tc>
          <w:tcPr>
            <w:tcW w:w="1757" w:type="dxa"/>
          </w:tcPr>
          <w:p w:rsidR="009811A9" w:rsidRDefault="009811A9">
            <w:pPr>
              <w:pStyle w:val="ConsPlusNormal"/>
            </w:pPr>
            <w:r>
              <w:t>Учетный номер денежного обязательства</w:t>
            </w:r>
          </w:p>
        </w:tc>
        <w:tc>
          <w:tcPr>
            <w:tcW w:w="4762" w:type="dxa"/>
          </w:tcPr>
          <w:p w:rsidR="009811A9" w:rsidRDefault="009811A9">
            <w:pPr>
              <w:pStyle w:val="ConsPlusNormal"/>
              <w:jc w:val="both"/>
            </w:pPr>
            <w:r>
              <w:t>Указывается номер денежного обязательства, присвоенный при его постановке на учет.</w:t>
            </w:r>
          </w:p>
          <w:p w:rsidR="009811A9" w:rsidRDefault="009811A9">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9811A9" w:rsidRDefault="009811A9">
            <w:pPr>
              <w:pStyle w:val="ConsPlusNormal"/>
              <w:jc w:val="both"/>
            </w:pPr>
            <w:r>
              <w:lastRenderedPageBreak/>
              <w:t>Реквизит не заполняется в случае, если распоряжение представлено до постановки на учет денежного обязательства.</w:t>
            </w:r>
          </w:p>
        </w:tc>
        <w:tc>
          <w:tcPr>
            <w:tcW w:w="1701" w:type="dxa"/>
          </w:tcPr>
          <w:p w:rsidR="009811A9" w:rsidRDefault="009811A9">
            <w:pPr>
              <w:pStyle w:val="ConsPlusNormal"/>
              <w:jc w:val="center"/>
            </w:pPr>
            <w:r>
              <w:lastRenderedPageBreak/>
              <w:t>25</w:t>
            </w:r>
          </w:p>
        </w:tc>
      </w:tr>
      <w:tr w:rsidR="009811A9">
        <w:tc>
          <w:tcPr>
            <w:tcW w:w="850" w:type="dxa"/>
          </w:tcPr>
          <w:p w:rsidR="009811A9" w:rsidRDefault="009811A9">
            <w:pPr>
              <w:pStyle w:val="ConsPlusNormal"/>
              <w:jc w:val="center"/>
            </w:pPr>
            <w:r>
              <w:lastRenderedPageBreak/>
              <w:t>10.15</w:t>
            </w:r>
          </w:p>
        </w:tc>
        <w:tc>
          <w:tcPr>
            <w:tcW w:w="1757" w:type="dxa"/>
          </w:tcPr>
          <w:p w:rsidR="009811A9" w:rsidRDefault="009811A9">
            <w:pPr>
              <w:pStyle w:val="ConsPlusNormal"/>
            </w:pPr>
            <w:r>
              <w:t>Уникальный код объекта капитального строительства или объекта недвижимого имущества (мероприятия по информатизации)</w:t>
            </w:r>
          </w:p>
        </w:tc>
        <w:tc>
          <w:tcPr>
            <w:tcW w:w="4762" w:type="dxa"/>
          </w:tcPr>
          <w:p w:rsidR="009811A9" w:rsidRDefault="009811A9">
            <w:pPr>
              <w:pStyle w:val="ConsPlusNormal"/>
              <w:jc w:val="both"/>
            </w:pPr>
            <w:r>
              <w:t>Указывается уникальный код объекта капитального строительства или объекта недвижимого имущества (код мероприятия по информатизации).</w:t>
            </w:r>
          </w:p>
        </w:tc>
        <w:tc>
          <w:tcPr>
            <w:tcW w:w="1701" w:type="dxa"/>
          </w:tcPr>
          <w:p w:rsidR="009811A9" w:rsidRDefault="009811A9">
            <w:pPr>
              <w:pStyle w:val="ConsPlusNormal"/>
              <w:jc w:val="center"/>
            </w:pPr>
            <w:r>
              <w:t>24</w:t>
            </w:r>
          </w:p>
        </w:tc>
      </w:tr>
      <w:tr w:rsidR="009811A9">
        <w:tc>
          <w:tcPr>
            <w:tcW w:w="850" w:type="dxa"/>
          </w:tcPr>
          <w:p w:rsidR="009811A9" w:rsidRDefault="009811A9">
            <w:pPr>
              <w:pStyle w:val="ConsPlusNormal"/>
              <w:jc w:val="center"/>
            </w:pPr>
            <w:r>
              <w:t>10.20</w:t>
            </w:r>
          </w:p>
        </w:tc>
        <w:tc>
          <w:tcPr>
            <w:tcW w:w="1757" w:type="dxa"/>
          </w:tcPr>
          <w:p w:rsidR="009811A9" w:rsidRDefault="009811A9">
            <w:pPr>
              <w:pStyle w:val="ConsPlusNormal"/>
            </w:pPr>
            <w:r>
              <w:t>Вид документа-основания</w:t>
            </w:r>
          </w:p>
        </w:tc>
        <w:tc>
          <w:tcPr>
            <w:tcW w:w="4762" w:type="dxa"/>
          </w:tcPr>
          <w:p w:rsidR="009811A9" w:rsidRDefault="009811A9">
            <w:pPr>
              <w:pStyle w:val="ConsPlusNormal"/>
              <w:jc w:val="both"/>
            </w:pPr>
            <w:r>
              <w:t>Указывается вид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наименование документа, на основании которого осуществлен казначейский платеж.</w:t>
            </w:r>
          </w:p>
          <w:p w:rsidR="009811A9" w:rsidRDefault="009811A9">
            <w:pPr>
              <w:pStyle w:val="ConsPlusNormal"/>
              <w:jc w:val="both"/>
            </w:pPr>
            <w:r>
              <w:t>В случае представления распоряжения по ранее учтенному денежному обязательству указывается текст "ДО".</w:t>
            </w:r>
          </w:p>
          <w:p w:rsidR="009811A9" w:rsidRDefault="009811A9">
            <w:pPr>
              <w:pStyle w:val="ConsPlusNormal"/>
              <w:jc w:val="both"/>
            </w:pPr>
            <w:r>
              <w:t>В случае осуществления платежа в бюджетную систему Российской Федерации или при необходимости указания идентификатора платежа указывается текст "УИН".</w:t>
            </w:r>
          </w:p>
          <w:p w:rsidR="009811A9" w:rsidRDefault="009811A9">
            <w:pPr>
              <w:pStyle w:val="ConsPlusNormal"/>
              <w:jc w:val="both"/>
            </w:pPr>
            <w:r>
              <w:t>В случае осуществления платежей по Казначейскому обеспечению обязательств указывается текст "Казначейское обеспечение обязательств".</w:t>
            </w:r>
          </w:p>
          <w:p w:rsidR="009811A9" w:rsidRDefault="009811A9">
            <w:pPr>
              <w:pStyle w:val="ConsPlusNormal"/>
              <w:jc w:val="both"/>
            </w:pPr>
            <w:r>
              <w:t>В случае необходимости указания идентификатора государственного контракта (договора, соглашения) указывается текст "ИГК".</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160</w:t>
            </w:r>
          </w:p>
        </w:tc>
      </w:tr>
      <w:tr w:rsidR="009811A9">
        <w:tc>
          <w:tcPr>
            <w:tcW w:w="850" w:type="dxa"/>
          </w:tcPr>
          <w:p w:rsidR="009811A9" w:rsidRDefault="009811A9">
            <w:pPr>
              <w:pStyle w:val="ConsPlusNormal"/>
              <w:jc w:val="center"/>
            </w:pPr>
            <w:r>
              <w:t>10.25</w:t>
            </w:r>
          </w:p>
        </w:tc>
        <w:tc>
          <w:tcPr>
            <w:tcW w:w="1757" w:type="dxa"/>
          </w:tcPr>
          <w:p w:rsidR="009811A9" w:rsidRDefault="009811A9">
            <w:pPr>
              <w:pStyle w:val="ConsPlusNormal"/>
            </w:pPr>
            <w:r>
              <w:t>Номер документа-основания</w:t>
            </w:r>
          </w:p>
        </w:tc>
        <w:tc>
          <w:tcPr>
            <w:tcW w:w="4762" w:type="dxa"/>
          </w:tcPr>
          <w:p w:rsidR="009811A9" w:rsidRDefault="009811A9">
            <w:pPr>
              <w:pStyle w:val="ConsPlusNormal"/>
              <w:jc w:val="both"/>
            </w:pPr>
            <w:r>
              <w:t>Указывается номер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номер документа, на основании которого совершен казначейский платеж.</w:t>
            </w:r>
          </w:p>
          <w:p w:rsidR="009811A9" w:rsidRDefault="009811A9">
            <w:pPr>
              <w:pStyle w:val="ConsPlusNormal"/>
              <w:jc w:val="both"/>
            </w:pPr>
            <w:r>
              <w:t>В случае указания номера документа, на основании которого совершен казначейский платеж, дополнительно может быть указана соответствующая строка в реестре, отделенная знаком "/".</w:t>
            </w:r>
          </w:p>
          <w:p w:rsidR="009811A9" w:rsidRDefault="009811A9">
            <w:pPr>
              <w:pStyle w:val="ConsPlusNormal"/>
              <w:jc w:val="both"/>
            </w:pPr>
            <w:r>
              <w:t xml:space="preserve">В случае представления распоряжения по ранее </w:t>
            </w:r>
            <w:r>
              <w:lastRenderedPageBreak/>
              <w:t>учтенному денежному обязательству указывается учетный номер денежного обязательства.</w:t>
            </w:r>
          </w:p>
          <w:p w:rsidR="009811A9" w:rsidRDefault="009811A9">
            <w:pPr>
              <w:pStyle w:val="ConsPlusNormal"/>
              <w:jc w:val="both"/>
            </w:pPr>
            <w:r>
              <w:t>В случае осуществления платежа в бюджетную систему Российской Федерации 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9811A9" w:rsidRDefault="009811A9">
            <w:pPr>
              <w:pStyle w:val="ConsPlusNormal"/>
              <w:jc w:val="both"/>
            </w:pPr>
            <w:r>
              <w:t>В случае осуществления платежей по Казначейскому обеспечению обязательств указывается номер Казначейского обеспечения обязательств. В случае необходимости указания идентификатора государственного контракта (договора, соглашения) указывается соответствующий номер, состоящий из 20 или 25 символов.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lastRenderedPageBreak/>
              <w:t>100</w:t>
            </w:r>
          </w:p>
        </w:tc>
      </w:tr>
      <w:tr w:rsidR="009811A9">
        <w:tc>
          <w:tcPr>
            <w:tcW w:w="850" w:type="dxa"/>
          </w:tcPr>
          <w:p w:rsidR="009811A9" w:rsidRDefault="009811A9">
            <w:pPr>
              <w:pStyle w:val="ConsPlusNormal"/>
              <w:jc w:val="center"/>
            </w:pPr>
            <w:r>
              <w:lastRenderedPageBreak/>
              <w:t>10.30</w:t>
            </w:r>
          </w:p>
        </w:tc>
        <w:tc>
          <w:tcPr>
            <w:tcW w:w="1757" w:type="dxa"/>
          </w:tcPr>
          <w:p w:rsidR="009811A9" w:rsidRDefault="009811A9">
            <w:pPr>
              <w:pStyle w:val="ConsPlusNormal"/>
            </w:pPr>
            <w:r>
              <w:t>Дата документа-основания</w:t>
            </w:r>
          </w:p>
        </w:tc>
        <w:tc>
          <w:tcPr>
            <w:tcW w:w="4762" w:type="dxa"/>
          </w:tcPr>
          <w:p w:rsidR="009811A9" w:rsidRDefault="009811A9">
            <w:pPr>
              <w:pStyle w:val="ConsPlusNormal"/>
              <w:jc w:val="both"/>
            </w:pPr>
            <w:r>
              <w:t>Указывается дата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дата документа, на основании которого совершен казначейский платеж.</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10</w:t>
            </w:r>
          </w:p>
        </w:tc>
      </w:tr>
      <w:tr w:rsidR="009811A9">
        <w:tc>
          <w:tcPr>
            <w:tcW w:w="850" w:type="dxa"/>
          </w:tcPr>
          <w:p w:rsidR="009811A9" w:rsidRDefault="009811A9">
            <w:pPr>
              <w:pStyle w:val="ConsPlusNormal"/>
              <w:jc w:val="center"/>
            </w:pPr>
            <w:r>
              <w:t>10.35</w:t>
            </w:r>
          </w:p>
        </w:tc>
        <w:tc>
          <w:tcPr>
            <w:tcW w:w="1757" w:type="dxa"/>
          </w:tcPr>
          <w:p w:rsidR="009811A9" w:rsidRDefault="009811A9">
            <w:pPr>
              <w:pStyle w:val="ConsPlusNormal"/>
            </w:pPr>
            <w:r>
              <w:t>Предмет документа-основания</w:t>
            </w:r>
          </w:p>
        </w:tc>
        <w:tc>
          <w:tcPr>
            <w:tcW w:w="4762" w:type="dxa"/>
          </w:tcPr>
          <w:p w:rsidR="009811A9" w:rsidRDefault="009811A9">
            <w:pPr>
              <w:pStyle w:val="ConsPlusNormal"/>
              <w:jc w:val="both"/>
            </w:pPr>
            <w:r>
              <w:t>Указывается предмет (краткое содержание)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512</w:t>
            </w:r>
          </w:p>
        </w:tc>
      </w:tr>
      <w:tr w:rsidR="009811A9">
        <w:tc>
          <w:tcPr>
            <w:tcW w:w="850" w:type="dxa"/>
          </w:tcPr>
          <w:p w:rsidR="009811A9" w:rsidRDefault="009811A9">
            <w:pPr>
              <w:pStyle w:val="ConsPlusNormal"/>
              <w:jc w:val="center"/>
            </w:pPr>
            <w:r>
              <w:t>10.40</w:t>
            </w:r>
          </w:p>
        </w:tc>
        <w:tc>
          <w:tcPr>
            <w:tcW w:w="1757" w:type="dxa"/>
          </w:tcPr>
          <w:p w:rsidR="009811A9" w:rsidRDefault="009811A9">
            <w:pPr>
              <w:pStyle w:val="ConsPlusNormal"/>
            </w:pPr>
            <w:r>
              <w:t>Вид реестра</w:t>
            </w:r>
          </w:p>
        </w:tc>
        <w:tc>
          <w:tcPr>
            <w:tcW w:w="4762" w:type="dxa"/>
          </w:tcPr>
          <w:p w:rsidR="009811A9" w:rsidRDefault="009811A9">
            <w:pPr>
              <w:pStyle w:val="ConsPlusNormal"/>
              <w:jc w:val="both"/>
            </w:pPr>
            <w:r>
              <w:t>Указывается код вида реестра:</w:t>
            </w:r>
          </w:p>
          <w:p w:rsidR="009811A9" w:rsidRDefault="009811A9">
            <w:pPr>
              <w:pStyle w:val="ConsPlusNormal"/>
              <w:jc w:val="both"/>
            </w:pPr>
            <w:r>
              <w:t>"01" - Реестр соглашений (договоров) о предоставлении субсидий, бюджетных инвестиций, межбюджетных трансфертов;</w:t>
            </w:r>
          </w:p>
          <w:p w:rsidR="009811A9" w:rsidRDefault="009811A9">
            <w:pPr>
              <w:pStyle w:val="ConsPlusNormal"/>
              <w:jc w:val="both"/>
            </w:pPr>
            <w:r>
              <w:t>"02" - Реестр контрактов, заключенных заказчиками;</w:t>
            </w:r>
          </w:p>
          <w:p w:rsidR="009811A9" w:rsidRDefault="009811A9">
            <w:pPr>
              <w:pStyle w:val="ConsPlusNormal"/>
              <w:jc w:val="both"/>
            </w:pPr>
            <w:r>
              <w:t>"03" - Реестр контрактов, содержащий сведения, составляющие государственную тайну.</w:t>
            </w:r>
          </w:p>
        </w:tc>
        <w:tc>
          <w:tcPr>
            <w:tcW w:w="1701" w:type="dxa"/>
          </w:tcPr>
          <w:p w:rsidR="009811A9" w:rsidRDefault="009811A9">
            <w:pPr>
              <w:pStyle w:val="ConsPlusNormal"/>
              <w:jc w:val="center"/>
            </w:pPr>
            <w:r>
              <w:t>2</w:t>
            </w:r>
          </w:p>
        </w:tc>
      </w:tr>
      <w:tr w:rsidR="009811A9">
        <w:tc>
          <w:tcPr>
            <w:tcW w:w="850" w:type="dxa"/>
          </w:tcPr>
          <w:p w:rsidR="009811A9" w:rsidRDefault="009811A9">
            <w:pPr>
              <w:pStyle w:val="ConsPlusNormal"/>
              <w:jc w:val="center"/>
            </w:pPr>
            <w:r>
              <w:t>10.45</w:t>
            </w:r>
          </w:p>
        </w:tc>
        <w:tc>
          <w:tcPr>
            <w:tcW w:w="1757" w:type="dxa"/>
          </w:tcPr>
          <w:p w:rsidR="009811A9" w:rsidRDefault="009811A9">
            <w:pPr>
              <w:pStyle w:val="ConsPlusNormal"/>
            </w:pPr>
            <w:r>
              <w:t>Уникальный номер реестровой записи</w:t>
            </w:r>
          </w:p>
        </w:tc>
        <w:tc>
          <w:tcPr>
            <w:tcW w:w="4762" w:type="dxa"/>
          </w:tcPr>
          <w:p w:rsidR="009811A9" w:rsidRDefault="009811A9">
            <w:pPr>
              <w:pStyle w:val="ConsPlusNormal"/>
              <w:jc w:val="both"/>
            </w:pPr>
            <w:r>
              <w:t>Указывается уникальный номер реестровой записи в реестре, вид которого указан в реквизите 10.40.</w:t>
            </w:r>
          </w:p>
        </w:tc>
        <w:tc>
          <w:tcPr>
            <w:tcW w:w="1701" w:type="dxa"/>
          </w:tcPr>
          <w:p w:rsidR="009811A9" w:rsidRDefault="009811A9">
            <w:pPr>
              <w:pStyle w:val="ConsPlusNormal"/>
              <w:jc w:val="center"/>
            </w:pPr>
            <w:r>
              <w:t>19</w:t>
            </w:r>
          </w:p>
        </w:tc>
      </w:tr>
      <w:tr w:rsidR="009811A9">
        <w:tc>
          <w:tcPr>
            <w:tcW w:w="850" w:type="dxa"/>
          </w:tcPr>
          <w:p w:rsidR="009811A9" w:rsidRDefault="009811A9">
            <w:pPr>
              <w:pStyle w:val="ConsPlusNormal"/>
              <w:jc w:val="center"/>
            </w:pPr>
            <w:r>
              <w:lastRenderedPageBreak/>
              <w:t>10.50</w:t>
            </w:r>
          </w:p>
        </w:tc>
        <w:tc>
          <w:tcPr>
            <w:tcW w:w="1757" w:type="dxa"/>
          </w:tcPr>
          <w:p w:rsidR="009811A9" w:rsidRDefault="009811A9">
            <w:pPr>
              <w:pStyle w:val="ConsPlusNormal"/>
            </w:pPr>
            <w:r>
              <w:t>Идентификатор документа о приемке или идентификатор этапа исполнения контракта (в случае авансового платежа)</w:t>
            </w:r>
          </w:p>
        </w:tc>
        <w:tc>
          <w:tcPr>
            <w:tcW w:w="4762" w:type="dxa"/>
          </w:tcPr>
          <w:p w:rsidR="009811A9" w:rsidRDefault="009811A9">
            <w:pPr>
              <w:pStyle w:val="ConsPlusNormal"/>
              <w:jc w:val="both"/>
            </w:pPr>
            <w:r>
              <w:t>Указывается идентификатор документа о приемке или идентификатор этапа исполнения контракта (в случае авансового платежа), включенный в реестровую запись, соответствующую уникальному номеру, указанному в реквизите 10.45, в случае, если в реквизите 10.40 указано значение "02".</w:t>
            </w:r>
          </w:p>
        </w:tc>
        <w:tc>
          <w:tcPr>
            <w:tcW w:w="1701" w:type="dxa"/>
          </w:tcPr>
          <w:p w:rsidR="009811A9" w:rsidRDefault="009811A9">
            <w:pPr>
              <w:pStyle w:val="ConsPlusNormal"/>
              <w:jc w:val="center"/>
            </w:pPr>
            <w:r>
              <w:t>20</w:t>
            </w:r>
          </w:p>
        </w:tc>
      </w:tr>
      <w:tr w:rsidR="009811A9">
        <w:tc>
          <w:tcPr>
            <w:tcW w:w="9070" w:type="dxa"/>
            <w:gridSpan w:val="4"/>
          </w:tcPr>
          <w:p w:rsidR="009811A9" w:rsidRDefault="009811A9">
            <w:pPr>
              <w:pStyle w:val="ConsPlusNormal"/>
              <w:jc w:val="both"/>
              <w:outlineLvl w:val="2"/>
            </w:pPr>
            <w:r>
              <w:t>XI. Информация, необходимая для осуществления платежей в бюджетную систему Российской Федерации</w:t>
            </w:r>
          </w:p>
        </w:tc>
      </w:tr>
      <w:tr w:rsidR="009811A9">
        <w:tc>
          <w:tcPr>
            <w:tcW w:w="850" w:type="dxa"/>
          </w:tcPr>
          <w:p w:rsidR="009811A9" w:rsidRDefault="009811A9">
            <w:pPr>
              <w:pStyle w:val="ConsPlusNormal"/>
              <w:jc w:val="center"/>
            </w:pPr>
            <w:r>
              <w:t>11.5</w:t>
            </w:r>
          </w:p>
        </w:tc>
        <w:tc>
          <w:tcPr>
            <w:tcW w:w="1757" w:type="dxa"/>
          </w:tcPr>
          <w:p w:rsidR="009811A9" w:rsidRDefault="009811A9">
            <w:pPr>
              <w:pStyle w:val="ConsPlusNormal"/>
            </w:pPr>
            <w:r>
              <w:t>Идентификатор государственного контракта, контракта, договора, соглашения</w:t>
            </w:r>
          </w:p>
        </w:tc>
        <w:tc>
          <w:tcPr>
            <w:tcW w:w="4762" w:type="dxa"/>
          </w:tcPr>
          <w:p w:rsidR="009811A9" w:rsidRDefault="009811A9">
            <w:pPr>
              <w:pStyle w:val="ConsPlusNormal"/>
              <w:jc w:val="both"/>
            </w:pPr>
            <w:r>
              <w:t>Указывается номер идентификатора государственного контракта, контракта, договора, соглашения</w:t>
            </w:r>
          </w:p>
        </w:tc>
        <w:tc>
          <w:tcPr>
            <w:tcW w:w="1701" w:type="dxa"/>
          </w:tcPr>
          <w:p w:rsidR="009811A9" w:rsidRDefault="009811A9">
            <w:pPr>
              <w:pStyle w:val="ConsPlusNormal"/>
              <w:jc w:val="center"/>
            </w:pPr>
            <w:r>
              <w:t>25</w:t>
            </w:r>
          </w:p>
        </w:tc>
      </w:tr>
      <w:tr w:rsidR="009811A9">
        <w:tc>
          <w:tcPr>
            <w:tcW w:w="850" w:type="dxa"/>
          </w:tcPr>
          <w:p w:rsidR="009811A9" w:rsidRDefault="009811A9">
            <w:pPr>
              <w:pStyle w:val="ConsPlusNormal"/>
              <w:jc w:val="center"/>
            </w:pPr>
            <w:r>
              <w:t>11.10</w:t>
            </w:r>
          </w:p>
        </w:tc>
        <w:tc>
          <w:tcPr>
            <w:tcW w:w="1757" w:type="dxa"/>
          </w:tcPr>
          <w:p w:rsidR="009811A9" w:rsidRDefault="009811A9">
            <w:pPr>
              <w:pStyle w:val="ConsPlusNormal"/>
            </w:pPr>
            <w:r>
              <w:t>Код классификации доходов бюджетов</w:t>
            </w:r>
          </w:p>
        </w:tc>
        <w:tc>
          <w:tcPr>
            <w:tcW w:w="4762" w:type="dxa"/>
          </w:tcPr>
          <w:p w:rsidR="009811A9" w:rsidRDefault="009811A9">
            <w:pPr>
              <w:pStyle w:val="ConsPlusNormal"/>
              <w:jc w:val="both"/>
            </w:pPr>
            <w:r>
              <w:t>Указывается код классификации доходов бюджетов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20</w:t>
            </w:r>
          </w:p>
        </w:tc>
      </w:tr>
      <w:tr w:rsidR="009811A9">
        <w:tc>
          <w:tcPr>
            <w:tcW w:w="850" w:type="dxa"/>
          </w:tcPr>
          <w:p w:rsidR="009811A9" w:rsidRDefault="009811A9">
            <w:pPr>
              <w:pStyle w:val="ConsPlusNormal"/>
              <w:jc w:val="center"/>
            </w:pPr>
            <w:r>
              <w:t>11.15</w:t>
            </w:r>
          </w:p>
        </w:tc>
        <w:tc>
          <w:tcPr>
            <w:tcW w:w="1757" w:type="dxa"/>
          </w:tcPr>
          <w:p w:rsidR="009811A9" w:rsidRDefault="009811A9">
            <w:pPr>
              <w:pStyle w:val="ConsPlusNormal"/>
            </w:pPr>
            <w:r>
              <w:t xml:space="preserve">Код по Общероссийскому </w:t>
            </w:r>
            <w:hyperlink r:id="rId219">
              <w:r>
                <w:rPr>
                  <w:color w:val="0000FF"/>
                </w:rPr>
                <w:t>классификатору</w:t>
              </w:r>
            </w:hyperlink>
            <w:r>
              <w:t xml:space="preserve"> территорий муниципальных образований получателя</w:t>
            </w:r>
          </w:p>
        </w:tc>
        <w:tc>
          <w:tcPr>
            <w:tcW w:w="4762" w:type="dxa"/>
          </w:tcPr>
          <w:p w:rsidR="009811A9" w:rsidRDefault="009811A9">
            <w:pPr>
              <w:pStyle w:val="ConsPlusNormal"/>
              <w:jc w:val="both"/>
            </w:pPr>
            <w:r>
              <w:t xml:space="preserve">Указывается код по Общероссийскому </w:t>
            </w:r>
            <w:hyperlink r:id="rId220">
              <w:r>
                <w:rPr>
                  <w:color w:val="0000FF"/>
                </w:rPr>
                <w:t>классификатору</w:t>
              </w:r>
            </w:hyperlink>
            <w:r>
              <w:t xml:space="preserve"> территорий муниципальных образований.</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8</w:t>
            </w:r>
          </w:p>
        </w:tc>
      </w:tr>
      <w:tr w:rsidR="009811A9">
        <w:tc>
          <w:tcPr>
            <w:tcW w:w="850" w:type="dxa"/>
          </w:tcPr>
          <w:p w:rsidR="009811A9" w:rsidRDefault="009811A9">
            <w:pPr>
              <w:pStyle w:val="ConsPlusNormal"/>
              <w:jc w:val="center"/>
            </w:pPr>
            <w:r>
              <w:t>11.20</w:t>
            </w:r>
          </w:p>
        </w:tc>
        <w:tc>
          <w:tcPr>
            <w:tcW w:w="1757" w:type="dxa"/>
          </w:tcPr>
          <w:p w:rsidR="009811A9" w:rsidRDefault="009811A9">
            <w:pPr>
              <w:pStyle w:val="ConsPlusNormal"/>
            </w:pPr>
            <w:r>
              <w:t>Статус плательщика</w:t>
            </w:r>
          </w:p>
        </w:tc>
        <w:tc>
          <w:tcPr>
            <w:tcW w:w="4762" w:type="dxa"/>
          </w:tcPr>
          <w:p w:rsidR="009811A9" w:rsidRDefault="009811A9">
            <w:pPr>
              <w:pStyle w:val="ConsPlusNormal"/>
              <w:jc w:val="both"/>
            </w:pPr>
            <w:r>
              <w:t xml:space="preserve">Указывается статус плательщика в соответствии с требованиями положений </w:t>
            </w:r>
            <w:hyperlink r:id="rId221">
              <w:r>
                <w:rPr>
                  <w:color w:val="0000FF"/>
                </w:rPr>
                <w:t>приказа</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номер </w:t>
            </w:r>
            <w:r>
              <w:lastRenderedPageBreak/>
              <w:t>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г., регистрационный номер 46369), от 14 сентября 2020 г. N 199н (зарегистрирован Министерством юстиции Российской Федерации 15 октября 2020 г., регистрационный номер 60400), от 23 мая 2022 г. N 81н (зарегистрирован Министерством юстиции Российской Федерации 30 июня 2022 г., регистрационный номер 69075) к реквизиту "101" распоряжения о переводе денежных средств.</w:t>
            </w:r>
          </w:p>
        </w:tc>
        <w:tc>
          <w:tcPr>
            <w:tcW w:w="1701" w:type="dxa"/>
          </w:tcPr>
          <w:p w:rsidR="009811A9" w:rsidRDefault="009811A9">
            <w:pPr>
              <w:pStyle w:val="ConsPlusNormal"/>
              <w:jc w:val="center"/>
            </w:pPr>
            <w:r>
              <w:lastRenderedPageBreak/>
              <w:t>2</w:t>
            </w:r>
          </w:p>
        </w:tc>
      </w:tr>
      <w:tr w:rsidR="009811A9">
        <w:tc>
          <w:tcPr>
            <w:tcW w:w="850" w:type="dxa"/>
          </w:tcPr>
          <w:p w:rsidR="009811A9" w:rsidRDefault="009811A9">
            <w:pPr>
              <w:pStyle w:val="ConsPlusNormal"/>
              <w:jc w:val="center"/>
            </w:pPr>
            <w:r>
              <w:lastRenderedPageBreak/>
              <w:t>11.25</w:t>
            </w:r>
          </w:p>
        </w:tc>
        <w:tc>
          <w:tcPr>
            <w:tcW w:w="1757" w:type="dxa"/>
          </w:tcPr>
          <w:p w:rsidR="009811A9" w:rsidRDefault="009811A9">
            <w:pPr>
              <w:pStyle w:val="ConsPlusNormal"/>
            </w:pPr>
            <w:r>
              <w:t>Основание платежа</w:t>
            </w:r>
          </w:p>
        </w:tc>
        <w:tc>
          <w:tcPr>
            <w:tcW w:w="4762" w:type="dxa"/>
          </w:tcPr>
          <w:p w:rsidR="009811A9" w:rsidRDefault="009811A9">
            <w:pPr>
              <w:pStyle w:val="ConsPlusNormal"/>
              <w:jc w:val="both"/>
            </w:pPr>
            <w:r>
              <w:t xml:space="preserve">Указывается основание платежа в соответствии с требованиями нормативных правовых актов, принятых в соответствии с </w:t>
            </w:r>
            <w:hyperlink r:id="rId222">
              <w:r>
                <w:rPr>
                  <w:color w:val="0000FF"/>
                </w:rPr>
                <w:t>частью 1 статьи 8</w:t>
              </w:r>
            </w:hyperlink>
            <w:r>
              <w:t xml:space="preserve"> Федерального закона от 27 июня 2011 г. N 161-ФЗ "О национальной платежной системе", к реквизиту "106" распоряжения о переводе денежных средств.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2</w:t>
            </w:r>
          </w:p>
        </w:tc>
      </w:tr>
      <w:tr w:rsidR="009811A9">
        <w:tc>
          <w:tcPr>
            <w:tcW w:w="850" w:type="dxa"/>
          </w:tcPr>
          <w:p w:rsidR="009811A9" w:rsidRDefault="009811A9">
            <w:pPr>
              <w:pStyle w:val="ConsPlusNormal"/>
              <w:jc w:val="center"/>
            </w:pPr>
            <w:r>
              <w:t>11.30</w:t>
            </w:r>
          </w:p>
        </w:tc>
        <w:tc>
          <w:tcPr>
            <w:tcW w:w="1757" w:type="dxa"/>
          </w:tcPr>
          <w:p w:rsidR="009811A9" w:rsidRDefault="009811A9">
            <w:pPr>
              <w:pStyle w:val="ConsPlusNormal"/>
            </w:pPr>
            <w:r>
              <w:t>Налоговый период</w:t>
            </w:r>
          </w:p>
        </w:tc>
        <w:tc>
          <w:tcPr>
            <w:tcW w:w="4762" w:type="dxa"/>
          </w:tcPr>
          <w:p w:rsidR="009811A9" w:rsidRDefault="009811A9">
            <w:pPr>
              <w:pStyle w:val="ConsPlusNormal"/>
              <w:jc w:val="both"/>
            </w:pPr>
            <w:r>
              <w:t xml:space="preserve">Указывается налоговый период или код таможенного органа в соответствии с требованиями нормативных правовых актов, принятых в соответствии с </w:t>
            </w:r>
            <w:hyperlink r:id="rId223">
              <w:r>
                <w:rPr>
                  <w:color w:val="0000FF"/>
                </w:rPr>
                <w:t>частью 1 статьи 8</w:t>
              </w:r>
            </w:hyperlink>
            <w:r>
              <w:t xml:space="preserve"> Федерального закона от 27 июня 2011 г. N 161-ФЗ "О национальной платежной системе", к реквизиту "107" распоряжения о переводе денежных средств.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10</w:t>
            </w:r>
          </w:p>
        </w:tc>
      </w:tr>
      <w:tr w:rsidR="009811A9">
        <w:tc>
          <w:tcPr>
            <w:tcW w:w="850" w:type="dxa"/>
          </w:tcPr>
          <w:p w:rsidR="009811A9" w:rsidRDefault="009811A9">
            <w:pPr>
              <w:pStyle w:val="ConsPlusNormal"/>
              <w:jc w:val="center"/>
            </w:pPr>
            <w:r>
              <w:t>11.35</w:t>
            </w:r>
          </w:p>
        </w:tc>
        <w:tc>
          <w:tcPr>
            <w:tcW w:w="1757" w:type="dxa"/>
          </w:tcPr>
          <w:p w:rsidR="009811A9" w:rsidRDefault="009811A9">
            <w:pPr>
              <w:pStyle w:val="ConsPlusNormal"/>
            </w:pPr>
            <w:r>
              <w:t>Номер документа-основания</w:t>
            </w:r>
          </w:p>
        </w:tc>
        <w:tc>
          <w:tcPr>
            <w:tcW w:w="4762" w:type="dxa"/>
          </w:tcPr>
          <w:p w:rsidR="009811A9" w:rsidRDefault="009811A9">
            <w:pPr>
              <w:pStyle w:val="ConsPlusNormal"/>
              <w:jc w:val="both"/>
            </w:pPr>
            <w:r>
              <w:t xml:space="preserve">Указывается номер документа-основания в соответствии с требованиями нормативных правовых актов, принятых в соответствии с </w:t>
            </w:r>
            <w:hyperlink r:id="rId224">
              <w:r>
                <w:rPr>
                  <w:color w:val="0000FF"/>
                </w:rPr>
                <w:t>частью 1 статьи 8</w:t>
              </w:r>
            </w:hyperlink>
            <w:r>
              <w:t xml:space="preserve"> Федерального закона от 27 июня 2011 г. N 161-ФЗ "О национальной платежной системе", к реквизиту "108" распоряжения о переводе денежных средств.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15</w:t>
            </w:r>
          </w:p>
        </w:tc>
      </w:tr>
      <w:tr w:rsidR="009811A9">
        <w:tc>
          <w:tcPr>
            <w:tcW w:w="850" w:type="dxa"/>
          </w:tcPr>
          <w:p w:rsidR="009811A9" w:rsidRDefault="009811A9">
            <w:pPr>
              <w:pStyle w:val="ConsPlusNormal"/>
              <w:jc w:val="center"/>
            </w:pPr>
            <w:r>
              <w:t>11.40</w:t>
            </w:r>
          </w:p>
        </w:tc>
        <w:tc>
          <w:tcPr>
            <w:tcW w:w="1757" w:type="dxa"/>
          </w:tcPr>
          <w:p w:rsidR="009811A9" w:rsidRDefault="009811A9">
            <w:pPr>
              <w:pStyle w:val="ConsPlusNormal"/>
            </w:pPr>
            <w:r>
              <w:t>Идентификатор плательщика</w:t>
            </w:r>
          </w:p>
        </w:tc>
        <w:tc>
          <w:tcPr>
            <w:tcW w:w="4762" w:type="dxa"/>
          </w:tcPr>
          <w:p w:rsidR="009811A9" w:rsidRDefault="009811A9">
            <w:pPr>
              <w:pStyle w:val="ConsPlusNormal"/>
              <w:jc w:val="both"/>
            </w:pPr>
            <w:r>
              <w:t xml:space="preserve">Указывается идентификатор сведений о физическом лице в соответствии с требованиями положений </w:t>
            </w:r>
            <w:hyperlink r:id="rId225">
              <w:r>
                <w:rPr>
                  <w:color w:val="0000FF"/>
                </w:rPr>
                <w:t>приказа</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w:t>
            </w:r>
            <w:r>
              <w:lastRenderedPageBreak/>
              <w:t>уплату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номер 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г., регистрационный номер 46369), от 14 сентября 2020 г. N 199н (зарегистрирован Министерством юстиции Российской Федерации 15 октября 2020 г., регистрационный номер 60400), от 23 мая 2022 г. N 81н (зарегистрирован Министерством юстиции Российской Федерации 30 июня 2022 г., регистрационный номер 69075) к реквизиту "108" распоряжения о переводе денежных средств.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lastRenderedPageBreak/>
              <w:t>15</w:t>
            </w:r>
          </w:p>
        </w:tc>
      </w:tr>
      <w:tr w:rsidR="009811A9">
        <w:tc>
          <w:tcPr>
            <w:tcW w:w="850" w:type="dxa"/>
          </w:tcPr>
          <w:p w:rsidR="009811A9" w:rsidRDefault="009811A9">
            <w:pPr>
              <w:pStyle w:val="ConsPlusNormal"/>
              <w:jc w:val="center"/>
            </w:pPr>
            <w:r>
              <w:lastRenderedPageBreak/>
              <w:t>11.45</w:t>
            </w:r>
          </w:p>
        </w:tc>
        <w:tc>
          <w:tcPr>
            <w:tcW w:w="1757" w:type="dxa"/>
          </w:tcPr>
          <w:p w:rsidR="009811A9" w:rsidRDefault="009811A9">
            <w:pPr>
              <w:pStyle w:val="ConsPlusNormal"/>
            </w:pPr>
            <w:r>
              <w:t>Дата документа-основания</w:t>
            </w:r>
          </w:p>
        </w:tc>
        <w:tc>
          <w:tcPr>
            <w:tcW w:w="4762" w:type="dxa"/>
          </w:tcPr>
          <w:p w:rsidR="009811A9" w:rsidRDefault="009811A9">
            <w:pPr>
              <w:pStyle w:val="ConsPlusNormal"/>
              <w:jc w:val="both"/>
            </w:pPr>
            <w:r>
              <w:t xml:space="preserve">Указывается дата документа-основания в соответствии с требованиями положений </w:t>
            </w:r>
            <w:hyperlink r:id="rId226">
              <w:r>
                <w:rPr>
                  <w:color w:val="0000FF"/>
                </w:rPr>
                <w:t>приказа</w:t>
              </w:r>
            </w:hyperlink>
            <w: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регистрационный номер 35053), от 23 сентября 2015 г. N 148н (зарегистрирован Министерством юстиции Российской Федерации 27 ноября 2015 г., регистрационный номер 39883), от 5 апреля 2017 г. N 58н (зарегистрирован Министерством юстиции Российской Федерации 13 апреля 2017 г., регистрационный номер 46369), от 14 сентября 2020 г. N 199н (зарегистрирован Министерством юстиции Российской Федерации 15 октября 2020 г., регистрационный номер 60400), от 23 мая 2022 г. N 81н (зарегистрирован </w:t>
            </w:r>
            <w:r>
              <w:lastRenderedPageBreak/>
              <w:t>Министерством юстиции Российской Федерации 30 июня 2022 г., регистрационный номер 69075) к реквизиту "109" распоряжения о переводе денежных средств.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lastRenderedPageBreak/>
              <w:t>10</w:t>
            </w:r>
          </w:p>
        </w:tc>
      </w:tr>
      <w:tr w:rsidR="009811A9">
        <w:tc>
          <w:tcPr>
            <w:tcW w:w="9070" w:type="dxa"/>
            <w:gridSpan w:val="4"/>
          </w:tcPr>
          <w:p w:rsidR="009811A9" w:rsidRDefault="009811A9">
            <w:pPr>
              <w:pStyle w:val="ConsPlusNormal"/>
              <w:jc w:val="both"/>
              <w:outlineLvl w:val="2"/>
            </w:pPr>
            <w:r>
              <w:lastRenderedPageBreak/>
              <w:t>XII. Информация о документе, на основании которого зачислены денежные средства</w:t>
            </w:r>
          </w:p>
        </w:tc>
      </w:tr>
      <w:tr w:rsidR="009811A9">
        <w:tc>
          <w:tcPr>
            <w:tcW w:w="9070" w:type="dxa"/>
            <w:gridSpan w:val="4"/>
          </w:tcPr>
          <w:p w:rsidR="009811A9" w:rsidRDefault="009811A9">
            <w:pPr>
              <w:pStyle w:val="ConsPlusNormal"/>
              <w:jc w:val="both"/>
              <w:outlineLvl w:val="2"/>
            </w:pPr>
            <w:r>
              <w:t>XIII. Информация о частичном исполнении распоряжения</w:t>
            </w:r>
          </w:p>
        </w:tc>
      </w:tr>
      <w:tr w:rsidR="009811A9">
        <w:tc>
          <w:tcPr>
            <w:tcW w:w="9070" w:type="dxa"/>
            <w:gridSpan w:val="4"/>
          </w:tcPr>
          <w:p w:rsidR="009811A9" w:rsidRDefault="009811A9">
            <w:pPr>
              <w:pStyle w:val="ConsPlusNormal"/>
              <w:jc w:val="both"/>
              <w:outlineLvl w:val="2"/>
            </w:pPr>
            <w:r>
              <w:t>XIV. Информация, необходимая для обеспечения наличными денежными средствами</w:t>
            </w:r>
          </w:p>
        </w:tc>
      </w:tr>
    </w:tbl>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2</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Title"/>
        <w:jc w:val="center"/>
      </w:pPr>
      <w:bookmarkStart w:id="23" w:name="P1082"/>
      <w:bookmarkEnd w:id="23"/>
      <w:r>
        <w:t>РЕКВИЗИТЫ</w:t>
      </w:r>
    </w:p>
    <w:p w:rsidR="009811A9" w:rsidRDefault="009811A9">
      <w:pPr>
        <w:pStyle w:val="ConsPlusTitle"/>
        <w:jc w:val="center"/>
      </w:pPr>
      <w:r>
        <w:t>РАСПОРЯЖЕНИЯ О СОВЕРШЕНИИ КАЗНАЧЕЙСКОГО ПЛАТЕЖА (ВОЗВРАТ)</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w:t>
            </w:r>
            <w:hyperlink r:id="rId227">
              <w:r>
                <w:rPr>
                  <w:color w:val="0000FF"/>
                </w:rPr>
                <w:t>Приказа</w:t>
              </w:r>
            </w:hyperlink>
            <w:r>
              <w:rPr>
                <w:color w:val="392C69"/>
              </w:rPr>
              <w:t xml:space="preserve"> Казначейства России от 05.12.2024 N 20н)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6"/>
        <w:gridCol w:w="2079"/>
        <w:gridCol w:w="4536"/>
        <w:gridCol w:w="1513"/>
      </w:tblGrid>
      <w:tr w:rsidR="009811A9">
        <w:tc>
          <w:tcPr>
            <w:tcW w:w="936" w:type="dxa"/>
          </w:tcPr>
          <w:p w:rsidR="009811A9" w:rsidRDefault="009811A9">
            <w:pPr>
              <w:pStyle w:val="ConsPlusNormal"/>
              <w:jc w:val="center"/>
            </w:pPr>
            <w:r>
              <w:t>Номер реквизита</w:t>
            </w:r>
          </w:p>
        </w:tc>
        <w:tc>
          <w:tcPr>
            <w:tcW w:w="2079" w:type="dxa"/>
          </w:tcPr>
          <w:p w:rsidR="009811A9" w:rsidRDefault="009811A9">
            <w:pPr>
              <w:pStyle w:val="ConsPlusNormal"/>
              <w:jc w:val="center"/>
            </w:pPr>
            <w:r>
              <w:t>Описание реквизита</w:t>
            </w:r>
          </w:p>
        </w:tc>
        <w:tc>
          <w:tcPr>
            <w:tcW w:w="4536" w:type="dxa"/>
          </w:tcPr>
          <w:p w:rsidR="009811A9" w:rsidRDefault="009811A9">
            <w:pPr>
              <w:pStyle w:val="ConsPlusNormal"/>
              <w:jc w:val="center"/>
            </w:pPr>
            <w:r>
              <w:t>Правила указания информации в значении реквизита</w:t>
            </w:r>
          </w:p>
        </w:tc>
        <w:tc>
          <w:tcPr>
            <w:tcW w:w="1513" w:type="dxa"/>
          </w:tcPr>
          <w:p w:rsidR="009811A9" w:rsidRDefault="009811A9">
            <w:pPr>
              <w:pStyle w:val="ConsPlusNormal"/>
              <w:jc w:val="center"/>
            </w:pPr>
            <w:r>
              <w:t>Максимальное количество символов в значении реквизита</w:t>
            </w:r>
          </w:p>
        </w:tc>
      </w:tr>
      <w:tr w:rsidR="009811A9">
        <w:tc>
          <w:tcPr>
            <w:tcW w:w="936" w:type="dxa"/>
          </w:tcPr>
          <w:p w:rsidR="009811A9" w:rsidRDefault="009811A9">
            <w:pPr>
              <w:pStyle w:val="ConsPlusNormal"/>
              <w:jc w:val="center"/>
            </w:pPr>
            <w:r>
              <w:t>1</w:t>
            </w:r>
          </w:p>
        </w:tc>
        <w:tc>
          <w:tcPr>
            <w:tcW w:w="2079" w:type="dxa"/>
          </w:tcPr>
          <w:p w:rsidR="009811A9" w:rsidRDefault="009811A9">
            <w:pPr>
              <w:pStyle w:val="ConsPlusNormal"/>
              <w:jc w:val="center"/>
            </w:pPr>
            <w:r>
              <w:t>2</w:t>
            </w:r>
          </w:p>
        </w:tc>
        <w:tc>
          <w:tcPr>
            <w:tcW w:w="4536" w:type="dxa"/>
          </w:tcPr>
          <w:p w:rsidR="009811A9" w:rsidRDefault="009811A9">
            <w:pPr>
              <w:pStyle w:val="ConsPlusNormal"/>
              <w:jc w:val="center"/>
            </w:pPr>
            <w:r>
              <w:t>3</w:t>
            </w:r>
          </w:p>
        </w:tc>
        <w:tc>
          <w:tcPr>
            <w:tcW w:w="1513" w:type="dxa"/>
          </w:tcPr>
          <w:p w:rsidR="009811A9" w:rsidRDefault="009811A9">
            <w:pPr>
              <w:pStyle w:val="ConsPlusNormal"/>
              <w:jc w:val="center"/>
            </w:pPr>
            <w:r>
              <w:t>4</w:t>
            </w:r>
          </w:p>
        </w:tc>
      </w:tr>
      <w:tr w:rsidR="009811A9">
        <w:tc>
          <w:tcPr>
            <w:tcW w:w="9064" w:type="dxa"/>
            <w:gridSpan w:val="4"/>
          </w:tcPr>
          <w:p w:rsidR="009811A9" w:rsidRDefault="009811A9">
            <w:pPr>
              <w:pStyle w:val="ConsPlusNormal"/>
              <w:outlineLvl w:val="2"/>
            </w:pPr>
            <w:r>
              <w:t>I. Информация о распоряжении</w:t>
            </w:r>
          </w:p>
        </w:tc>
      </w:tr>
      <w:tr w:rsidR="009811A9">
        <w:tc>
          <w:tcPr>
            <w:tcW w:w="936" w:type="dxa"/>
          </w:tcPr>
          <w:p w:rsidR="009811A9" w:rsidRDefault="009811A9">
            <w:pPr>
              <w:pStyle w:val="ConsPlusNormal"/>
              <w:jc w:val="center"/>
            </w:pPr>
            <w:r>
              <w:t>1.5</w:t>
            </w:r>
          </w:p>
        </w:tc>
        <w:tc>
          <w:tcPr>
            <w:tcW w:w="2079" w:type="dxa"/>
          </w:tcPr>
          <w:p w:rsidR="009811A9" w:rsidRDefault="009811A9">
            <w:pPr>
              <w:pStyle w:val="ConsPlusNormal"/>
            </w:pPr>
            <w:r>
              <w:t>Наименование распоряжения</w:t>
            </w:r>
          </w:p>
        </w:tc>
        <w:tc>
          <w:tcPr>
            <w:tcW w:w="4536" w:type="dxa"/>
          </w:tcPr>
          <w:p w:rsidR="009811A9" w:rsidRDefault="009811A9">
            <w:pPr>
              <w:pStyle w:val="ConsPlusNormal"/>
              <w:jc w:val="both"/>
            </w:pPr>
            <w:r>
              <w:t>Указывается "Распоряжение о совершении казначейского платежа (возврат)".</w:t>
            </w:r>
          </w:p>
        </w:tc>
        <w:tc>
          <w:tcPr>
            <w:tcW w:w="1513" w:type="dxa"/>
          </w:tcPr>
          <w:p w:rsidR="009811A9" w:rsidRDefault="009811A9">
            <w:pPr>
              <w:pStyle w:val="ConsPlusNormal"/>
              <w:jc w:val="center"/>
            </w:pPr>
            <w:r>
              <w:t>2000</w:t>
            </w:r>
          </w:p>
        </w:tc>
      </w:tr>
      <w:tr w:rsidR="009811A9">
        <w:tc>
          <w:tcPr>
            <w:tcW w:w="936" w:type="dxa"/>
          </w:tcPr>
          <w:p w:rsidR="009811A9" w:rsidRDefault="009811A9">
            <w:pPr>
              <w:pStyle w:val="ConsPlusNormal"/>
              <w:jc w:val="center"/>
            </w:pPr>
            <w:r>
              <w:t>1.10</w:t>
            </w:r>
          </w:p>
        </w:tc>
        <w:tc>
          <w:tcPr>
            <w:tcW w:w="2079" w:type="dxa"/>
          </w:tcPr>
          <w:p w:rsidR="009811A9" w:rsidRDefault="009811A9">
            <w:pPr>
              <w:pStyle w:val="ConsPlusNormal"/>
            </w:pPr>
            <w:r>
              <w:t>Номер распоряжения</w:t>
            </w:r>
          </w:p>
        </w:tc>
        <w:tc>
          <w:tcPr>
            <w:tcW w:w="4536" w:type="dxa"/>
          </w:tcPr>
          <w:p w:rsidR="009811A9" w:rsidRDefault="009811A9">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513" w:type="dxa"/>
          </w:tcPr>
          <w:p w:rsidR="009811A9" w:rsidRDefault="009811A9">
            <w:pPr>
              <w:pStyle w:val="ConsPlusNormal"/>
              <w:jc w:val="center"/>
            </w:pPr>
            <w:r>
              <w:t>15</w:t>
            </w:r>
          </w:p>
        </w:tc>
      </w:tr>
      <w:tr w:rsidR="009811A9">
        <w:tc>
          <w:tcPr>
            <w:tcW w:w="936" w:type="dxa"/>
          </w:tcPr>
          <w:p w:rsidR="009811A9" w:rsidRDefault="009811A9">
            <w:pPr>
              <w:pStyle w:val="ConsPlusNormal"/>
              <w:jc w:val="center"/>
            </w:pPr>
            <w:r>
              <w:t>1.15</w:t>
            </w:r>
          </w:p>
        </w:tc>
        <w:tc>
          <w:tcPr>
            <w:tcW w:w="2079" w:type="dxa"/>
          </w:tcPr>
          <w:p w:rsidR="009811A9" w:rsidRDefault="009811A9">
            <w:pPr>
              <w:pStyle w:val="ConsPlusNormal"/>
            </w:pPr>
            <w:r>
              <w:t>Дата составления распоряжения</w:t>
            </w:r>
          </w:p>
        </w:tc>
        <w:tc>
          <w:tcPr>
            <w:tcW w:w="4536" w:type="dxa"/>
          </w:tcPr>
          <w:p w:rsidR="009811A9" w:rsidRDefault="009811A9">
            <w:pPr>
              <w:pStyle w:val="ConsPlusNormal"/>
              <w:jc w:val="both"/>
            </w:pPr>
            <w:r>
              <w:t>Указывается дата составления распоряжения, не превышающая дату его представления.</w:t>
            </w:r>
          </w:p>
          <w:p w:rsidR="009811A9" w:rsidRDefault="009811A9">
            <w:pPr>
              <w:pStyle w:val="ConsPlusNormal"/>
              <w:jc w:val="both"/>
            </w:pPr>
            <w:r>
              <w:t xml:space="preserve">В распоряжении на бумажном носителе указываются день, месяц и год составления распоряжения цифрами в формате </w:t>
            </w:r>
            <w:r>
              <w:lastRenderedPageBreak/>
              <w:t>"ДД.ММ.ГГГГ".</w:t>
            </w:r>
          </w:p>
          <w:p w:rsidR="009811A9" w:rsidRDefault="009811A9">
            <w:pPr>
              <w:pStyle w:val="ConsPlusNormal"/>
              <w:jc w:val="both"/>
            </w:pPr>
            <w:r>
              <w:t>В распоряжении в электронной форме указываются день, месяц и год составления распоряжения цифрами.</w:t>
            </w:r>
          </w:p>
        </w:tc>
        <w:tc>
          <w:tcPr>
            <w:tcW w:w="1513" w:type="dxa"/>
          </w:tcPr>
          <w:p w:rsidR="009811A9" w:rsidRDefault="009811A9">
            <w:pPr>
              <w:pStyle w:val="ConsPlusNormal"/>
              <w:jc w:val="center"/>
            </w:pPr>
            <w:r>
              <w:lastRenderedPageBreak/>
              <w:t>10</w:t>
            </w:r>
          </w:p>
        </w:tc>
      </w:tr>
      <w:tr w:rsidR="009811A9">
        <w:tc>
          <w:tcPr>
            <w:tcW w:w="936" w:type="dxa"/>
          </w:tcPr>
          <w:p w:rsidR="009811A9" w:rsidRDefault="009811A9">
            <w:pPr>
              <w:pStyle w:val="ConsPlusNormal"/>
              <w:jc w:val="center"/>
            </w:pPr>
            <w:r>
              <w:lastRenderedPageBreak/>
              <w:t>1.20</w:t>
            </w:r>
          </w:p>
        </w:tc>
        <w:tc>
          <w:tcPr>
            <w:tcW w:w="2079" w:type="dxa"/>
          </w:tcPr>
          <w:p w:rsidR="009811A9" w:rsidRDefault="009811A9">
            <w:pPr>
              <w:pStyle w:val="ConsPlusNormal"/>
            </w:pPr>
            <w:r>
              <w:t>Должность руководителя (уполномоченного им лица)</w:t>
            </w:r>
          </w:p>
        </w:tc>
        <w:tc>
          <w:tcPr>
            <w:tcW w:w="4536" w:type="dxa"/>
          </w:tcPr>
          <w:p w:rsidR="009811A9" w:rsidRDefault="009811A9">
            <w:pPr>
              <w:pStyle w:val="ConsPlusNormal"/>
              <w:jc w:val="both"/>
            </w:pPr>
            <w:r>
              <w:t>Указывается наименование должности руководителя (уполномоченного им лица).</w:t>
            </w:r>
          </w:p>
        </w:tc>
        <w:tc>
          <w:tcPr>
            <w:tcW w:w="1513" w:type="dxa"/>
          </w:tcPr>
          <w:p w:rsidR="009811A9" w:rsidRDefault="009811A9">
            <w:pPr>
              <w:pStyle w:val="ConsPlusNormal"/>
              <w:jc w:val="center"/>
            </w:pPr>
            <w:r>
              <w:t>100</w:t>
            </w:r>
          </w:p>
        </w:tc>
      </w:tr>
      <w:tr w:rsidR="009811A9">
        <w:tc>
          <w:tcPr>
            <w:tcW w:w="936" w:type="dxa"/>
          </w:tcPr>
          <w:p w:rsidR="009811A9" w:rsidRDefault="009811A9">
            <w:pPr>
              <w:pStyle w:val="ConsPlusNormal"/>
              <w:jc w:val="center"/>
            </w:pPr>
            <w:r>
              <w:t>1.25</w:t>
            </w:r>
          </w:p>
        </w:tc>
        <w:tc>
          <w:tcPr>
            <w:tcW w:w="2079" w:type="dxa"/>
          </w:tcPr>
          <w:p w:rsidR="009811A9" w:rsidRDefault="009811A9">
            <w:pPr>
              <w:pStyle w:val="ConsPlusNormal"/>
            </w:pPr>
            <w:r>
              <w:t>ФИО руководителя (уполномоченного им лица)</w:t>
            </w:r>
          </w:p>
        </w:tc>
        <w:tc>
          <w:tcPr>
            <w:tcW w:w="4536" w:type="dxa"/>
          </w:tcPr>
          <w:p w:rsidR="009811A9" w:rsidRDefault="009811A9">
            <w:pPr>
              <w:pStyle w:val="ConsPlusNormal"/>
              <w:jc w:val="both"/>
            </w:pPr>
            <w:r>
              <w:t>Указывается расшифровка подписи руководителя (уполномоченного лица), с указанием фамилии, имени, отчества (при наличии).</w:t>
            </w:r>
          </w:p>
        </w:tc>
        <w:tc>
          <w:tcPr>
            <w:tcW w:w="1513" w:type="dxa"/>
          </w:tcPr>
          <w:p w:rsidR="009811A9" w:rsidRDefault="009811A9">
            <w:pPr>
              <w:pStyle w:val="ConsPlusNormal"/>
              <w:jc w:val="center"/>
            </w:pPr>
            <w:r>
              <w:t>50</w:t>
            </w:r>
          </w:p>
        </w:tc>
      </w:tr>
      <w:tr w:rsidR="009811A9">
        <w:tc>
          <w:tcPr>
            <w:tcW w:w="936" w:type="dxa"/>
          </w:tcPr>
          <w:p w:rsidR="009811A9" w:rsidRDefault="009811A9">
            <w:pPr>
              <w:pStyle w:val="ConsPlusNormal"/>
              <w:jc w:val="center"/>
            </w:pPr>
            <w:r>
              <w:t>1.30</w:t>
            </w:r>
          </w:p>
        </w:tc>
        <w:tc>
          <w:tcPr>
            <w:tcW w:w="2079" w:type="dxa"/>
          </w:tcPr>
          <w:p w:rsidR="009811A9" w:rsidRDefault="009811A9">
            <w:pPr>
              <w:pStyle w:val="ConsPlusNormal"/>
            </w:pPr>
            <w:r>
              <w:t>Должность главного бухгалтера (уполномоченного лица)</w:t>
            </w:r>
          </w:p>
        </w:tc>
        <w:tc>
          <w:tcPr>
            <w:tcW w:w="4536" w:type="dxa"/>
          </w:tcPr>
          <w:p w:rsidR="009811A9" w:rsidRDefault="009811A9">
            <w:pPr>
              <w:pStyle w:val="ConsPlusNormal"/>
              <w:jc w:val="both"/>
            </w:pPr>
            <w:r>
              <w:t>Указывается наименование должности главного бухгалтера (уполномоченного лица).</w:t>
            </w:r>
          </w:p>
        </w:tc>
        <w:tc>
          <w:tcPr>
            <w:tcW w:w="1513" w:type="dxa"/>
          </w:tcPr>
          <w:p w:rsidR="009811A9" w:rsidRDefault="009811A9">
            <w:pPr>
              <w:pStyle w:val="ConsPlusNormal"/>
              <w:jc w:val="center"/>
            </w:pPr>
            <w:r>
              <w:t>100</w:t>
            </w:r>
          </w:p>
        </w:tc>
      </w:tr>
      <w:tr w:rsidR="009811A9">
        <w:tc>
          <w:tcPr>
            <w:tcW w:w="936" w:type="dxa"/>
          </w:tcPr>
          <w:p w:rsidR="009811A9" w:rsidRDefault="009811A9">
            <w:pPr>
              <w:pStyle w:val="ConsPlusNormal"/>
              <w:jc w:val="center"/>
            </w:pPr>
            <w:r>
              <w:t>1.35</w:t>
            </w:r>
          </w:p>
        </w:tc>
        <w:tc>
          <w:tcPr>
            <w:tcW w:w="2079" w:type="dxa"/>
          </w:tcPr>
          <w:p w:rsidR="009811A9" w:rsidRDefault="009811A9">
            <w:pPr>
              <w:pStyle w:val="ConsPlusNormal"/>
            </w:pPr>
            <w:r>
              <w:t>ФИО главного бухгалтера (уполномоченного лица)</w:t>
            </w:r>
          </w:p>
        </w:tc>
        <w:tc>
          <w:tcPr>
            <w:tcW w:w="4536" w:type="dxa"/>
          </w:tcPr>
          <w:p w:rsidR="009811A9" w:rsidRDefault="009811A9">
            <w:pPr>
              <w:pStyle w:val="ConsPlusNormal"/>
              <w:jc w:val="both"/>
            </w:pPr>
            <w:r>
              <w:t>Указывается расшифровка подписи главного бухгалтера (уполномоченного лица) с указанием фамилии, имени, отчества (при наличии).</w:t>
            </w:r>
          </w:p>
        </w:tc>
        <w:tc>
          <w:tcPr>
            <w:tcW w:w="1513" w:type="dxa"/>
          </w:tcPr>
          <w:p w:rsidR="009811A9" w:rsidRDefault="009811A9">
            <w:pPr>
              <w:pStyle w:val="ConsPlusNormal"/>
              <w:jc w:val="center"/>
            </w:pPr>
            <w:r>
              <w:t>50</w:t>
            </w:r>
          </w:p>
        </w:tc>
      </w:tr>
      <w:tr w:rsidR="009811A9">
        <w:tc>
          <w:tcPr>
            <w:tcW w:w="936" w:type="dxa"/>
          </w:tcPr>
          <w:p w:rsidR="009811A9" w:rsidRDefault="009811A9">
            <w:pPr>
              <w:pStyle w:val="ConsPlusNormal"/>
              <w:jc w:val="center"/>
            </w:pPr>
            <w:r>
              <w:t>1.40</w:t>
            </w:r>
          </w:p>
        </w:tc>
        <w:tc>
          <w:tcPr>
            <w:tcW w:w="2079" w:type="dxa"/>
          </w:tcPr>
          <w:p w:rsidR="009811A9" w:rsidRDefault="009811A9">
            <w:pPr>
              <w:pStyle w:val="ConsPlusNormal"/>
            </w:pPr>
            <w:r>
              <w:t>Дата подписания распоряжения</w:t>
            </w:r>
          </w:p>
        </w:tc>
        <w:tc>
          <w:tcPr>
            <w:tcW w:w="4536" w:type="dxa"/>
          </w:tcPr>
          <w:p w:rsidR="009811A9" w:rsidRDefault="009811A9">
            <w:pPr>
              <w:pStyle w:val="ConsPlusNormal"/>
              <w:jc w:val="both"/>
            </w:pPr>
            <w:r>
              <w:t>Указывается дата подписания распоряжения.</w:t>
            </w:r>
          </w:p>
          <w:p w:rsidR="009811A9" w:rsidRDefault="009811A9">
            <w:pPr>
              <w:pStyle w:val="ConsPlusNormal"/>
              <w:jc w:val="both"/>
            </w:pPr>
            <w:r>
              <w:t>В распоряжении на бумажном носителе указываются день, месяц и год подписания распоряжения цифрами в формате "ДД.ММ.ГГГГ".</w:t>
            </w:r>
          </w:p>
        </w:tc>
        <w:tc>
          <w:tcPr>
            <w:tcW w:w="1513" w:type="dxa"/>
          </w:tcPr>
          <w:p w:rsidR="009811A9" w:rsidRDefault="009811A9">
            <w:pPr>
              <w:pStyle w:val="ConsPlusNormal"/>
              <w:jc w:val="center"/>
            </w:pPr>
            <w:r>
              <w:t>10</w:t>
            </w:r>
          </w:p>
        </w:tc>
      </w:tr>
      <w:tr w:rsidR="009811A9">
        <w:tc>
          <w:tcPr>
            <w:tcW w:w="936" w:type="dxa"/>
          </w:tcPr>
          <w:p w:rsidR="009811A9" w:rsidRDefault="009811A9">
            <w:pPr>
              <w:pStyle w:val="ConsPlusNormal"/>
              <w:jc w:val="center"/>
            </w:pPr>
            <w:r>
              <w:t>1.45</w:t>
            </w:r>
          </w:p>
        </w:tc>
        <w:tc>
          <w:tcPr>
            <w:tcW w:w="2079" w:type="dxa"/>
          </w:tcPr>
          <w:p w:rsidR="009811A9" w:rsidRDefault="009811A9">
            <w:pPr>
              <w:pStyle w:val="ConsPlusNormal"/>
            </w:pPr>
            <w:r>
              <w:t>Должность ответственного исполнителя</w:t>
            </w:r>
          </w:p>
        </w:tc>
        <w:tc>
          <w:tcPr>
            <w:tcW w:w="4536" w:type="dxa"/>
          </w:tcPr>
          <w:p w:rsidR="009811A9" w:rsidRDefault="009811A9">
            <w:pPr>
              <w:pStyle w:val="ConsPlusNormal"/>
              <w:jc w:val="both"/>
            </w:pPr>
            <w:r>
              <w:t>Администратор доходов бюджета, администратор источников финансирования дефицита бюджета (налоговый орган и таможенный орган) указывает должность работника, ответственного за составление распоряжения.</w:t>
            </w:r>
          </w:p>
          <w:p w:rsidR="009811A9" w:rsidRDefault="009811A9">
            <w:pPr>
              <w:pStyle w:val="ConsPlusNormal"/>
              <w:jc w:val="both"/>
            </w:pPr>
            <w:r>
              <w:t>Иными участниками системы казначейских платежей не заполняется.</w:t>
            </w:r>
          </w:p>
        </w:tc>
        <w:tc>
          <w:tcPr>
            <w:tcW w:w="1513" w:type="dxa"/>
          </w:tcPr>
          <w:p w:rsidR="009811A9" w:rsidRDefault="009811A9">
            <w:pPr>
              <w:pStyle w:val="ConsPlusNormal"/>
              <w:jc w:val="center"/>
            </w:pPr>
            <w:r>
              <w:t>100</w:t>
            </w:r>
          </w:p>
        </w:tc>
      </w:tr>
      <w:tr w:rsidR="009811A9">
        <w:tc>
          <w:tcPr>
            <w:tcW w:w="936" w:type="dxa"/>
          </w:tcPr>
          <w:p w:rsidR="009811A9" w:rsidRDefault="009811A9">
            <w:pPr>
              <w:pStyle w:val="ConsPlusNormal"/>
              <w:jc w:val="center"/>
            </w:pPr>
            <w:r>
              <w:t>1.50</w:t>
            </w:r>
          </w:p>
        </w:tc>
        <w:tc>
          <w:tcPr>
            <w:tcW w:w="2079" w:type="dxa"/>
          </w:tcPr>
          <w:p w:rsidR="009811A9" w:rsidRDefault="009811A9">
            <w:pPr>
              <w:pStyle w:val="ConsPlusNormal"/>
            </w:pPr>
            <w:r>
              <w:t>ФИО ответственного исполнителя</w:t>
            </w:r>
          </w:p>
        </w:tc>
        <w:tc>
          <w:tcPr>
            <w:tcW w:w="4536" w:type="dxa"/>
          </w:tcPr>
          <w:p w:rsidR="009811A9" w:rsidRDefault="009811A9">
            <w:pPr>
              <w:pStyle w:val="ConsPlusNormal"/>
              <w:jc w:val="both"/>
            </w:pPr>
            <w:r>
              <w:t>Указывается фамилия, имя, отчество (при наличии) работника, ответственного за составление распоряжения.</w:t>
            </w:r>
          </w:p>
        </w:tc>
        <w:tc>
          <w:tcPr>
            <w:tcW w:w="1513" w:type="dxa"/>
          </w:tcPr>
          <w:p w:rsidR="009811A9" w:rsidRDefault="009811A9">
            <w:pPr>
              <w:pStyle w:val="ConsPlusNormal"/>
              <w:jc w:val="center"/>
            </w:pPr>
            <w:r>
              <w:t>50</w:t>
            </w:r>
          </w:p>
        </w:tc>
      </w:tr>
      <w:tr w:rsidR="009811A9">
        <w:tc>
          <w:tcPr>
            <w:tcW w:w="936" w:type="dxa"/>
          </w:tcPr>
          <w:p w:rsidR="009811A9" w:rsidRDefault="009811A9">
            <w:pPr>
              <w:pStyle w:val="ConsPlusNormal"/>
              <w:jc w:val="center"/>
            </w:pPr>
            <w:r>
              <w:t>1.55</w:t>
            </w:r>
          </w:p>
        </w:tc>
        <w:tc>
          <w:tcPr>
            <w:tcW w:w="2079" w:type="dxa"/>
          </w:tcPr>
          <w:p w:rsidR="009811A9" w:rsidRDefault="009811A9">
            <w:pPr>
              <w:pStyle w:val="ConsPlusNormal"/>
            </w:pPr>
            <w:r>
              <w:t>Телефон ответственного исполнителя</w:t>
            </w:r>
          </w:p>
        </w:tc>
        <w:tc>
          <w:tcPr>
            <w:tcW w:w="4536" w:type="dxa"/>
          </w:tcPr>
          <w:p w:rsidR="009811A9" w:rsidRDefault="009811A9">
            <w:pPr>
              <w:pStyle w:val="ConsPlusNormal"/>
              <w:jc w:val="both"/>
            </w:pPr>
            <w:r>
              <w:t>Указывается номер телефона работника, ответственного за составление распоряжения, с указанием кода города.</w:t>
            </w:r>
          </w:p>
        </w:tc>
        <w:tc>
          <w:tcPr>
            <w:tcW w:w="1513" w:type="dxa"/>
          </w:tcPr>
          <w:p w:rsidR="009811A9" w:rsidRDefault="009811A9">
            <w:pPr>
              <w:pStyle w:val="ConsPlusNormal"/>
              <w:jc w:val="center"/>
            </w:pPr>
            <w:r>
              <w:t>50</w:t>
            </w:r>
          </w:p>
        </w:tc>
      </w:tr>
      <w:tr w:rsidR="009811A9">
        <w:tc>
          <w:tcPr>
            <w:tcW w:w="9064" w:type="dxa"/>
            <w:gridSpan w:val="4"/>
          </w:tcPr>
          <w:p w:rsidR="009811A9" w:rsidRDefault="009811A9">
            <w:pPr>
              <w:pStyle w:val="ConsPlusNormal"/>
              <w:outlineLvl w:val="2"/>
            </w:pPr>
            <w:r>
              <w:t>II. Информация о месте представления распоряжения</w:t>
            </w:r>
          </w:p>
        </w:tc>
      </w:tr>
      <w:tr w:rsidR="009811A9">
        <w:tc>
          <w:tcPr>
            <w:tcW w:w="936" w:type="dxa"/>
          </w:tcPr>
          <w:p w:rsidR="009811A9" w:rsidRDefault="009811A9">
            <w:pPr>
              <w:pStyle w:val="ConsPlusNormal"/>
              <w:jc w:val="center"/>
            </w:pPr>
            <w:r>
              <w:t>2.5</w:t>
            </w:r>
          </w:p>
        </w:tc>
        <w:tc>
          <w:tcPr>
            <w:tcW w:w="2079" w:type="dxa"/>
          </w:tcPr>
          <w:p w:rsidR="009811A9" w:rsidRDefault="009811A9">
            <w:pPr>
              <w:pStyle w:val="ConsPlusNormal"/>
            </w:pPr>
            <w:r>
              <w:t>Место представления распоряжения</w:t>
            </w:r>
          </w:p>
        </w:tc>
        <w:tc>
          <w:tcPr>
            <w:tcW w:w="4536" w:type="dxa"/>
          </w:tcPr>
          <w:p w:rsidR="009811A9" w:rsidRDefault="009811A9">
            <w:pPr>
              <w:pStyle w:val="ConsPlusNormal"/>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513" w:type="dxa"/>
          </w:tcPr>
          <w:p w:rsidR="009811A9" w:rsidRDefault="009811A9">
            <w:pPr>
              <w:pStyle w:val="ConsPlusNormal"/>
              <w:jc w:val="center"/>
            </w:pPr>
            <w:r>
              <w:t>2000</w:t>
            </w:r>
          </w:p>
        </w:tc>
      </w:tr>
      <w:tr w:rsidR="009811A9">
        <w:tc>
          <w:tcPr>
            <w:tcW w:w="936" w:type="dxa"/>
          </w:tcPr>
          <w:p w:rsidR="009811A9" w:rsidRDefault="009811A9">
            <w:pPr>
              <w:pStyle w:val="ConsPlusNormal"/>
              <w:jc w:val="center"/>
            </w:pPr>
            <w:r>
              <w:lastRenderedPageBreak/>
              <w:t>2.10</w:t>
            </w:r>
          </w:p>
        </w:tc>
        <w:tc>
          <w:tcPr>
            <w:tcW w:w="2079" w:type="dxa"/>
          </w:tcPr>
          <w:p w:rsidR="009811A9" w:rsidRDefault="009811A9">
            <w:pPr>
              <w:pStyle w:val="ConsPlusNormal"/>
            </w:pPr>
            <w:r>
              <w:t>Код места представления распоряжения</w:t>
            </w:r>
          </w:p>
        </w:tc>
        <w:tc>
          <w:tcPr>
            <w:tcW w:w="4536" w:type="dxa"/>
          </w:tcPr>
          <w:p w:rsidR="009811A9" w:rsidRDefault="009811A9">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513" w:type="dxa"/>
          </w:tcPr>
          <w:p w:rsidR="009811A9" w:rsidRDefault="009811A9">
            <w:pPr>
              <w:pStyle w:val="ConsPlusNormal"/>
              <w:jc w:val="center"/>
            </w:pPr>
            <w:r>
              <w:t>4</w:t>
            </w:r>
          </w:p>
        </w:tc>
      </w:tr>
      <w:tr w:rsidR="009811A9">
        <w:tc>
          <w:tcPr>
            <w:tcW w:w="9064" w:type="dxa"/>
            <w:gridSpan w:val="4"/>
          </w:tcPr>
          <w:p w:rsidR="009811A9" w:rsidRDefault="009811A9">
            <w:pPr>
              <w:pStyle w:val="ConsPlusNormal"/>
              <w:outlineLvl w:val="2"/>
            </w:pPr>
            <w:r>
              <w:t>III. Информация о платеже</w:t>
            </w:r>
          </w:p>
        </w:tc>
      </w:tr>
      <w:tr w:rsidR="009811A9">
        <w:tc>
          <w:tcPr>
            <w:tcW w:w="936" w:type="dxa"/>
          </w:tcPr>
          <w:p w:rsidR="009811A9" w:rsidRDefault="009811A9">
            <w:pPr>
              <w:pStyle w:val="ConsPlusNormal"/>
              <w:jc w:val="center"/>
            </w:pPr>
            <w:r>
              <w:t>3.5</w:t>
            </w:r>
          </w:p>
        </w:tc>
        <w:tc>
          <w:tcPr>
            <w:tcW w:w="2079" w:type="dxa"/>
          </w:tcPr>
          <w:p w:rsidR="009811A9" w:rsidRDefault="009811A9">
            <w:pPr>
              <w:pStyle w:val="ConsPlusNormal"/>
            </w:pPr>
            <w:r>
              <w:t>Предельная дата исполнения распоряжения</w:t>
            </w:r>
          </w:p>
        </w:tc>
        <w:tc>
          <w:tcPr>
            <w:tcW w:w="4536" w:type="dxa"/>
          </w:tcPr>
          <w:p w:rsidR="009811A9" w:rsidRDefault="009811A9">
            <w:pPr>
              <w:pStyle w:val="ConsPlusNormal"/>
              <w:jc w:val="both"/>
            </w:pPr>
            <w:r>
              <w:t>Указывается дата, не позже которой должно быть представлено распоряжение в территориальный орган Федерального казначейства.</w:t>
            </w:r>
          </w:p>
          <w:p w:rsidR="009811A9" w:rsidRDefault="009811A9">
            <w:pPr>
              <w:pStyle w:val="ConsPlusNormal"/>
              <w:jc w:val="both"/>
            </w:pPr>
            <w:r>
              <w:t>При этом предельная дата не может быть ранее даты рабочего дня, следующего за днем представления распоряжения.</w:t>
            </w:r>
          </w:p>
          <w:p w:rsidR="009811A9" w:rsidRDefault="009811A9">
            <w:pPr>
              <w:pStyle w:val="ConsPlusNormal"/>
              <w:jc w:val="both"/>
            </w:pPr>
            <w:r>
              <w:t>Предельная дата представления распоряжения составляет десять календарных дней со дня, следующего за днем его составления.</w:t>
            </w:r>
          </w:p>
          <w:p w:rsidR="009811A9" w:rsidRDefault="009811A9">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t>10</w:t>
            </w:r>
          </w:p>
        </w:tc>
      </w:tr>
      <w:tr w:rsidR="009811A9">
        <w:tc>
          <w:tcPr>
            <w:tcW w:w="936" w:type="dxa"/>
          </w:tcPr>
          <w:p w:rsidR="009811A9" w:rsidRDefault="009811A9">
            <w:pPr>
              <w:pStyle w:val="ConsPlusNormal"/>
              <w:jc w:val="center"/>
            </w:pPr>
            <w:r>
              <w:t>3.20</w:t>
            </w:r>
          </w:p>
        </w:tc>
        <w:tc>
          <w:tcPr>
            <w:tcW w:w="2079" w:type="dxa"/>
          </w:tcPr>
          <w:p w:rsidR="009811A9" w:rsidRDefault="009811A9">
            <w:pPr>
              <w:pStyle w:val="ConsPlusNormal"/>
            </w:pPr>
            <w:r>
              <w:t>Общая сумма платежа в валюте</w:t>
            </w:r>
          </w:p>
        </w:tc>
        <w:tc>
          <w:tcPr>
            <w:tcW w:w="4536" w:type="dxa"/>
          </w:tcPr>
          <w:p w:rsidR="009811A9" w:rsidRDefault="009811A9">
            <w:pPr>
              <w:pStyle w:val="ConsPlusNormal"/>
              <w:jc w:val="both"/>
            </w:pPr>
            <w:r>
              <w:t>Указывается общая сумма возврата по распоряжению в валюте, в которой поступил возвращаемый платеж, с точностью до двух знаков после запятой.</w:t>
            </w:r>
          </w:p>
        </w:tc>
        <w:tc>
          <w:tcPr>
            <w:tcW w:w="1513" w:type="dxa"/>
          </w:tcPr>
          <w:p w:rsidR="009811A9" w:rsidRDefault="009811A9">
            <w:pPr>
              <w:pStyle w:val="ConsPlusNormal"/>
              <w:jc w:val="center"/>
            </w:pPr>
            <w:r>
              <w:t>19</w:t>
            </w:r>
          </w:p>
        </w:tc>
      </w:tr>
      <w:tr w:rsidR="009811A9">
        <w:tc>
          <w:tcPr>
            <w:tcW w:w="936" w:type="dxa"/>
          </w:tcPr>
          <w:p w:rsidR="009811A9" w:rsidRDefault="009811A9">
            <w:pPr>
              <w:pStyle w:val="ConsPlusNormal"/>
              <w:jc w:val="center"/>
            </w:pPr>
            <w:r>
              <w:t>3.25</w:t>
            </w:r>
          </w:p>
        </w:tc>
        <w:tc>
          <w:tcPr>
            <w:tcW w:w="2079" w:type="dxa"/>
          </w:tcPr>
          <w:p w:rsidR="009811A9" w:rsidRDefault="009811A9">
            <w:pPr>
              <w:pStyle w:val="ConsPlusNormal"/>
            </w:pPr>
            <w:r>
              <w:t>Общая сумма платежа прописью</w:t>
            </w:r>
          </w:p>
        </w:tc>
        <w:tc>
          <w:tcPr>
            <w:tcW w:w="4536" w:type="dxa"/>
          </w:tcPr>
          <w:p w:rsidR="009811A9" w:rsidRDefault="009811A9">
            <w:pPr>
              <w:pStyle w:val="ConsPlusNormal"/>
              <w:jc w:val="both"/>
            </w:pPr>
            <w:r>
              <w:t>Указывается общая сумма возврата по распоряжению прописью в валюте, в которой должен быть осуществлен возврат средств плательщику.</w:t>
            </w:r>
          </w:p>
          <w:p w:rsidR="009811A9" w:rsidRDefault="009811A9">
            <w:pPr>
              <w:pStyle w:val="ConsPlusNormal"/>
              <w:jc w:val="both"/>
            </w:pPr>
            <w:r>
              <w:t>Указывается только в распоряжении на бумажном носителе.</w:t>
            </w:r>
          </w:p>
        </w:tc>
        <w:tc>
          <w:tcPr>
            <w:tcW w:w="1513" w:type="dxa"/>
          </w:tcPr>
          <w:p w:rsidR="009811A9" w:rsidRDefault="009811A9">
            <w:pPr>
              <w:pStyle w:val="ConsPlusNormal"/>
              <w:jc w:val="center"/>
            </w:pPr>
            <w:r>
              <w:t>256</w:t>
            </w:r>
          </w:p>
        </w:tc>
      </w:tr>
      <w:tr w:rsidR="009811A9">
        <w:tc>
          <w:tcPr>
            <w:tcW w:w="936" w:type="dxa"/>
          </w:tcPr>
          <w:p w:rsidR="009811A9" w:rsidRDefault="009811A9">
            <w:pPr>
              <w:pStyle w:val="ConsPlusNormal"/>
              <w:jc w:val="center"/>
            </w:pPr>
            <w:r>
              <w:t>3.30</w:t>
            </w:r>
          </w:p>
        </w:tc>
        <w:tc>
          <w:tcPr>
            <w:tcW w:w="2079" w:type="dxa"/>
          </w:tcPr>
          <w:p w:rsidR="009811A9" w:rsidRDefault="009811A9">
            <w:pPr>
              <w:pStyle w:val="ConsPlusNormal"/>
            </w:pPr>
            <w:r>
              <w:t xml:space="preserve">Код валюты платежа по Общероссийскому </w:t>
            </w:r>
            <w:hyperlink r:id="rId228">
              <w:r>
                <w:rPr>
                  <w:color w:val="0000FF"/>
                </w:rPr>
                <w:t>классификатору</w:t>
              </w:r>
            </w:hyperlink>
            <w:r>
              <w:t xml:space="preserve"> валют</w:t>
            </w:r>
          </w:p>
        </w:tc>
        <w:tc>
          <w:tcPr>
            <w:tcW w:w="4536" w:type="dxa"/>
          </w:tcPr>
          <w:p w:rsidR="009811A9" w:rsidRDefault="009811A9">
            <w:pPr>
              <w:pStyle w:val="ConsPlusNormal"/>
              <w:jc w:val="both"/>
            </w:pPr>
            <w:r>
              <w:t xml:space="preserve">Указывается код валюты платежа в соответствии с Общероссийским </w:t>
            </w:r>
            <w:hyperlink r:id="rId229">
              <w:r>
                <w:rPr>
                  <w:color w:val="0000FF"/>
                </w:rPr>
                <w:t>классификатором</w:t>
              </w:r>
            </w:hyperlink>
            <w:r>
              <w:t xml:space="preserve"> валют (далее - код ОКВ), в которой поступил возвращаемый платеж.</w:t>
            </w:r>
          </w:p>
        </w:tc>
        <w:tc>
          <w:tcPr>
            <w:tcW w:w="1513" w:type="dxa"/>
          </w:tcPr>
          <w:p w:rsidR="009811A9" w:rsidRDefault="009811A9">
            <w:pPr>
              <w:pStyle w:val="ConsPlusNormal"/>
              <w:jc w:val="center"/>
            </w:pPr>
            <w:r>
              <w:t>3</w:t>
            </w:r>
          </w:p>
        </w:tc>
      </w:tr>
      <w:tr w:rsidR="009811A9">
        <w:tc>
          <w:tcPr>
            <w:tcW w:w="936" w:type="dxa"/>
          </w:tcPr>
          <w:p w:rsidR="009811A9" w:rsidRDefault="009811A9">
            <w:pPr>
              <w:pStyle w:val="ConsPlusNormal"/>
              <w:jc w:val="center"/>
            </w:pPr>
            <w:r>
              <w:t>3.40</w:t>
            </w:r>
          </w:p>
        </w:tc>
        <w:tc>
          <w:tcPr>
            <w:tcW w:w="2079" w:type="dxa"/>
          </w:tcPr>
          <w:p w:rsidR="009811A9" w:rsidRDefault="009811A9">
            <w:pPr>
              <w:pStyle w:val="ConsPlusNormal"/>
            </w:pPr>
            <w:r>
              <w:t>Общая сумма платежа в рублях</w:t>
            </w:r>
          </w:p>
        </w:tc>
        <w:tc>
          <w:tcPr>
            <w:tcW w:w="4536" w:type="dxa"/>
          </w:tcPr>
          <w:p w:rsidR="009811A9" w:rsidRDefault="009811A9">
            <w:pPr>
              <w:pStyle w:val="ConsPlusNormal"/>
              <w:jc w:val="both"/>
            </w:pPr>
            <w:r>
              <w:t>Указывается общая сумма возврата в валюте Российской Федерации (рублевый эквивалент) с точностью до двух знаков после запятой в случае, если возвращаемый платеж поступил в иностранной валюте, а возврат осуществляется в валюте Российской Федерации.</w:t>
            </w:r>
          </w:p>
          <w:p w:rsidR="009811A9" w:rsidRDefault="009811A9">
            <w:pPr>
              <w:pStyle w:val="ConsPlusNormal"/>
              <w:jc w:val="both"/>
            </w:pPr>
            <w:r>
              <w:t xml:space="preserve">Администратором доходов бюджета, администратором источников финансирования дефицита бюджета (налоговым органом и таможенным органом) заполняется, если в реквизите 3.30 распоряжения указано значение кода </w:t>
            </w:r>
            <w:hyperlink r:id="rId230">
              <w:r>
                <w:rPr>
                  <w:color w:val="0000FF"/>
                </w:rPr>
                <w:t>ОКВ</w:t>
              </w:r>
            </w:hyperlink>
            <w:r>
              <w:t xml:space="preserve">, </w:t>
            </w:r>
            <w:r>
              <w:lastRenderedPageBreak/>
              <w:t>отличное от значения "643".</w:t>
            </w:r>
          </w:p>
        </w:tc>
        <w:tc>
          <w:tcPr>
            <w:tcW w:w="1513" w:type="dxa"/>
          </w:tcPr>
          <w:p w:rsidR="009811A9" w:rsidRDefault="009811A9">
            <w:pPr>
              <w:pStyle w:val="ConsPlusNormal"/>
              <w:jc w:val="center"/>
            </w:pPr>
            <w:r>
              <w:lastRenderedPageBreak/>
              <w:t>19</w:t>
            </w:r>
          </w:p>
        </w:tc>
      </w:tr>
      <w:tr w:rsidR="009811A9">
        <w:tc>
          <w:tcPr>
            <w:tcW w:w="936" w:type="dxa"/>
          </w:tcPr>
          <w:p w:rsidR="009811A9" w:rsidRDefault="009811A9">
            <w:pPr>
              <w:pStyle w:val="ConsPlusNormal"/>
              <w:jc w:val="center"/>
            </w:pPr>
            <w:r>
              <w:lastRenderedPageBreak/>
              <w:t>3.50</w:t>
            </w:r>
          </w:p>
        </w:tc>
        <w:tc>
          <w:tcPr>
            <w:tcW w:w="2079" w:type="dxa"/>
          </w:tcPr>
          <w:p w:rsidR="009811A9" w:rsidRDefault="009811A9">
            <w:pPr>
              <w:pStyle w:val="ConsPlusNormal"/>
            </w:pPr>
            <w:r>
              <w:t>Назначение платежа</w:t>
            </w:r>
          </w:p>
        </w:tc>
        <w:tc>
          <w:tcPr>
            <w:tcW w:w="4536" w:type="dxa"/>
          </w:tcPr>
          <w:p w:rsidR="009811A9" w:rsidRDefault="009811A9">
            <w:pPr>
              <w:pStyle w:val="ConsPlusNormal"/>
              <w:jc w:val="both"/>
            </w:pPr>
            <w:r>
              <w:t>Указывается назначение платежа.</w:t>
            </w:r>
          </w:p>
          <w:p w:rsidR="009811A9" w:rsidRDefault="009811A9">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указывается код поступления при возврате (перечислении) бюджетным и автономным учреждениям (при необходимости)</w:t>
            </w:r>
          </w:p>
        </w:tc>
        <w:tc>
          <w:tcPr>
            <w:tcW w:w="1513" w:type="dxa"/>
          </w:tcPr>
          <w:p w:rsidR="009811A9" w:rsidRDefault="009811A9">
            <w:pPr>
              <w:pStyle w:val="ConsPlusNormal"/>
              <w:jc w:val="center"/>
            </w:pPr>
            <w:r>
              <w:t>210</w:t>
            </w:r>
          </w:p>
        </w:tc>
      </w:tr>
      <w:tr w:rsidR="009811A9">
        <w:tc>
          <w:tcPr>
            <w:tcW w:w="9064" w:type="dxa"/>
            <w:gridSpan w:val="4"/>
          </w:tcPr>
          <w:p w:rsidR="009811A9" w:rsidRDefault="009811A9">
            <w:pPr>
              <w:pStyle w:val="ConsPlusNormal"/>
              <w:outlineLvl w:val="2"/>
            </w:pPr>
            <w:r>
              <w:t>IV. Информация о платежах, включенных в распоряжение</w:t>
            </w:r>
          </w:p>
        </w:tc>
      </w:tr>
      <w:tr w:rsidR="009811A9">
        <w:tc>
          <w:tcPr>
            <w:tcW w:w="936" w:type="dxa"/>
          </w:tcPr>
          <w:p w:rsidR="009811A9" w:rsidRDefault="009811A9">
            <w:pPr>
              <w:pStyle w:val="ConsPlusNormal"/>
              <w:jc w:val="center"/>
            </w:pPr>
            <w:r>
              <w:t>4.10</w:t>
            </w:r>
          </w:p>
        </w:tc>
        <w:tc>
          <w:tcPr>
            <w:tcW w:w="2079" w:type="dxa"/>
          </w:tcPr>
          <w:p w:rsidR="009811A9" w:rsidRDefault="009811A9">
            <w:pPr>
              <w:pStyle w:val="ConsPlusNormal"/>
            </w:pPr>
            <w:r>
              <w:t>Очередность платежа</w:t>
            </w:r>
          </w:p>
        </w:tc>
        <w:tc>
          <w:tcPr>
            <w:tcW w:w="4536" w:type="dxa"/>
          </w:tcPr>
          <w:p w:rsidR="009811A9" w:rsidRDefault="009811A9">
            <w:pPr>
              <w:pStyle w:val="ConsPlusNormal"/>
              <w:jc w:val="both"/>
            </w:pPr>
            <w:r>
              <w:t xml:space="preserve">Указывается очередность платежа цифрами в соответствии с Гражданским </w:t>
            </w:r>
            <w:hyperlink r:id="rId231">
              <w:r>
                <w:rPr>
                  <w:color w:val="0000FF"/>
                </w:rPr>
                <w:t>кодексом</w:t>
              </w:r>
            </w:hyperlink>
            <w:r>
              <w:t xml:space="preserve"> Российской Федерации.</w:t>
            </w:r>
          </w:p>
          <w:p w:rsidR="009811A9" w:rsidRDefault="009811A9">
            <w:pPr>
              <w:pStyle w:val="ConsPlusNormal"/>
              <w:jc w:val="both"/>
            </w:pPr>
            <w:r>
              <w:t>Не допускается указание нескольких реквизитов в одном распоряжении.</w:t>
            </w:r>
          </w:p>
          <w:p w:rsidR="009811A9" w:rsidRDefault="009811A9">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t>1</w:t>
            </w:r>
          </w:p>
        </w:tc>
      </w:tr>
      <w:tr w:rsidR="009811A9">
        <w:tc>
          <w:tcPr>
            <w:tcW w:w="936" w:type="dxa"/>
          </w:tcPr>
          <w:p w:rsidR="009811A9" w:rsidRDefault="009811A9">
            <w:pPr>
              <w:pStyle w:val="ConsPlusNormal"/>
              <w:jc w:val="center"/>
            </w:pPr>
            <w:r>
              <w:t>4.15</w:t>
            </w:r>
          </w:p>
        </w:tc>
        <w:tc>
          <w:tcPr>
            <w:tcW w:w="2079" w:type="dxa"/>
          </w:tcPr>
          <w:p w:rsidR="009811A9" w:rsidRDefault="009811A9">
            <w:pPr>
              <w:pStyle w:val="ConsPlusNormal"/>
            </w:pPr>
            <w:r>
              <w:t>Вид платежа</w:t>
            </w:r>
          </w:p>
        </w:tc>
        <w:tc>
          <w:tcPr>
            <w:tcW w:w="4536" w:type="dxa"/>
          </w:tcPr>
          <w:p w:rsidR="009811A9" w:rsidRDefault="009811A9">
            <w:pPr>
              <w:pStyle w:val="ConsPlusNormal"/>
              <w:jc w:val="both"/>
            </w:pPr>
            <w:r>
              <w:t xml:space="preserve">Указывается вид платежа в соответствии с </w:t>
            </w:r>
            <w:hyperlink r:id="rId232">
              <w:r>
                <w:rPr>
                  <w:color w:val="0000FF"/>
                </w:rPr>
                <w:t>Положением</w:t>
              </w:r>
            </w:hyperlink>
            <w:r>
              <w:t xml:space="preserve"> Банка России от 24 сентября 2020 г. N 732-П "О платежной системе Банка России" (зарегистрировано Министерством юстиции Российской Федерации 10 ноября 2020 г., регистрационный N 60810) с изменениями, внесенными Указанием Центрального банка Российской Федерации от 25 марта 2021 г. N 5756-У (зарегистрировано Министерством юстиции Российской Федерации от 26 мая 2021 г., регистрационный N 63632), Указанием Центрального банка Российской Федерации от 23 декабря 2021 г. N 6030-У (зарегистрировано Министерством юстиции Российской Федерации 14 марта 2022 г., регистрационный N 67709), Указанием Центрального банка Российской Федерации от 4 апреля 2022 г. N 6115-У (зарегистрировано Министерством юстиции Российской Федерации 6 апреля 2022 г., регистрационный N 68096), Указанием Центрального банка Российской Федерации от 12 января 2023 г. N 6358-У (зарегистрировано Министерством юстиции Российской Федерации 6 марта 2023 г., регистрационный N 72532), Указанием Центрального банка Российской Федерации от 9 января 2024 г. N 6656-У (зарегистрировано Министерством юстиции </w:t>
            </w:r>
            <w:r>
              <w:lastRenderedPageBreak/>
              <w:t>Российской Федерации 15 марта 2024 г., регистрационный N 77512), Указанием Центрального банка Российской Федерации от 17 июня 2024 г. N 6753-У (зарегистрировано Министерством юстиции Российской Федерации 18 июля 2024 г., регистрационный N 78863).</w:t>
            </w:r>
          </w:p>
          <w:p w:rsidR="009811A9" w:rsidRDefault="009811A9">
            <w:pPr>
              <w:pStyle w:val="ConsPlusNormal"/>
              <w:jc w:val="both"/>
            </w:pPr>
            <w:r>
              <w:t>Не допускается указание нескольких реквизитов в одном распоряжении.</w:t>
            </w:r>
          </w:p>
          <w:p w:rsidR="009811A9" w:rsidRDefault="009811A9">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lastRenderedPageBreak/>
              <w:t>1</w:t>
            </w:r>
          </w:p>
        </w:tc>
      </w:tr>
      <w:tr w:rsidR="009811A9">
        <w:tc>
          <w:tcPr>
            <w:tcW w:w="936" w:type="dxa"/>
          </w:tcPr>
          <w:p w:rsidR="009811A9" w:rsidRDefault="009811A9">
            <w:pPr>
              <w:pStyle w:val="ConsPlusNormal"/>
              <w:jc w:val="center"/>
            </w:pPr>
            <w:r>
              <w:lastRenderedPageBreak/>
              <w:t>4.25</w:t>
            </w:r>
          </w:p>
        </w:tc>
        <w:tc>
          <w:tcPr>
            <w:tcW w:w="2079" w:type="dxa"/>
          </w:tcPr>
          <w:p w:rsidR="009811A9" w:rsidRDefault="009811A9">
            <w:pPr>
              <w:pStyle w:val="ConsPlusNormal"/>
            </w:pPr>
            <w:r>
              <w:t>Тип кода бюджетной классификации плательщика</w:t>
            </w:r>
          </w:p>
        </w:tc>
        <w:tc>
          <w:tcPr>
            <w:tcW w:w="4536" w:type="dxa"/>
          </w:tcPr>
          <w:p w:rsidR="009811A9" w:rsidRDefault="009811A9">
            <w:pPr>
              <w:pStyle w:val="ConsPlusNormal"/>
              <w:jc w:val="both"/>
            </w:pPr>
            <w:r>
              <w:t>Указывается в распоряжениях в электронной форме:</w:t>
            </w:r>
          </w:p>
          <w:p w:rsidR="009811A9" w:rsidRDefault="009811A9">
            <w:pPr>
              <w:pStyle w:val="ConsPlusNormal"/>
              <w:jc w:val="both"/>
            </w:pPr>
            <w:r>
              <w:t>"20" - для кодов классификации доходов бюджетов;</w:t>
            </w:r>
          </w:p>
          <w:p w:rsidR="009811A9" w:rsidRDefault="009811A9">
            <w:pPr>
              <w:pStyle w:val="ConsPlusNormal"/>
              <w:jc w:val="both"/>
            </w:pPr>
            <w:r>
              <w:t>"31" - для кодов классификации внутренних источников финансирования дефицита бюджетов;</w:t>
            </w:r>
          </w:p>
          <w:p w:rsidR="009811A9" w:rsidRDefault="009811A9">
            <w:pPr>
              <w:pStyle w:val="ConsPlusNormal"/>
              <w:jc w:val="both"/>
            </w:pPr>
            <w:r>
              <w:t>"32" - для кодов классификации внешних источников финансирования дефицита бюджетов.</w:t>
            </w:r>
          </w:p>
          <w:p w:rsidR="009811A9" w:rsidRDefault="009811A9">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t>2</w:t>
            </w:r>
          </w:p>
        </w:tc>
      </w:tr>
      <w:tr w:rsidR="009811A9">
        <w:tc>
          <w:tcPr>
            <w:tcW w:w="936" w:type="dxa"/>
          </w:tcPr>
          <w:p w:rsidR="009811A9" w:rsidRDefault="009811A9">
            <w:pPr>
              <w:pStyle w:val="ConsPlusNormal"/>
              <w:jc w:val="center"/>
            </w:pPr>
            <w:r>
              <w:t>4.30</w:t>
            </w:r>
          </w:p>
        </w:tc>
        <w:tc>
          <w:tcPr>
            <w:tcW w:w="2079" w:type="dxa"/>
          </w:tcPr>
          <w:p w:rsidR="009811A9" w:rsidRDefault="009811A9">
            <w:pPr>
              <w:pStyle w:val="ConsPlusNormal"/>
            </w:pPr>
            <w:r>
              <w:t>Код бюджетной классификации плательщика</w:t>
            </w:r>
          </w:p>
        </w:tc>
        <w:tc>
          <w:tcPr>
            <w:tcW w:w="4536" w:type="dxa"/>
          </w:tcPr>
          <w:p w:rsidR="009811A9" w:rsidRDefault="009811A9">
            <w:pPr>
              <w:pStyle w:val="ConsPlusNormal"/>
              <w:jc w:val="both"/>
            </w:pPr>
            <w:r>
              <w:t>Для участников бюджетного процесса указывается действующий в текущем финансовом году на момент представления распоряжения код классификации доходов бюджета либо код классификации источников финансирования дефицита бюджета, по которому должен быть осуществлен возврат (перечисление) средств, при этом все знаки кода одновременно не могут принимать значение ноль ("0").</w:t>
            </w:r>
          </w:p>
          <w:p w:rsidR="009811A9" w:rsidRDefault="009811A9">
            <w:pPr>
              <w:pStyle w:val="ConsPlusNormal"/>
              <w:jc w:val="both"/>
            </w:pPr>
            <w:r>
              <w:t>Для бюджетных (автономных) учреждений указываются:</w:t>
            </w:r>
          </w:p>
          <w:p w:rsidR="009811A9" w:rsidRDefault="009811A9">
            <w:pPr>
              <w:pStyle w:val="ConsPlusNormal"/>
              <w:jc w:val="both"/>
            </w:pPr>
            <w:r>
              <w:t>код аналитической группы подвида доходов бюджетов;</w:t>
            </w:r>
          </w:p>
          <w:p w:rsidR="009811A9" w:rsidRDefault="009811A9">
            <w:pPr>
              <w:pStyle w:val="ConsPlusNormal"/>
              <w:jc w:val="both"/>
            </w:pPr>
            <w:r>
              <w:t>код аналитической группы вида источников финансирования дефицитов бюджетов.</w:t>
            </w:r>
          </w:p>
          <w:p w:rsidR="009811A9" w:rsidRDefault="009811A9">
            <w:pPr>
              <w:pStyle w:val="ConsPlusNormal"/>
              <w:jc w:val="both"/>
            </w:pPr>
            <w:r>
              <w:t>Для получателей бюджетных средств, получающих средства во временном распоряжении, не заполняется.</w:t>
            </w:r>
          </w:p>
          <w:p w:rsidR="009811A9" w:rsidRDefault="009811A9">
            <w:pPr>
              <w:pStyle w:val="ConsPlusNormal"/>
              <w:jc w:val="both"/>
            </w:pPr>
            <w:r>
              <w:t>Для получателей средств из бюджета не заполняется.</w:t>
            </w:r>
          </w:p>
        </w:tc>
        <w:tc>
          <w:tcPr>
            <w:tcW w:w="1513" w:type="dxa"/>
          </w:tcPr>
          <w:p w:rsidR="009811A9" w:rsidRDefault="009811A9">
            <w:pPr>
              <w:pStyle w:val="ConsPlusNormal"/>
              <w:jc w:val="center"/>
            </w:pPr>
            <w:r>
              <w:t>20</w:t>
            </w:r>
          </w:p>
        </w:tc>
      </w:tr>
      <w:tr w:rsidR="009811A9">
        <w:tc>
          <w:tcPr>
            <w:tcW w:w="936" w:type="dxa"/>
          </w:tcPr>
          <w:p w:rsidR="009811A9" w:rsidRDefault="009811A9">
            <w:pPr>
              <w:pStyle w:val="ConsPlusNormal"/>
              <w:jc w:val="center"/>
            </w:pPr>
            <w:r>
              <w:t>4.35</w:t>
            </w:r>
          </w:p>
        </w:tc>
        <w:tc>
          <w:tcPr>
            <w:tcW w:w="2079" w:type="dxa"/>
          </w:tcPr>
          <w:p w:rsidR="009811A9" w:rsidRDefault="009811A9">
            <w:pPr>
              <w:pStyle w:val="ConsPlusNormal"/>
            </w:pPr>
            <w:r>
              <w:t xml:space="preserve">Код </w:t>
            </w:r>
            <w:r>
              <w:lastRenderedPageBreak/>
              <w:t>прослеживаемости</w:t>
            </w:r>
          </w:p>
        </w:tc>
        <w:tc>
          <w:tcPr>
            <w:tcW w:w="4536" w:type="dxa"/>
          </w:tcPr>
          <w:p w:rsidR="009811A9" w:rsidRDefault="009811A9">
            <w:pPr>
              <w:pStyle w:val="ConsPlusNormal"/>
              <w:jc w:val="both"/>
            </w:pPr>
            <w:r>
              <w:lastRenderedPageBreak/>
              <w:t>Указываются:</w:t>
            </w:r>
          </w:p>
          <w:p w:rsidR="009811A9" w:rsidRDefault="009811A9">
            <w:pPr>
              <w:pStyle w:val="ConsPlusNormal"/>
              <w:jc w:val="both"/>
            </w:pPr>
            <w:r>
              <w:lastRenderedPageBreak/>
              <w:t>аналитический код, используемый в целях санкционирования операций;</w:t>
            </w:r>
          </w:p>
          <w:p w:rsidR="009811A9" w:rsidRDefault="009811A9">
            <w:pPr>
              <w:pStyle w:val="ConsPlusNormal"/>
              <w:jc w:val="both"/>
            </w:pPr>
            <w: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9811A9" w:rsidRDefault="009811A9">
            <w:pPr>
              <w:pStyle w:val="ConsPlusNormal"/>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9811A9" w:rsidRDefault="009811A9">
            <w:pPr>
              <w:pStyle w:val="ConsPlusNormal"/>
              <w:jc w:val="both"/>
            </w:pPr>
            <w:r>
              <w:t>или код источника поступлений (код направления расходования средств);</w:t>
            </w:r>
          </w:p>
          <w:p w:rsidR="009811A9" w:rsidRDefault="009811A9">
            <w:pPr>
              <w:pStyle w:val="ConsPlusNormal"/>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9811A9" w:rsidRDefault="009811A9">
            <w:pPr>
              <w:pStyle w:val="ConsPlusNormal"/>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9811A9" w:rsidRDefault="009811A9">
            <w:pPr>
              <w:pStyle w:val="ConsPlusNormal"/>
              <w:jc w:val="both"/>
            </w:pPr>
            <w:r>
              <w:t>Администратором доходов бюджета указывается аналитический код, по которому осуществляется возврат средств плательщику (при его наличии).</w:t>
            </w:r>
          </w:p>
        </w:tc>
        <w:tc>
          <w:tcPr>
            <w:tcW w:w="1513" w:type="dxa"/>
          </w:tcPr>
          <w:p w:rsidR="009811A9" w:rsidRDefault="009811A9">
            <w:pPr>
              <w:pStyle w:val="ConsPlusNormal"/>
              <w:jc w:val="center"/>
            </w:pPr>
            <w:r>
              <w:lastRenderedPageBreak/>
              <w:t>25</w:t>
            </w:r>
          </w:p>
        </w:tc>
      </w:tr>
      <w:tr w:rsidR="009811A9">
        <w:tc>
          <w:tcPr>
            <w:tcW w:w="936" w:type="dxa"/>
          </w:tcPr>
          <w:p w:rsidR="009811A9" w:rsidRDefault="009811A9">
            <w:pPr>
              <w:pStyle w:val="ConsPlusNormal"/>
              <w:jc w:val="center"/>
            </w:pPr>
            <w:r>
              <w:lastRenderedPageBreak/>
              <w:t>4.40</w:t>
            </w:r>
          </w:p>
        </w:tc>
        <w:tc>
          <w:tcPr>
            <w:tcW w:w="2079" w:type="dxa"/>
          </w:tcPr>
          <w:p w:rsidR="009811A9" w:rsidRDefault="009811A9">
            <w:pPr>
              <w:pStyle w:val="ConsPlusNormal"/>
            </w:pPr>
            <w:r>
              <w:t xml:space="preserve">Код по Общероссийскому </w:t>
            </w:r>
            <w:hyperlink r:id="rId233">
              <w:r>
                <w:rPr>
                  <w:color w:val="0000FF"/>
                </w:rPr>
                <w:t>классификатору</w:t>
              </w:r>
            </w:hyperlink>
            <w:r>
              <w:t xml:space="preserve"> территорий муниципальных образований</w:t>
            </w:r>
          </w:p>
        </w:tc>
        <w:tc>
          <w:tcPr>
            <w:tcW w:w="4536" w:type="dxa"/>
          </w:tcPr>
          <w:p w:rsidR="009811A9" w:rsidRDefault="009811A9">
            <w:pPr>
              <w:pStyle w:val="ConsPlusNormal"/>
              <w:jc w:val="both"/>
            </w:pPr>
            <w:r>
              <w:t xml:space="preserve">Указывается код по Общероссийскому </w:t>
            </w:r>
            <w:hyperlink r:id="rId234">
              <w:r>
                <w:rPr>
                  <w:color w:val="0000FF"/>
                </w:rPr>
                <w:t>классификатору</w:t>
              </w:r>
            </w:hyperlink>
            <w:r>
              <w:t xml:space="preserve"> территорий муниципальных образований (далее - код по ОКТМО).</w:t>
            </w:r>
          </w:p>
          <w:p w:rsidR="009811A9" w:rsidRDefault="009811A9">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указывается код по ОКТМО, по которому осуществляется возврат средств.</w:t>
            </w:r>
          </w:p>
          <w:p w:rsidR="009811A9" w:rsidRDefault="009811A9">
            <w:pPr>
              <w:pStyle w:val="ConsPlusNormal"/>
              <w:jc w:val="both"/>
            </w:pPr>
            <w:r>
              <w:t>При этом первые три символа кода и все знаки одновременно не могут принимать значение ноль ("0").</w:t>
            </w:r>
          </w:p>
        </w:tc>
        <w:tc>
          <w:tcPr>
            <w:tcW w:w="1513" w:type="dxa"/>
          </w:tcPr>
          <w:p w:rsidR="009811A9" w:rsidRDefault="009811A9">
            <w:pPr>
              <w:pStyle w:val="ConsPlusNormal"/>
              <w:jc w:val="center"/>
            </w:pPr>
            <w:r>
              <w:t>8</w:t>
            </w:r>
          </w:p>
        </w:tc>
      </w:tr>
      <w:tr w:rsidR="009811A9">
        <w:tc>
          <w:tcPr>
            <w:tcW w:w="936" w:type="dxa"/>
          </w:tcPr>
          <w:p w:rsidR="009811A9" w:rsidRDefault="009811A9">
            <w:pPr>
              <w:pStyle w:val="ConsPlusNormal"/>
              <w:jc w:val="center"/>
            </w:pPr>
            <w:r>
              <w:t>4.50</w:t>
            </w:r>
          </w:p>
        </w:tc>
        <w:tc>
          <w:tcPr>
            <w:tcW w:w="2079" w:type="dxa"/>
          </w:tcPr>
          <w:p w:rsidR="009811A9" w:rsidRDefault="009811A9">
            <w:pPr>
              <w:pStyle w:val="ConsPlusNormal"/>
            </w:pPr>
            <w:r>
              <w:t>Сумма платежа в валюте</w:t>
            </w:r>
          </w:p>
        </w:tc>
        <w:tc>
          <w:tcPr>
            <w:tcW w:w="4536" w:type="dxa"/>
          </w:tcPr>
          <w:p w:rsidR="009811A9" w:rsidRDefault="009811A9">
            <w:pPr>
              <w:pStyle w:val="ConsPlusNormal"/>
              <w:jc w:val="both"/>
            </w:pPr>
            <w:r>
              <w:t xml:space="preserve">Указывается сумма возврата в валюте, в которой поступил возвращаемый платеж, с точностью до двух знаков после запятой. </w:t>
            </w:r>
            <w:r>
              <w:lastRenderedPageBreak/>
              <w:t xml:space="preserve">Допускается указание нескольких реквизитов в одном распоряжении, соответствующих </w:t>
            </w:r>
            <w:hyperlink w:anchor="P1413">
              <w:r>
                <w:rPr>
                  <w:color w:val="0000FF"/>
                </w:rPr>
                <w:t>реквизиту 10.20</w:t>
              </w:r>
            </w:hyperlink>
            <w:r>
              <w:t>.</w:t>
            </w:r>
          </w:p>
          <w:p w:rsidR="009811A9" w:rsidRDefault="009811A9">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lastRenderedPageBreak/>
              <w:t>19</w:t>
            </w:r>
          </w:p>
        </w:tc>
      </w:tr>
      <w:tr w:rsidR="009811A9">
        <w:tc>
          <w:tcPr>
            <w:tcW w:w="936" w:type="dxa"/>
          </w:tcPr>
          <w:p w:rsidR="009811A9" w:rsidRDefault="009811A9">
            <w:pPr>
              <w:pStyle w:val="ConsPlusNormal"/>
              <w:jc w:val="center"/>
            </w:pPr>
            <w:r>
              <w:lastRenderedPageBreak/>
              <w:t>4.55</w:t>
            </w:r>
          </w:p>
        </w:tc>
        <w:tc>
          <w:tcPr>
            <w:tcW w:w="2079" w:type="dxa"/>
          </w:tcPr>
          <w:p w:rsidR="009811A9" w:rsidRDefault="009811A9">
            <w:pPr>
              <w:pStyle w:val="ConsPlusNormal"/>
            </w:pPr>
            <w:r>
              <w:t>Сумма платежа в рублях</w:t>
            </w:r>
          </w:p>
        </w:tc>
        <w:tc>
          <w:tcPr>
            <w:tcW w:w="4536" w:type="dxa"/>
          </w:tcPr>
          <w:p w:rsidR="009811A9" w:rsidRDefault="009811A9">
            <w:pPr>
              <w:pStyle w:val="ConsPlusNormal"/>
              <w:jc w:val="both"/>
            </w:pPr>
            <w:r>
              <w:t>Указывается сумма возврата в валюте Российской Федерации с точностью до двух знаков после запятой в случае, если возвращаемый платеж поступил в иностранной валюте, а возврат осуществляется в валюте Российской Федерации.</w:t>
            </w:r>
          </w:p>
          <w:p w:rsidR="009811A9" w:rsidRDefault="009811A9">
            <w:pPr>
              <w:pStyle w:val="ConsPlusNormal"/>
              <w:jc w:val="both"/>
            </w:pPr>
            <w:r>
              <w:t xml:space="preserve">Допускается указание нескольких реквизитов в одном распоряжении, соответствующих </w:t>
            </w:r>
            <w:hyperlink w:anchor="P1413">
              <w:r>
                <w:rPr>
                  <w:color w:val="0000FF"/>
                </w:rPr>
                <w:t>реквизиту 10.20</w:t>
              </w:r>
            </w:hyperlink>
            <w:r>
              <w:t>.</w:t>
            </w:r>
          </w:p>
          <w:p w:rsidR="009811A9" w:rsidRDefault="009811A9">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t>19</w:t>
            </w:r>
          </w:p>
        </w:tc>
      </w:tr>
      <w:tr w:rsidR="009811A9">
        <w:tc>
          <w:tcPr>
            <w:tcW w:w="9064" w:type="dxa"/>
            <w:gridSpan w:val="4"/>
          </w:tcPr>
          <w:p w:rsidR="009811A9" w:rsidRDefault="009811A9">
            <w:pPr>
              <w:pStyle w:val="ConsPlusNormal"/>
              <w:outlineLvl w:val="2"/>
            </w:pPr>
            <w:r>
              <w:t>V. Информация, идентифицирующая платеж</w:t>
            </w:r>
          </w:p>
        </w:tc>
      </w:tr>
      <w:tr w:rsidR="009811A9">
        <w:tc>
          <w:tcPr>
            <w:tcW w:w="936" w:type="dxa"/>
          </w:tcPr>
          <w:p w:rsidR="009811A9" w:rsidRDefault="009811A9">
            <w:pPr>
              <w:pStyle w:val="ConsPlusNormal"/>
              <w:jc w:val="center"/>
            </w:pPr>
            <w:r>
              <w:t>5.5</w:t>
            </w:r>
          </w:p>
        </w:tc>
        <w:tc>
          <w:tcPr>
            <w:tcW w:w="2079" w:type="dxa"/>
          </w:tcPr>
          <w:p w:rsidR="009811A9" w:rsidRDefault="009811A9">
            <w:pPr>
              <w:pStyle w:val="ConsPlusNormal"/>
            </w:pPr>
            <w:r>
              <w:t>Уникальный идентификатор начисления, уникальный идентификатор платежа</w:t>
            </w:r>
          </w:p>
        </w:tc>
        <w:tc>
          <w:tcPr>
            <w:tcW w:w="4536" w:type="dxa"/>
          </w:tcPr>
          <w:p w:rsidR="009811A9" w:rsidRDefault="009811A9">
            <w:pPr>
              <w:pStyle w:val="ConsPlusNormal"/>
              <w:jc w:val="both"/>
            </w:pPr>
            <w:r>
              <w:t xml:space="preserve">При наличии указывается либо уникальный идентификатор начисления, состоящий из 20 знаков или 25 знаков, при этом все знаки одновременно не могут принимать значение ноль ("0"), либо уникальный идентификатор платежа в соответствии с </w:t>
            </w:r>
            <w:hyperlink r:id="rId235">
              <w:r>
                <w:rPr>
                  <w:color w:val="0000FF"/>
                </w:rPr>
                <w:t>Положением</w:t>
              </w:r>
            </w:hyperlink>
            <w:r>
              <w:t xml:space="preserve"> Банка России от 29 июня 2021 г. N 762-П "О правилах осуществления перевода денежных средств".</w:t>
            </w:r>
          </w:p>
          <w:p w:rsidR="009811A9" w:rsidRDefault="009811A9">
            <w:pPr>
              <w:pStyle w:val="ConsPlusNormal"/>
              <w:jc w:val="both"/>
            </w:pPr>
            <w:r>
              <w:t>В случае отсутствия уникального идентификатора начисления и уникального идентификатора платежа указывается значение ноль ("0"), если получателем средств является участник системы казначейских платежей.</w:t>
            </w:r>
          </w:p>
          <w:p w:rsidR="009811A9" w:rsidRDefault="009811A9">
            <w:pPr>
              <w:pStyle w:val="ConsPlusNormal"/>
              <w:jc w:val="both"/>
            </w:pPr>
            <w:r>
              <w:t xml:space="preserve">Администратор доходов бюджета, администратор источников финансирования дефицита бюджета (налоговый орган и таможенный орган) указывают уникальный идентификатор начисления или код нормативного правового акта в соответствии с порядком, разработанным в целях реализации </w:t>
            </w:r>
            <w:hyperlink r:id="rId236">
              <w:r>
                <w:rPr>
                  <w:color w:val="0000FF"/>
                </w:rPr>
                <w:t>пункта 4 статьи 242.17</w:t>
              </w:r>
            </w:hyperlink>
            <w:r>
              <w:t xml:space="preserve"> Бюджетного кодекса Российской Федерации, состоящий из 4 знаков, или значение ноль "0".</w:t>
            </w:r>
          </w:p>
        </w:tc>
        <w:tc>
          <w:tcPr>
            <w:tcW w:w="1513" w:type="dxa"/>
          </w:tcPr>
          <w:p w:rsidR="009811A9" w:rsidRDefault="009811A9">
            <w:pPr>
              <w:pStyle w:val="ConsPlusNormal"/>
              <w:jc w:val="center"/>
            </w:pPr>
            <w:r>
              <w:t>25</w:t>
            </w:r>
          </w:p>
        </w:tc>
      </w:tr>
      <w:tr w:rsidR="009811A9">
        <w:tc>
          <w:tcPr>
            <w:tcW w:w="936" w:type="dxa"/>
          </w:tcPr>
          <w:p w:rsidR="009811A9" w:rsidRDefault="009811A9">
            <w:pPr>
              <w:pStyle w:val="ConsPlusNormal"/>
              <w:jc w:val="center"/>
            </w:pPr>
            <w:r>
              <w:t>5.6</w:t>
            </w:r>
          </w:p>
        </w:tc>
        <w:tc>
          <w:tcPr>
            <w:tcW w:w="2079" w:type="dxa"/>
          </w:tcPr>
          <w:p w:rsidR="009811A9" w:rsidRDefault="009811A9">
            <w:pPr>
              <w:pStyle w:val="ConsPlusNormal"/>
            </w:pPr>
            <w:r>
              <w:t>Код нормативного правового акта</w:t>
            </w:r>
          </w:p>
        </w:tc>
        <w:tc>
          <w:tcPr>
            <w:tcW w:w="4536" w:type="dxa"/>
          </w:tcPr>
          <w:p w:rsidR="009811A9" w:rsidRDefault="009811A9">
            <w:pPr>
              <w:pStyle w:val="ConsPlusNormal"/>
              <w:jc w:val="both"/>
            </w:pPr>
            <w:r>
              <w:t xml:space="preserve">Указывается код нормативного правового акта в соответствии с порядком, </w:t>
            </w:r>
            <w:r>
              <w:lastRenderedPageBreak/>
              <w:t xml:space="preserve">разработанным в целях реализации </w:t>
            </w:r>
            <w:hyperlink r:id="rId237">
              <w:r>
                <w:rPr>
                  <w:color w:val="0000FF"/>
                </w:rPr>
                <w:t>пункта 4 статьи 242.17</w:t>
              </w:r>
            </w:hyperlink>
            <w:r>
              <w:t xml:space="preserve"> Бюджетного кодекса Российской Федерации.</w:t>
            </w:r>
          </w:p>
          <w:p w:rsidR="009811A9" w:rsidRDefault="009811A9">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lastRenderedPageBreak/>
              <w:t>4</w:t>
            </w:r>
          </w:p>
        </w:tc>
      </w:tr>
      <w:tr w:rsidR="009811A9">
        <w:tc>
          <w:tcPr>
            <w:tcW w:w="936" w:type="dxa"/>
          </w:tcPr>
          <w:p w:rsidR="009811A9" w:rsidRDefault="009811A9">
            <w:pPr>
              <w:pStyle w:val="ConsPlusNormal"/>
              <w:jc w:val="center"/>
            </w:pPr>
            <w:r>
              <w:lastRenderedPageBreak/>
              <w:t>5.10</w:t>
            </w:r>
          </w:p>
        </w:tc>
        <w:tc>
          <w:tcPr>
            <w:tcW w:w="2079" w:type="dxa"/>
          </w:tcPr>
          <w:p w:rsidR="009811A9" w:rsidRDefault="009811A9">
            <w:pPr>
              <w:pStyle w:val="ConsPlusNormal"/>
            </w:pPr>
            <w:r>
              <w:t>Уникальный присваиваемый номер операции</w:t>
            </w:r>
          </w:p>
        </w:tc>
        <w:tc>
          <w:tcPr>
            <w:tcW w:w="4536" w:type="dxa"/>
          </w:tcPr>
          <w:p w:rsidR="009811A9" w:rsidRDefault="009811A9">
            <w:pPr>
              <w:pStyle w:val="ConsPlusNormal"/>
              <w:jc w:val="both"/>
            </w:pPr>
            <w:r>
              <w:t xml:space="preserve">Указывается уникальный присваиваемый номер операции в соответствии с </w:t>
            </w:r>
            <w:hyperlink r:id="rId238">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2022 г., регистрационный N 69909), приказом Федерального казначейства от 5 июня 2023 г. N 11н (зарегистрирован Министерством юстиции Российской Федерации 6 сентября 2023 г., регистрационный N 75116).</w:t>
            </w:r>
          </w:p>
          <w:p w:rsidR="009811A9" w:rsidRDefault="009811A9">
            <w:pPr>
              <w:pStyle w:val="ConsPlusNormal"/>
              <w:jc w:val="both"/>
            </w:pPr>
            <w:r>
              <w:t xml:space="preserve">Администратором доходов бюджета указывается уникальный присваиваемый номер операции документа-основания, указанного в </w:t>
            </w:r>
            <w:hyperlink w:anchor="P1413">
              <w:r>
                <w:rPr>
                  <w:color w:val="0000FF"/>
                </w:rPr>
                <w:t>реквизитах 10.20</w:t>
              </w:r>
            </w:hyperlink>
            <w:r>
              <w:t xml:space="preserve"> - </w:t>
            </w:r>
            <w:hyperlink w:anchor="P1429">
              <w:r>
                <w:rPr>
                  <w:color w:val="0000FF"/>
                </w:rPr>
                <w:t>10.30</w:t>
              </w:r>
            </w:hyperlink>
            <w:r>
              <w:t xml:space="preserve"> распоряжения.</w:t>
            </w:r>
          </w:p>
        </w:tc>
        <w:tc>
          <w:tcPr>
            <w:tcW w:w="1513" w:type="dxa"/>
          </w:tcPr>
          <w:p w:rsidR="009811A9" w:rsidRDefault="009811A9">
            <w:pPr>
              <w:pStyle w:val="ConsPlusNormal"/>
              <w:jc w:val="center"/>
            </w:pPr>
            <w:r>
              <w:t>32</w:t>
            </w:r>
          </w:p>
        </w:tc>
      </w:tr>
      <w:tr w:rsidR="009811A9">
        <w:tc>
          <w:tcPr>
            <w:tcW w:w="9064" w:type="dxa"/>
            <w:gridSpan w:val="4"/>
          </w:tcPr>
          <w:p w:rsidR="009811A9" w:rsidRDefault="009811A9">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9811A9">
        <w:tc>
          <w:tcPr>
            <w:tcW w:w="9064" w:type="dxa"/>
            <w:gridSpan w:val="4"/>
          </w:tcPr>
          <w:p w:rsidR="009811A9" w:rsidRDefault="009811A9">
            <w:pPr>
              <w:pStyle w:val="ConsPlusNormal"/>
              <w:outlineLvl w:val="2"/>
            </w:pPr>
            <w:r>
              <w:t>VII. Информация о плательщике</w:t>
            </w:r>
          </w:p>
        </w:tc>
      </w:tr>
      <w:tr w:rsidR="009811A9">
        <w:tc>
          <w:tcPr>
            <w:tcW w:w="936" w:type="dxa"/>
          </w:tcPr>
          <w:p w:rsidR="009811A9" w:rsidRDefault="009811A9">
            <w:pPr>
              <w:pStyle w:val="ConsPlusNormal"/>
              <w:jc w:val="center"/>
            </w:pPr>
            <w:r>
              <w:t>7.5</w:t>
            </w:r>
          </w:p>
        </w:tc>
        <w:tc>
          <w:tcPr>
            <w:tcW w:w="2079" w:type="dxa"/>
          </w:tcPr>
          <w:p w:rsidR="009811A9" w:rsidRDefault="009811A9">
            <w:pPr>
              <w:pStyle w:val="ConsPlusNormal"/>
            </w:pPr>
            <w:r>
              <w:t>Наименование плательщика</w:t>
            </w:r>
          </w:p>
        </w:tc>
        <w:tc>
          <w:tcPr>
            <w:tcW w:w="4536" w:type="dxa"/>
          </w:tcPr>
          <w:p w:rsidR="009811A9" w:rsidRDefault="009811A9">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513" w:type="dxa"/>
          </w:tcPr>
          <w:p w:rsidR="009811A9" w:rsidRDefault="009811A9">
            <w:pPr>
              <w:pStyle w:val="ConsPlusNormal"/>
              <w:jc w:val="center"/>
            </w:pPr>
            <w:r>
              <w:t>2000</w:t>
            </w:r>
          </w:p>
        </w:tc>
      </w:tr>
      <w:tr w:rsidR="009811A9">
        <w:tc>
          <w:tcPr>
            <w:tcW w:w="936" w:type="dxa"/>
          </w:tcPr>
          <w:p w:rsidR="009811A9" w:rsidRDefault="009811A9">
            <w:pPr>
              <w:pStyle w:val="ConsPlusNormal"/>
              <w:jc w:val="center"/>
            </w:pPr>
            <w:r>
              <w:t>7.10</w:t>
            </w:r>
          </w:p>
        </w:tc>
        <w:tc>
          <w:tcPr>
            <w:tcW w:w="2079" w:type="dxa"/>
          </w:tcPr>
          <w:p w:rsidR="009811A9" w:rsidRDefault="009811A9">
            <w:pPr>
              <w:pStyle w:val="ConsPlusNormal"/>
            </w:pPr>
            <w:r>
              <w:t>Код по Сводному реестру плательщика</w:t>
            </w:r>
          </w:p>
        </w:tc>
        <w:tc>
          <w:tcPr>
            <w:tcW w:w="4536" w:type="dxa"/>
          </w:tcPr>
          <w:p w:rsidR="009811A9" w:rsidRDefault="009811A9">
            <w:pPr>
              <w:pStyle w:val="ConsPlusNormal"/>
              <w:jc w:val="both"/>
            </w:pPr>
            <w:r>
              <w:t>Указывается уникальный код в соответствии со Сводным реестром плательщика - прямого участника системы казначейских платежей.</w:t>
            </w:r>
          </w:p>
        </w:tc>
        <w:tc>
          <w:tcPr>
            <w:tcW w:w="1513" w:type="dxa"/>
          </w:tcPr>
          <w:p w:rsidR="009811A9" w:rsidRDefault="009811A9">
            <w:pPr>
              <w:pStyle w:val="ConsPlusNormal"/>
              <w:jc w:val="center"/>
            </w:pPr>
            <w:r>
              <w:t>8</w:t>
            </w:r>
          </w:p>
        </w:tc>
      </w:tr>
      <w:tr w:rsidR="009811A9">
        <w:tc>
          <w:tcPr>
            <w:tcW w:w="936" w:type="dxa"/>
          </w:tcPr>
          <w:p w:rsidR="009811A9" w:rsidRDefault="009811A9">
            <w:pPr>
              <w:pStyle w:val="ConsPlusNormal"/>
              <w:jc w:val="center"/>
            </w:pPr>
            <w:r>
              <w:t>7.15</w:t>
            </w:r>
          </w:p>
        </w:tc>
        <w:tc>
          <w:tcPr>
            <w:tcW w:w="2079" w:type="dxa"/>
          </w:tcPr>
          <w:p w:rsidR="009811A9" w:rsidRDefault="009811A9">
            <w:pPr>
              <w:pStyle w:val="ConsPlusNormal"/>
            </w:pPr>
            <w:r>
              <w:t>Номер лицевого счета плательщика</w:t>
            </w:r>
          </w:p>
        </w:tc>
        <w:tc>
          <w:tcPr>
            <w:tcW w:w="4536" w:type="dxa"/>
          </w:tcPr>
          <w:p w:rsidR="009811A9" w:rsidRDefault="009811A9">
            <w:pPr>
              <w:pStyle w:val="ConsPlusNormal"/>
              <w:jc w:val="both"/>
            </w:pPr>
            <w:r>
              <w:t>Указывается номер лицевого счета плательщика - прямого участника системы казначейских платежей.</w:t>
            </w:r>
          </w:p>
        </w:tc>
        <w:tc>
          <w:tcPr>
            <w:tcW w:w="1513" w:type="dxa"/>
          </w:tcPr>
          <w:p w:rsidR="009811A9" w:rsidRDefault="009811A9">
            <w:pPr>
              <w:pStyle w:val="ConsPlusNormal"/>
              <w:jc w:val="center"/>
            </w:pPr>
            <w:r>
              <w:t>11</w:t>
            </w:r>
          </w:p>
        </w:tc>
      </w:tr>
      <w:tr w:rsidR="009811A9">
        <w:tc>
          <w:tcPr>
            <w:tcW w:w="936" w:type="dxa"/>
          </w:tcPr>
          <w:p w:rsidR="009811A9" w:rsidRDefault="009811A9">
            <w:pPr>
              <w:pStyle w:val="ConsPlusNormal"/>
              <w:jc w:val="center"/>
            </w:pPr>
            <w:r>
              <w:t>7.16</w:t>
            </w:r>
          </w:p>
        </w:tc>
        <w:tc>
          <w:tcPr>
            <w:tcW w:w="2079" w:type="dxa"/>
          </w:tcPr>
          <w:p w:rsidR="009811A9" w:rsidRDefault="009811A9">
            <w:pPr>
              <w:pStyle w:val="ConsPlusNormal"/>
            </w:pPr>
            <w:r>
              <w:t>Идентификационный номер налогоплательщика</w:t>
            </w:r>
          </w:p>
        </w:tc>
        <w:tc>
          <w:tcPr>
            <w:tcW w:w="4536" w:type="dxa"/>
          </w:tcPr>
          <w:p w:rsidR="009811A9" w:rsidRDefault="009811A9">
            <w:pPr>
              <w:pStyle w:val="ConsPlusNormal"/>
              <w:jc w:val="both"/>
            </w:pPr>
            <w:r>
              <w:t>Указывается идентификационный номер налогоплательщика - прямого участника системы казначейских платежей.</w:t>
            </w:r>
          </w:p>
          <w:p w:rsidR="009811A9" w:rsidRDefault="009811A9">
            <w:pPr>
              <w:pStyle w:val="ConsPlusNormal"/>
              <w:jc w:val="both"/>
            </w:pPr>
            <w:r>
              <w:lastRenderedPageBreak/>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lastRenderedPageBreak/>
              <w:t>10</w:t>
            </w:r>
          </w:p>
        </w:tc>
      </w:tr>
      <w:tr w:rsidR="009811A9">
        <w:tc>
          <w:tcPr>
            <w:tcW w:w="936" w:type="dxa"/>
          </w:tcPr>
          <w:p w:rsidR="009811A9" w:rsidRDefault="009811A9">
            <w:pPr>
              <w:pStyle w:val="ConsPlusNormal"/>
              <w:jc w:val="center"/>
            </w:pPr>
            <w:r>
              <w:lastRenderedPageBreak/>
              <w:t>7.17</w:t>
            </w:r>
          </w:p>
        </w:tc>
        <w:tc>
          <w:tcPr>
            <w:tcW w:w="2079" w:type="dxa"/>
          </w:tcPr>
          <w:p w:rsidR="009811A9" w:rsidRDefault="009811A9">
            <w:pPr>
              <w:pStyle w:val="ConsPlusNormal"/>
            </w:pPr>
            <w:r>
              <w:t>Код причины постановки на учет в налоговом органе плательщика</w:t>
            </w:r>
          </w:p>
        </w:tc>
        <w:tc>
          <w:tcPr>
            <w:tcW w:w="4536" w:type="dxa"/>
          </w:tcPr>
          <w:p w:rsidR="009811A9" w:rsidRDefault="009811A9">
            <w:pPr>
              <w:pStyle w:val="ConsPlusNormal"/>
              <w:jc w:val="both"/>
            </w:pPr>
            <w:r>
              <w:t>Указывается код причины постановки на учет в налоговом органе плательщика - прямого участника системы казначейских платежей.</w:t>
            </w:r>
          </w:p>
          <w:p w:rsidR="009811A9" w:rsidRDefault="009811A9">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t>9</w:t>
            </w:r>
          </w:p>
        </w:tc>
      </w:tr>
      <w:tr w:rsidR="009811A9">
        <w:tc>
          <w:tcPr>
            <w:tcW w:w="936" w:type="dxa"/>
          </w:tcPr>
          <w:p w:rsidR="009811A9" w:rsidRDefault="009811A9">
            <w:pPr>
              <w:pStyle w:val="ConsPlusNormal"/>
              <w:jc w:val="center"/>
            </w:pPr>
            <w:r>
              <w:t>7.20</w:t>
            </w:r>
          </w:p>
        </w:tc>
        <w:tc>
          <w:tcPr>
            <w:tcW w:w="2079" w:type="dxa"/>
          </w:tcPr>
          <w:p w:rsidR="009811A9" w:rsidRDefault="009811A9">
            <w:pPr>
              <w:pStyle w:val="ConsPlusNormal"/>
            </w:pPr>
            <w:r>
              <w:t>Наименование вышестоящего участника бюджетного процесса</w:t>
            </w:r>
          </w:p>
        </w:tc>
        <w:tc>
          <w:tcPr>
            <w:tcW w:w="4536" w:type="dxa"/>
          </w:tcPr>
          <w:p w:rsidR="009811A9" w:rsidRDefault="009811A9">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9811A9" w:rsidRDefault="009811A9">
            <w:pPr>
              <w:pStyle w:val="ConsPlusNormal"/>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t>2000</w:t>
            </w:r>
          </w:p>
        </w:tc>
      </w:tr>
      <w:tr w:rsidR="009811A9">
        <w:tc>
          <w:tcPr>
            <w:tcW w:w="936" w:type="dxa"/>
          </w:tcPr>
          <w:p w:rsidR="009811A9" w:rsidRDefault="009811A9">
            <w:pPr>
              <w:pStyle w:val="ConsPlusNormal"/>
              <w:jc w:val="center"/>
            </w:pPr>
            <w:r>
              <w:t>7.25</w:t>
            </w:r>
          </w:p>
        </w:tc>
        <w:tc>
          <w:tcPr>
            <w:tcW w:w="2079" w:type="dxa"/>
          </w:tcPr>
          <w:p w:rsidR="009811A9" w:rsidRDefault="009811A9">
            <w:pPr>
              <w:pStyle w:val="ConsPlusNormal"/>
            </w:pPr>
            <w:r>
              <w:t>Код главы вышестоящего участника бюджетного процесса</w:t>
            </w:r>
          </w:p>
        </w:tc>
        <w:tc>
          <w:tcPr>
            <w:tcW w:w="4536" w:type="dxa"/>
          </w:tcPr>
          <w:p w:rsidR="009811A9" w:rsidRDefault="009811A9">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9811A9" w:rsidRDefault="009811A9">
            <w:pPr>
              <w:pStyle w:val="ConsPlusNormal"/>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t>3</w:t>
            </w:r>
          </w:p>
        </w:tc>
      </w:tr>
      <w:tr w:rsidR="009811A9">
        <w:tc>
          <w:tcPr>
            <w:tcW w:w="936" w:type="dxa"/>
          </w:tcPr>
          <w:p w:rsidR="009811A9" w:rsidRDefault="009811A9">
            <w:pPr>
              <w:pStyle w:val="ConsPlusNormal"/>
              <w:jc w:val="center"/>
            </w:pPr>
            <w:r>
              <w:t>7.30</w:t>
            </w:r>
          </w:p>
        </w:tc>
        <w:tc>
          <w:tcPr>
            <w:tcW w:w="2079" w:type="dxa"/>
          </w:tcPr>
          <w:p w:rsidR="009811A9" w:rsidRDefault="009811A9">
            <w:pPr>
              <w:pStyle w:val="ConsPlusNormal"/>
            </w:pPr>
            <w:r>
              <w:t>Наименование бюджета</w:t>
            </w:r>
          </w:p>
        </w:tc>
        <w:tc>
          <w:tcPr>
            <w:tcW w:w="4536" w:type="dxa"/>
          </w:tcPr>
          <w:p w:rsidR="009811A9" w:rsidRDefault="009811A9">
            <w:pPr>
              <w:pStyle w:val="ConsPlusNormal"/>
              <w:jc w:val="both"/>
            </w:pPr>
            <w:r>
              <w:t>Указывается наименование соответствующего бюджета.</w:t>
            </w:r>
          </w:p>
          <w:p w:rsidR="009811A9" w:rsidRDefault="009811A9">
            <w:pPr>
              <w:pStyle w:val="ConsPlusNormal"/>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t>512</w:t>
            </w:r>
          </w:p>
        </w:tc>
      </w:tr>
      <w:tr w:rsidR="009811A9">
        <w:tc>
          <w:tcPr>
            <w:tcW w:w="936" w:type="dxa"/>
          </w:tcPr>
          <w:p w:rsidR="009811A9" w:rsidRDefault="009811A9">
            <w:pPr>
              <w:pStyle w:val="ConsPlusNormal"/>
              <w:jc w:val="center"/>
            </w:pPr>
            <w:r>
              <w:t>7.35</w:t>
            </w:r>
          </w:p>
        </w:tc>
        <w:tc>
          <w:tcPr>
            <w:tcW w:w="2079" w:type="dxa"/>
          </w:tcPr>
          <w:p w:rsidR="009811A9" w:rsidRDefault="009811A9">
            <w:pPr>
              <w:pStyle w:val="ConsPlusNormal"/>
            </w:pPr>
            <w:r>
              <w:t>Наименование финансового органа</w:t>
            </w:r>
          </w:p>
        </w:tc>
        <w:tc>
          <w:tcPr>
            <w:tcW w:w="4536" w:type="dxa"/>
          </w:tcPr>
          <w:p w:rsidR="009811A9" w:rsidRDefault="009811A9">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9811A9" w:rsidRDefault="009811A9">
            <w:pPr>
              <w:pStyle w:val="ConsPlusNormal"/>
              <w:jc w:val="both"/>
            </w:pPr>
            <w:r>
              <w:t xml:space="preserve">Получателем средств из бюджета, администратором доходов бюджета, администратором источников </w:t>
            </w:r>
            <w:r>
              <w:lastRenderedPageBreak/>
              <w:t>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lastRenderedPageBreak/>
              <w:t>2000</w:t>
            </w:r>
          </w:p>
        </w:tc>
      </w:tr>
      <w:tr w:rsidR="009811A9">
        <w:tc>
          <w:tcPr>
            <w:tcW w:w="936" w:type="dxa"/>
          </w:tcPr>
          <w:p w:rsidR="009811A9" w:rsidRDefault="009811A9">
            <w:pPr>
              <w:pStyle w:val="ConsPlusNormal"/>
              <w:jc w:val="center"/>
            </w:pPr>
            <w:r>
              <w:lastRenderedPageBreak/>
              <w:t>7.40</w:t>
            </w:r>
          </w:p>
        </w:tc>
        <w:tc>
          <w:tcPr>
            <w:tcW w:w="2079" w:type="dxa"/>
          </w:tcPr>
          <w:p w:rsidR="009811A9" w:rsidRDefault="009811A9">
            <w:pPr>
              <w:pStyle w:val="ConsPlusNormal"/>
            </w:pPr>
            <w:r>
              <w:t>Код финансового органа по Сводному реестру</w:t>
            </w:r>
          </w:p>
        </w:tc>
        <w:tc>
          <w:tcPr>
            <w:tcW w:w="4536" w:type="dxa"/>
          </w:tcPr>
          <w:p w:rsidR="009811A9" w:rsidRDefault="009811A9">
            <w:pPr>
              <w:pStyle w:val="ConsPlusNormal"/>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9811A9" w:rsidRDefault="009811A9">
            <w:pPr>
              <w:pStyle w:val="ConsPlusNormal"/>
              <w:jc w:val="both"/>
            </w:pPr>
            <w:r>
              <w:t>Получателем средств из бюджета, 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t>8</w:t>
            </w:r>
          </w:p>
        </w:tc>
      </w:tr>
      <w:tr w:rsidR="009811A9">
        <w:tc>
          <w:tcPr>
            <w:tcW w:w="936" w:type="dxa"/>
          </w:tcPr>
          <w:p w:rsidR="009811A9" w:rsidRDefault="009811A9">
            <w:pPr>
              <w:pStyle w:val="ConsPlusNormal"/>
              <w:jc w:val="center"/>
            </w:pPr>
            <w:r>
              <w:t>7.50</w:t>
            </w:r>
          </w:p>
        </w:tc>
        <w:tc>
          <w:tcPr>
            <w:tcW w:w="2079" w:type="dxa"/>
          </w:tcPr>
          <w:p w:rsidR="009811A9" w:rsidRDefault="009811A9">
            <w:pPr>
              <w:pStyle w:val="ConsPlusNormal"/>
            </w:pPr>
            <w:r>
              <w:t>Номер счета плательщика</w:t>
            </w:r>
          </w:p>
        </w:tc>
        <w:tc>
          <w:tcPr>
            <w:tcW w:w="4536" w:type="dxa"/>
          </w:tcPr>
          <w:p w:rsidR="009811A9" w:rsidRDefault="009811A9">
            <w:pPr>
              <w:pStyle w:val="ConsPlusNormal"/>
              <w:jc w:val="both"/>
            </w:pPr>
            <w:r>
              <w:t>Указывается номер казначейского счета, с которого осуществляется казначейский платеж.</w:t>
            </w:r>
          </w:p>
          <w:p w:rsidR="009811A9" w:rsidRDefault="009811A9">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t>20</w:t>
            </w:r>
          </w:p>
        </w:tc>
      </w:tr>
      <w:tr w:rsidR="009811A9">
        <w:tc>
          <w:tcPr>
            <w:tcW w:w="9064" w:type="dxa"/>
            <w:gridSpan w:val="4"/>
          </w:tcPr>
          <w:p w:rsidR="009811A9" w:rsidRDefault="009811A9">
            <w:pPr>
              <w:pStyle w:val="ConsPlusNormal"/>
              <w:outlineLvl w:val="2"/>
            </w:pPr>
            <w:r>
              <w:t>VIII. Информация о получателе средств</w:t>
            </w:r>
          </w:p>
        </w:tc>
      </w:tr>
      <w:tr w:rsidR="009811A9">
        <w:tc>
          <w:tcPr>
            <w:tcW w:w="936" w:type="dxa"/>
          </w:tcPr>
          <w:p w:rsidR="009811A9" w:rsidRDefault="009811A9">
            <w:pPr>
              <w:pStyle w:val="ConsPlusNormal"/>
              <w:jc w:val="center"/>
            </w:pPr>
            <w:r>
              <w:t>8.5</w:t>
            </w:r>
          </w:p>
        </w:tc>
        <w:tc>
          <w:tcPr>
            <w:tcW w:w="2079" w:type="dxa"/>
          </w:tcPr>
          <w:p w:rsidR="009811A9" w:rsidRDefault="009811A9">
            <w:pPr>
              <w:pStyle w:val="ConsPlusNormal"/>
            </w:pPr>
            <w:r>
              <w:t>Наименование получателя средств</w:t>
            </w:r>
          </w:p>
        </w:tc>
        <w:tc>
          <w:tcPr>
            <w:tcW w:w="4536" w:type="dxa"/>
          </w:tcPr>
          <w:p w:rsidR="009811A9" w:rsidRDefault="009811A9">
            <w:pPr>
              <w:pStyle w:val="ConsPlusNormal"/>
              <w:jc w:val="both"/>
            </w:pPr>
            <w:r>
              <w:t>Указывается полное или сокращенное наименование получателя - участника системы казначейских платежей в соответствии со Сводным реестром.</w:t>
            </w:r>
          </w:p>
          <w:p w:rsidR="009811A9" w:rsidRDefault="009811A9">
            <w:pPr>
              <w:pStyle w:val="ConsPlusNormal"/>
              <w:jc w:val="both"/>
            </w:pPr>
            <w:r>
              <w:t>В иных случаях указывается:</w:t>
            </w:r>
          </w:p>
          <w:p w:rsidR="009811A9" w:rsidRDefault="009811A9">
            <w:pPr>
              <w:pStyle w:val="ConsPlusNormal"/>
              <w:jc w:val="both"/>
            </w:pPr>
            <w:r>
              <w:t>для юридических лиц - полное или сокращенное наименование;</w:t>
            </w:r>
          </w:p>
          <w:p w:rsidR="009811A9" w:rsidRDefault="009811A9">
            <w:pPr>
              <w:pStyle w:val="ConsPlusNormal"/>
              <w:jc w:val="both"/>
            </w:pPr>
            <w:r>
              <w:t>для физических лиц - фамилия, имя и отчество (при его наличии) полностью;</w:t>
            </w:r>
          </w:p>
          <w:p w:rsidR="009811A9" w:rsidRDefault="009811A9">
            <w:pPr>
              <w:pStyle w:val="ConsPlusNormal"/>
              <w:jc w:val="both"/>
            </w:pPr>
            <w:r>
              <w:t>для индивидуальных предпринимателей - фамилия, имя и отчество (при его наличии) полностью и в скобках - "ИП";</w:t>
            </w:r>
          </w:p>
          <w:p w:rsidR="009811A9" w:rsidRDefault="009811A9">
            <w:pPr>
              <w:pStyle w:val="ConsPlusNormal"/>
              <w:jc w:val="both"/>
            </w:pPr>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9811A9" w:rsidRDefault="009811A9">
            <w:pPr>
              <w:pStyle w:val="ConsPlusNormal"/>
              <w:jc w:val="both"/>
            </w:pPr>
            <w:r>
              <w:t>Не допускается указание нескольких реквизитов в одном распоряжении.</w:t>
            </w:r>
          </w:p>
        </w:tc>
        <w:tc>
          <w:tcPr>
            <w:tcW w:w="1513" w:type="dxa"/>
          </w:tcPr>
          <w:p w:rsidR="009811A9" w:rsidRDefault="009811A9">
            <w:pPr>
              <w:pStyle w:val="ConsPlusNormal"/>
              <w:jc w:val="center"/>
            </w:pPr>
            <w:r>
              <w:t>160</w:t>
            </w:r>
          </w:p>
        </w:tc>
      </w:tr>
      <w:tr w:rsidR="009811A9">
        <w:tc>
          <w:tcPr>
            <w:tcW w:w="936" w:type="dxa"/>
          </w:tcPr>
          <w:p w:rsidR="009811A9" w:rsidRDefault="009811A9">
            <w:pPr>
              <w:pStyle w:val="ConsPlusNormal"/>
              <w:jc w:val="center"/>
            </w:pPr>
            <w:r>
              <w:t>8.10</w:t>
            </w:r>
          </w:p>
        </w:tc>
        <w:tc>
          <w:tcPr>
            <w:tcW w:w="2079" w:type="dxa"/>
          </w:tcPr>
          <w:p w:rsidR="009811A9" w:rsidRDefault="009811A9">
            <w:pPr>
              <w:pStyle w:val="ConsPlusNormal"/>
            </w:pPr>
            <w:r>
              <w:t xml:space="preserve">Номер лицевого счета получателя </w:t>
            </w:r>
            <w:r>
              <w:lastRenderedPageBreak/>
              <w:t>средств</w:t>
            </w:r>
          </w:p>
        </w:tc>
        <w:tc>
          <w:tcPr>
            <w:tcW w:w="4536" w:type="dxa"/>
          </w:tcPr>
          <w:p w:rsidR="009811A9" w:rsidRDefault="009811A9">
            <w:pPr>
              <w:pStyle w:val="ConsPlusNormal"/>
              <w:jc w:val="both"/>
            </w:pPr>
            <w:r>
              <w:lastRenderedPageBreak/>
              <w:t xml:space="preserve">Указывается номер лицевого счета получателя средств - участника системы казначейских </w:t>
            </w:r>
            <w:r>
              <w:lastRenderedPageBreak/>
              <w:t>платежей.</w:t>
            </w:r>
          </w:p>
          <w:p w:rsidR="009811A9" w:rsidRDefault="009811A9">
            <w:pPr>
              <w:pStyle w:val="ConsPlusNormal"/>
              <w:jc w:val="both"/>
            </w:pPr>
            <w:r>
              <w:t>Не допускается указание нескольких реквизитов в одном распоряжении.</w:t>
            </w:r>
          </w:p>
          <w:p w:rsidR="009811A9" w:rsidRDefault="009811A9">
            <w:pPr>
              <w:pStyle w:val="ConsPlusNormal"/>
              <w:jc w:val="both"/>
            </w:pPr>
            <w:r>
              <w:t>Не заполняется в случае перечисления средств на счет для осуществления и отражения операций по учету и распределению поступлений.</w:t>
            </w:r>
          </w:p>
          <w:p w:rsidR="009811A9" w:rsidRDefault="009811A9">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указывается номер лицевого счета получателя средств - прямого участника системы казначейских платежей.</w:t>
            </w:r>
          </w:p>
        </w:tc>
        <w:tc>
          <w:tcPr>
            <w:tcW w:w="1513" w:type="dxa"/>
          </w:tcPr>
          <w:p w:rsidR="009811A9" w:rsidRDefault="009811A9">
            <w:pPr>
              <w:pStyle w:val="ConsPlusNormal"/>
              <w:jc w:val="center"/>
            </w:pPr>
            <w:r>
              <w:lastRenderedPageBreak/>
              <w:t>11</w:t>
            </w:r>
          </w:p>
        </w:tc>
      </w:tr>
      <w:tr w:rsidR="009811A9">
        <w:tc>
          <w:tcPr>
            <w:tcW w:w="936" w:type="dxa"/>
          </w:tcPr>
          <w:p w:rsidR="009811A9" w:rsidRDefault="009811A9">
            <w:pPr>
              <w:pStyle w:val="ConsPlusNormal"/>
              <w:jc w:val="center"/>
            </w:pPr>
            <w:r>
              <w:lastRenderedPageBreak/>
              <w:t>8.20</w:t>
            </w:r>
          </w:p>
        </w:tc>
        <w:tc>
          <w:tcPr>
            <w:tcW w:w="2079" w:type="dxa"/>
          </w:tcPr>
          <w:p w:rsidR="009811A9" w:rsidRDefault="009811A9">
            <w:pPr>
              <w:pStyle w:val="ConsPlusNormal"/>
            </w:pPr>
            <w:r>
              <w:t>Тип кода бюджетной классификации получателя средств</w:t>
            </w:r>
          </w:p>
        </w:tc>
        <w:tc>
          <w:tcPr>
            <w:tcW w:w="4536" w:type="dxa"/>
          </w:tcPr>
          <w:p w:rsidR="009811A9" w:rsidRDefault="009811A9">
            <w:pPr>
              <w:pStyle w:val="ConsPlusNormal"/>
              <w:jc w:val="both"/>
            </w:pPr>
            <w:r>
              <w:t>Указывается в распоряжениях в электронной форме:</w:t>
            </w:r>
          </w:p>
          <w:p w:rsidR="009811A9" w:rsidRDefault="009811A9">
            <w:pPr>
              <w:pStyle w:val="ConsPlusNormal"/>
              <w:jc w:val="both"/>
            </w:pPr>
            <w:r>
              <w:t>"10" - для кодов классификации расходов бюджетов;</w:t>
            </w:r>
          </w:p>
          <w:p w:rsidR="009811A9" w:rsidRDefault="009811A9">
            <w:pPr>
              <w:pStyle w:val="ConsPlusNormal"/>
              <w:jc w:val="both"/>
            </w:pPr>
            <w:r>
              <w:t>"20" - для кодов классификации доходов бюджетов;</w:t>
            </w:r>
          </w:p>
          <w:p w:rsidR="009811A9" w:rsidRDefault="009811A9">
            <w:pPr>
              <w:pStyle w:val="ConsPlusNormal"/>
              <w:jc w:val="both"/>
            </w:pPr>
            <w:r>
              <w:t>"31" - для кодов классификации внутренних источников финансирования дефицита бюджетов;</w:t>
            </w:r>
          </w:p>
          <w:p w:rsidR="009811A9" w:rsidRDefault="009811A9">
            <w:pPr>
              <w:pStyle w:val="ConsPlusNormal"/>
              <w:jc w:val="both"/>
            </w:pPr>
            <w:r>
              <w:t>"32" - для кодов классификации внешних источников финансирования дефицита бюджетов.</w:t>
            </w:r>
          </w:p>
          <w:p w:rsidR="009811A9" w:rsidRDefault="009811A9">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t>2</w:t>
            </w:r>
          </w:p>
        </w:tc>
      </w:tr>
      <w:tr w:rsidR="009811A9">
        <w:tc>
          <w:tcPr>
            <w:tcW w:w="936" w:type="dxa"/>
          </w:tcPr>
          <w:p w:rsidR="009811A9" w:rsidRDefault="009811A9">
            <w:pPr>
              <w:pStyle w:val="ConsPlusNormal"/>
              <w:jc w:val="center"/>
            </w:pPr>
            <w:r>
              <w:t>8.25</w:t>
            </w:r>
          </w:p>
        </w:tc>
        <w:tc>
          <w:tcPr>
            <w:tcW w:w="2079" w:type="dxa"/>
          </w:tcPr>
          <w:p w:rsidR="009811A9" w:rsidRDefault="009811A9">
            <w:pPr>
              <w:pStyle w:val="ConsPlusNormal"/>
            </w:pPr>
            <w:r>
              <w:t>Код бюджетной классификации получателя средств</w:t>
            </w:r>
          </w:p>
        </w:tc>
        <w:tc>
          <w:tcPr>
            <w:tcW w:w="4536" w:type="dxa"/>
          </w:tcPr>
          <w:p w:rsidR="009811A9" w:rsidRDefault="009811A9">
            <w:pPr>
              <w:pStyle w:val="ConsPlusNormal"/>
              <w:jc w:val="both"/>
            </w:pPr>
            <w:r>
              <w:t>Указывается в случае, если получателем средств является участник системы казначейских платежей.</w:t>
            </w:r>
          </w:p>
          <w:p w:rsidR="009811A9" w:rsidRDefault="009811A9">
            <w:pPr>
              <w:pStyle w:val="ConsPlusNormal"/>
              <w:jc w:val="both"/>
            </w:pPr>
            <w:r>
              <w:t>Для получателя средств, являющегося участником бюджетного процесса, указывается код бюджетной классификации Российской Федерации.</w:t>
            </w:r>
          </w:p>
          <w:p w:rsidR="009811A9" w:rsidRDefault="009811A9">
            <w:pPr>
              <w:pStyle w:val="ConsPlusNormal"/>
              <w:jc w:val="both"/>
            </w:pPr>
            <w:r>
              <w:t>Для получателя средств, являющегося бюджетным (автономным) учреждением, указываются:</w:t>
            </w:r>
          </w:p>
          <w:p w:rsidR="009811A9" w:rsidRDefault="009811A9">
            <w:pPr>
              <w:pStyle w:val="ConsPlusNormal"/>
              <w:jc w:val="both"/>
            </w:pPr>
            <w:r>
              <w:t>код видов расходов классификации расходов бюджетов;</w:t>
            </w:r>
          </w:p>
          <w:p w:rsidR="009811A9" w:rsidRDefault="009811A9">
            <w:pPr>
              <w:pStyle w:val="ConsPlusNormal"/>
              <w:jc w:val="both"/>
            </w:pPr>
            <w:r>
              <w:t>или код аналитической группы подвида доходов бюджетов;</w:t>
            </w:r>
          </w:p>
          <w:p w:rsidR="009811A9" w:rsidRDefault="009811A9">
            <w:pPr>
              <w:pStyle w:val="ConsPlusNormal"/>
              <w:jc w:val="both"/>
            </w:pPr>
            <w:r>
              <w:t>или код аналитической группы вида источников финансирования дефицитов бюджетов.</w:t>
            </w:r>
          </w:p>
          <w:p w:rsidR="009811A9" w:rsidRDefault="009811A9">
            <w:pPr>
              <w:pStyle w:val="ConsPlusNormal"/>
              <w:ind w:firstLine="283"/>
              <w:jc w:val="both"/>
            </w:pPr>
            <w:r>
              <w:t xml:space="preserve">При этом все знаки кода бюджетной классификации Российской Федерации одновременно не могут принимать значение </w:t>
            </w:r>
            <w:r>
              <w:lastRenderedPageBreak/>
              <w:t>ноль ("0").</w:t>
            </w:r>
          </w:p>
          <w:p w:rsidR="009811A9" w:rsidRDefault="009811A9">
            <w:pPr>
              <w:pStyle w:val="ConsPlusNormal"/>
              <w:jc w:val="both"/>
            </w:pPr>
            <w:r>
              <w:t>Не допускается указание нескольких реквизитов в одном распоряжении.</w:t>
            </w:r>
          </w:p>
        </w:tc>
        <w:tc>
          <w:tcPr>
            <w:tcW w:w="1513" w:type="dxa"/>
          </w:tcPr>
          <w:p w:rsidR="009811A9" w:rsidRDefault="009811A9">
            <w:pPr>
              <w:pStyle w:val="ConsPlusNormal"/>
              <w:jc w:val="center"/>
            </w:pPr>
            <w:r>
              <w:lastRenderedPageBreak/>
              <w:t>20</w:t>
            </w:r>
          </w:p>
        </w:tc>
      </w:tr>
      <w:tr w:rsidR="009811A9">
        <w:tc>
          <w:tcPr>
            <w:tcW w:w="936" w:type="dxa"/>
          </w:tcPr>
          <w:p w:rsidR="009811A9" w:rsidRDefault="009811A9">
            <w:pPr>
              <w:pStyle w:val="ConsPlusNormal"/>
              <w:jc w:val="center"/>
            </w:pPr>
            <w:r>
              <w:lastRenderedPageBreak/>
              <w:t>8.30</w:t>
            </w:r>
          </w:p>
        </w:tc>
        <w:tc>
          <w:tcPr>
            <w:tcW w:w="2079" w:type="dxa"/>
          </w:tcPr>
          <w:p w:rsidR="009811A9" w:rsidRDefault="009811A9">
            <w:pPr>
              <w:pStyle w:val="ConsPlusNormal"/>
            </w:pPr>
            <w:r>
              <w:t>Код прослеживаемости</w:t>
            </w:r>
          </w:p>
        </w:tc>
        <w:tc>
          <w:tcPr>
            <w:tcW w:w="4536" w:type="dxa"/>
          </w:tcPr>
          <w:p w:rsidR="009811A9" w:rsidRDefault="009811A9">
            <w:pPr>
              <w:pStyle w:val="ConsPlusNormal"/>
              <w:jc w:val="both"/>
            </w:pPr>
            <w:r>
              <w:t>Указываются:</w:t>
            </w:r>
          </w:p>
          <w:p w:rsidR="009811A9" w:rsidRDefault="009811A9">
            <w:pPr>
              <w:pStyle w:val="ConsPlusNormal"/>
              <w:jc w:val="both"/>
            </w:pPr>
            <w:r>
              <w:t>аналитический код, используемый в целях санкционирования операций;</w:t>
            </w:r>
          </w:p>
          <w:p w:rsidR="009811A9" w:rsidRDefault="009811A9">
            <w:pPr>
              <w:pStyle w:val="ConsPlusNormal"/>
              <w:jc w:val="both"/>
            </w:pPr>
            <w: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9811A9" w:rsidRDefault="009811A9">
            <w:pPr>
              <w:pStyle w:val="ConsPlusNormal"/>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9811A9" w:rsidRDefault="009811A9">
            <w:pPr>
              <w:pStyle w:val="ConsPlusNormal"/>
              <w:jc w:val="both"/>
            </w:pPr>
            <w:r>
              <w:t>или код источника поступлений (код направления расходования средств);</w:t>
            </w:r>
          </w:p>
          <w:p w:rsidR="009811A9" w:rsidRDefault="009811A9">
            <w:pPr>
              <w:pStyle w:val="ConsPlusNormal"/>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9811A9" w:rsidRDefault="009811A9">
            <w:pPr>
              <w:pStyle w:val="ConsPlusNormal"/>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9811A9" w:rsidRDefault="009811A9">
            <w:pPr>
              <w:pStyle w:val="ConsPlusNormal"/>
              <w:jc w:val="both"/>
            </w:pPr>
            <w:r>
              <w:t>Не допускается указание нескольких реквизитов в одном распоряжении.</w:t>
            </w:r>
          </w:p>
        </w:tc>
        <w:tc>
          <w:tcPr>
            <w:tcW w:w="1513" w:type="dxa"/>
          </w:tcPr>
          <w:p w:rsidR="009811A9" w:rsidRDefault="009811A9">
            <w:pPr>
              <w:pStyle w:val="ConsPlusNormal"/>
              <w:jc w:val="center"/>
            </w:pPr>
            <w:r>
              <w:t>25</w:t>
            </w:r>
          </w:p>
        </w:tc>
      </w:tr>
      <w:tr w:rsidR="009811A9">
        <w:tc>
          <w:tcPr>
            <w:tcW w:w="936" w:type="dxa"/>
          </w:tcPr>
          <w:p w:rsidR="009811A9" w:rsidRDefault="009811A9">
            <w:pPr>
              <w:pStyle w:val="ConsPlusNormal"/>
              <w:jc w:val="center"/>
            </w:pPr>
            <w:r>
              <w:t>8.35</w:t>
            </w:r>
          </w:p>
        </w:tc>
        <w:tc>
          <w:tcPr>
            <w:tcW w:w="2079" w:type="dxa"/>
          </w:tcPr>
          <w:p w:rsidR="009811A9" w:rsidRDefault="009811A9">
            <w:pPr>
              <w:pStyle w:val="ConsPlusNormal"/>
            </w:pPr>
            <w:r>
              <w:t>Идентификационный номер налогоплательщика - получателя средств</w:t>
            </w:r>
          </w:p>
        </w:tc>
        <w:tc>
          <w:tcPr>
            <w:tcW w:w="4536" w:type="dxa"/>
          </w:tcPr>
          <w:p w:rsidR="009811A9" w:rsidRDefault="009811A9">
            <w:pPr>
              <w:pStyle w:val="ConsPlusNormal"/>
              <w:jc w:val="both"/>
            </w:pPr>
            <w:r>
              <w:t>Указывается идентификационный номер налогоплательщика - получателя средств.</w:t>
            </w:r>
          </w:p>
          <w:p w:rsidR="009811A9" w:rsidRDefault="009811A9">
            <w:pPr>
              <w:pStyle w:val="ConsPlusNormal"/>
              <w:jc w:val="both"/>
            </w:pPr>
            <w:r>
              <w:t>При отсутствии идентификационного номера налогоплательщика у физического лица - получателя средств указывается значение ноль ("0").</w:t>
            </w:r>
          </w:p>
          <w:p w:rsidR="009811A9" w:rsidRDefault="009811A9">
            <w:pPr>
              <w:pStyle w:val="ConsPlusNormal"/>
              <w:jc w:val="both"/>
            </w:pPr>
            <w:r>
              <w:t>Не допускается указание нескольких реквизитов в одном распоряжении.</w:t>
            </w:r>
          </w:p>
        </w:tc>
        <w:tc>
          <w:tcPr>
            <w:tcW w:w="1513" w:type="dxa"/>
          </w:tcPr>
          <w:p w:rsidR="009811A9" w:rsidRDefault="009811A9">
            <w:pPr>
              <w:pStyle w:val="ConsPlusNormal"/>
              <w:jc w:val="center"/>
            </w:pPr>
            <w:r>
              <w:t>12</w:t>
            </w:r>
          </w:p>
        </w:tc>
      </w:tr>
      <w:tr w:rsidR="009811A9">
        <w:tc>
          <w:tcPr>
            <w:tcW w:w="936" w:type="dxa"/>
          </w:tcPr>
          <w:p w:rsidR="009811A9" w:rsidRDefault="009811A9">
            <w:pPr>
              <w:pStyle w:val="ConsPlusNormal"/>
              <w:jc w:val="center"/>
            </w:pPr>
            <w:r>
              <w:t>8.40</w:t>
            </w:r>
          </w:p>
        </w:tc>
        <w:tc>
          <w:tcPr>
            <w:tcW w:w="2079" w:type="dxa"/>
          </w:tcPr>
          <w:p w:rsidR="009811A9" w:rsidRDefault="009811A9">
            <w:pPr>
              <w:pStyle w:val="ConsPlusNormal"/>
            </w:pPr>
            <w:r>
              <w:t>Код причины постановки на учет в налоговом органе получателя средств</w:t>
            </w:r>
          </w:p>
        </w:tc>
        <w:tc>
          <w:tcPr>
            <w:tcW w:w="4536" w:type="dxa"/>
          </w:tcPr>
          <w:p w:rsidR="009811A9" w:rsidRDefault="009811A9">
            <w:pPr>
              <w:pStyle w:val="ConsPlusNormal"/>
              <w:jc w:val="both"/>
            </w:pPr>
            <w:r>
              <w:t>Указывается код причины постановки на учет в налоговом органе получателя средств.</w:t>
            </w:r>
          </w:p>
          <w:p w:rsidR="009811A9" w:rsidRDefault="009811A9">
            <w:pPr>
              <w:pStyle w:val="ConsPlusNormal"/>
              <w:jc w:val="both"/>
            </w:pPr>
            <w:r>
              <w:t>В случае если получателем средств является физическое лицо, указывается значение ноль ("0").</w:t>
            </w:r>
          </w:p>
          <w:p w:rsidR="009811A9" w:rsidRDefault="009811A9">
            <w:pPr>
              <w:pStyle w:val="ConsPlusNormal"/>
              <w:jc w:val="both"/>
            </w:pPr>
            <w:r>
              <w:lastRenderedPageBreak/>
              <w:t>Не допускается указание нескольких реквизитов в одном распоряжении.</w:t>
            </w:r>
          </w:p>
        </w:tc>
        <w:tc>
          <w:tcPr>
            <w:tcW w:w="1513" w:type="dxa"/>
          </w:tcPr>
          <w:p w:rsidR="009811A9" w:rsidRDefault="009811A9">
            <w:pPr>
              <w:pStyle w:val="ConsPlusNormal"/>
              <w:jc w:val="center"/>
            </w:pPr>
            <w:r>
              <w:lastRenderedPageBreak/>
              <w:t>9</w:t>
            </w:r>
          </w:p>
        </w:tc>
      </w:tr>
      <w:tr w:rsidR="009811A9">
        <w:tc>
          <w:tcPr>
            <w:tcW w:w="936" w:type="dxa"/>
          </w:tcPr>
          <w:p w:rsidR="009811A9" w:rsidRDefault="009811A9">
            <w:pPr>
              <w:pStyle w:val="ConsPlusNormal"/>
              <w:jc w:val="center"/>
            </w:pPr>
            <w:r>
              <w:lastRenderedPageBreak/>
              <w:t>8.45</w:t>
            </w:r>
          </w:p>
        </w:tc>
        <w:tc>
          <w:tcPr>
            <w:tcW w:w="2079" w:type="dxa"/>
          </w:tcPr>
          <w:p w:rsidR="009811A9" w:rsidRDefault="009811A9">
            <w:pPr>
              <w:pStyle w:val="ConsPlusNormal"/>
            </w:pPr>
            <w:r>
              <w:t>Номер счета обслуживающей организации</w:t>
            </w:r>
          </w:p>
        </w:tc>
        <w:tc>
          <w:tcPr>
            <w:tcW w:w="4536" w:type="dxa"/>
          </w:tcPr>
          <w:p w:rsidR="009811A9" w:rsidRDefault="009811A9">
            <w:pPr>
              <w:pStyle w:val="ConsPlusNormal"/>
              <w:jc w:val="both"/>
            </w:pPr>
            <w:r>
              <w:t>Указывается номер корреспондентского счета (субсчета) кредитной организации (ее филиала) получателя средств, единого казначейского счета, открытых в Центральном банке Российской Федерации.</w:t>
            </w:r>
          </w:p>
          <w:p w:rsidR="009811A9" w:rsidRDefault="009811A9">
            <w:pPr>
              <w:pStyle w:val="ConsPlusNormal"/>
              <w:jc w:val="both"/>
            </w:pPr>
            <w:r>
              <w:t>Не допускается указание нескольких реквизитов в одном распоряжении.</w:t>
            </w:r>
          </w:p>
        </w:tc>
        <w:tc>
          <w:tcPr>
            <w:tcW w:w="1513" w:type="dxa"/>
          </w:tcPr>
          <w:p w:rsidR="009811A9" w:rsidRDefault="009811A9">
            <w:pPr>
              <w:pStyle w:val="ConsPlusNormal"/>
              <w:jc w:val="center"/>
            </w:pPr>
            <w:r>
              <w:t>34</w:t>
            </w:r>
          </w:p>
        </w:tc>
      </w:tr>
      <w:tr w:rsidR="009811A9">
        <w:tc>
          <w:tcPr>
            <w:tcW w:w="936" w:type="dxa"/>
          </w:tcPr>
          <w:p w:rsidR="009811A9" w:rsidRDefault="009811A9">
            <w:pPr>
              <w:pStyle w:val="ConsPlusNormal"/>
              <w:jc w:val="center"/>
            </w:pPr>
            <w:r>
              <w:t>8.50</w:t>
            </w:r>
          </w:p>
        </w:tc>
        <w:tc>
          <w:tcPr>
            <w:tcW w:w="2079" w:type="dxa"/>
          </w:tcPr>
          <w:p w:rsidR="009811A9" w:rsidRDefault="009811A9">
            <w:pPr>
              <w:pStyle w:val="ConsPlusNormal"/>
            </w:pPr>
            <w:r>
              <w:t>Наименование обслуживающей организации</w:t>
            </w:r>
          </w:p>
        </w:tc>
        <w:tc>
          <w:tcPr>
            <w:tcW w:w="4536" w:type="dxa"/>
          </w:tcPr>
          <w:p w:rsidR="009811A9" w:rsidRDefault="009811A9">
            <w:pPr>
              <w:pStyle w:val="ConsPlusNormal"/>
              <w:jc w:val="both"/>
            </w:pPr>
            <w:r>
              <w:t>Указывается наименование подразделения Центрального банка Российской Федерации, кредитной организации (ее филиала), Федерального казначейства (его территориального органа и место нахождения).</w:t>
            </w:r>
          </w:p>
          <w:p w:rsidR="009811A9" w:rsidRDefault="009811A9">
            <w:pPr>
              <w:pStyle w:val="ConsPlusNormal"/>
              <w:jc w:val="both"/>
            </w:pPr>
            <w:r>
              <w:t>Не допускается указание нескольких реквизитов в одном распоряжении.</w:t>
            </w:r>
          </w:p>
          <w:p w:rsidR="009811A9" w:rsidRDefault="009811A9">
            <w:pPr>
              <w:pStyle w:val="ConsPlusNormal"/>
              <w:jc w:val="both"/>
            </w:pPr>
            <w:r>
              <w:t>Администратором доходов бюджета, администратором источников финансирования дефицита бюджета (налоговым органом и таможенным органом) не заполняется.</w:t>
            </w:r>
          </w:p>
        </w:tc>
        <w:tc>
          <w:tcPr>
            <w:tcW w:w="1513" w:type="dxa"/>
          </w:tcPr>
          <w:p w:rsidR="009811A9" w:rsidRDefault="009811A9">
            <w:pPr>
              <w:pStyle w:val="ConsPlusNormal"/>
              <w:jc w:val="center"/>
            </w:pPr>
            <w:r>
              <w:t>160</w:t>
            </w:r>
          </w:p>
        </w:tc>
      </w:tr>
      <w:tr w:rsidR="009811A9">
        <w:tc>
          <w:tcPr>
            <w:tcW w:w="936" w:type="dxa"/>
          </w:tcPr>
          <w:p w:rsidR="009811A9" w:rsidRDefault="009811A9">
            <w:pPr>
              <w:pStyle w:val="ConsPlusNormal"/>
              <w:jc w:val="center"/>
            </w:pPr>
            <w:r>
              <w:t>8.55</w:t>
            </w:r>
          </w:p>
        </w:tc>
        <w:tc>
          <w:tcPr>
            <w:tcW w:w="2079" w:type="dxa"/>
          </w:tcPr>
          <w:p w:rsidR="009811A9" w:rsidRDefault="009811A9">
            <w:pPr>
              <w:pStyle w:val="ConsPlusNormal"/>
            </w:pPr>
            <w:r>
              <w:t>Банковский идентификационный код обслуживающей организации</w:t>
            </w:r>
          </w:p>
        </w:tc>
        <w:tc>
          <w:tcPr>
            <w:tcW w:w="4536" w:type="dxa"/>
          </w:tcPr>
          <w:p w:rsidR="009811A9" w:rsidRDefault="009811A9">
            <w:pPr>
              <w:pStyle w:val="ConsPlusNormal"/>
              <w:jc w:val="both"/>
            </w:pPr>
            <w:r>
              <w:t>Указывается банковский идентификационный код подразделения Центрального банка Российской Федерации, кредитной организации (ее филиала), Федерального казначейства (его территориального органа).</w:t>
            </w:r>
          </w:p>
          <w:p w:rsidR="009811A9" w:rsidRDefault="009811A9">
            <w:pPr>
              <w:pStyle w:val="ConsPlusNormal"/>
              <w:jc w:val="both"/>
            </w:pPr>
            <w:r>
              <w:t>Не допускается указание нескольких реквизитов в одном распоряжении.</w:t>
            </w:r>
          </w:p>
        </w:tc>
        <w:tc>
          <w:tcPr>
            <w:tcW w:w="1513" w:type="dxa"/>
          </w:tcPr>
          <w:p w:rsidR="009811A9" w:rsidRDefault="009811A9">
            <w:pPr>
              <w:pStyle w:val="ConsPlusNormal"/>
              <w:jc w:val="center"/>
            </w:pPr>
            <w:r>
              <w:t>9</w:t>
            </w:r>
          </w:p>
        </w:tc>
      </w:tr>
      <w:tr w:rsidR="009811A9">
        <w:tc>
          <w:tcPr>
            <w:tcW w:w="936" w:type="dxa"/>
          </w:tcPr>
          <w:p w:rsidR="009811A9" w:rsidRDefault="009811A9">
            <w:pPr>
              <w:pStyle w:val="ConsPlusNormal"/>
              <w:jc w:val="center"/>
            </w:pPr>
            <w:r>
              <w:t>8.60</w:t>
            </w:r>
          </w:p>
        </w:tc>
        <w:tc>
          <w:tcPr>
            <w:tcW w:w="2079" w:type="dxa"/>
          </w:tcPr>
          <w:p w:rsidR="009811A9" w:rsidRDefault="009811A9">
            <w:pPr>
              <w:pStyle w:val="ConsPlusNormal"/>
            </w:pPr>
            <w:r>
              <w:t>Номер счета получателя средств</w:t>
            </w:r>
          </w:p>
        </w:tc>
        <w:tc>
          <w:tcPr>
            <w:tcW w:w="4536" w:type="dxa"/>
          </w:tcPr>
          <w:p w:rsidR="009811A9" w:rsidRDefault="009811A9">
            <w:pPr>
              <w:pStyle w:val="ConsPlusNormal"/>
              <w:jc w:val="both"/>
            </w:pPr>
            <w:r>
              <w:t>Указывается номер казначейского счета или банковского счета, на который осуществляется возврат (перечисление) средств.</w:t>
            </w:r>
          </w:p>
          <w:p w:rsidR="009811A9" w:rsidRDefault="009811A9">
            <w:pPr>
              <w:pStyle w:val="ConsPlusNormal"/>
              <w:jc w:val="both"/>
            </w:pPr>
            <w:r>
              <w:t>Не допускается указание нескольких реквизитов в одном распоряжении.</w:t>
            </w:r>
          </w:p>
        </w:tc>
        <w:tc>
          <w:tcPr>
            <w:tcW w:w="1513" w:type="dxa"/>
          </w:tcPr>
          <w:p w:rsidR="009811A9" w:rsidRDefault="009811A9">
            <w:pPr>
              <w:pStyle w:val="ConsPlusNormal"/>
              <w:jc w:val="center"/>
            </w:pPr>
            <w:r>
              <w:t>34</w:t>
            </w:r>
          </w:p>
        </w:tc>
      </w:tr>
      <w:tr w:rsidR="009811A9">
        <w:tc>
          <w:tcPr>
            <w:tcW w:w="9064" w:type="dxa"/>
            <w:gridSpan w:val="4"/>
          </w:tcPr>
          <w:p w:rsidR="009811A9" w:rsidRDefault="009811A9">
            <w:pPr>
              <w:pStyle w:val="ConsPlusNormal"/>
              <w:outlineLvl w:val="2"/>
            </w:pPr>
            <w:r>
              <w:t>IX. Информация о фактическом получателе средств (лице, которому должны быть уплачены денежные средства)</w:t>
            </w:r>
          </w:p>
        </w:tc>
      </w:tr>
      <w:tr w:rsidR="009811A9">
        <w:tc>
          <w:tcPr>
            <w:tcW w:w="936" w:type="dxa"/>
          </w:tcPr>
          <w:p w:rsidR="009811A9" w:rsidRDefault="009811A9">
            <w:pPr>
              <w:pStyle w:val="ConsPlusNormal"/>
              <w:jc w:val="center"/>
            </w:pPr>
            <w:r>
              <w:t>9.5</w:t>
            </w:r>
          </w:p>
        </w:tc>
        <w:tc>
          <w:tcPr>
            <w:tcW w:w="2079" w:type="dxa"/>
          </w:tcPr>
          <w:p w:rsidR="009811A9" w:rsidRDefault="009811A9">
            <w:pPr>
              <w:pStyle w:val="ConsPlusNormal"/>
            </w:pPr>
            <w:r>
              <w:t>Наименование фактического получателя средств</w:t>
            </w:r>
          </w:p>
        </w:tc>
        <w:tc>
          <w:tcPr>
            <w:tcW w:w="4536" w:type="dxa"/>
          </w:tcPr>
          <w:p w:rsidR="009811A9" w:rsidRDefault="009811A9">
            <w:pPr>
              <w:pStyle w:val="ConsPlusNormal"/>
              <w:jc w:val="both"/>
            </w:pPr>
            <w: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сокращенное или краткое наименование косвенного участника системы казначейских платежей в соответствии со Сводным реестром.</w:t>
            </w:r>
          </w:p>
        </w:tc>
        <w:tc>
          <w:tcPr>
            <w:tcW w:w="1513" w:type="dxa"/>
          </w:tcPr>
          <w:p w:rsidR="009811A9" w:rsidRDefault="009811A9">
            <w:pPr>
              <w:pStyle w:val="ConsPlusNormal"/>
              <w:jc w:val="center"/>
            </w:pPr>
            <w:r>
              <w:t>160</w:t>
            </w:r>
          </w:p>
        </w:tc>
      </w:tr>
      <w:tr w:rsidR="009811A9">
        <w:tc>
          <w:tcPr>
            <w:tcW w:w="936" w:type="dxa"/>
          </w:tcPr>
          <w:p w:rsidR="009811A9" w:rsidRDefault="009811A9">
            <w:pPr>
              <w:pStyle w:val="ConsPlusNormal"/>
              <w:jc w:val="center"/>
            </w:pPr>
            <w:r>
              <w:lastRenderedPageBreak/>
              <w:t>9.10</w:t>
            </w:r>
          </w:p>
        </w:tc>
        <w:tc>
          <w:tcPr>
            <w:tcW w:w="2079" w:type="dxa"/>
          </w:tcPr>
          <w:p w:rsidR="009811A9" w:rsidRDefault="009811A9">
            <w:pPr>
              <w:pStyle w:val="ConsPlusNormal"/>
            </w:pPr>
            <w:r>
              <w:t>Номер лицевого счета фактического получателя средств</w:t>
            </w:r>
          </w:p>
        </w:tc>
        <w:tc>
          <w:tcPr>
            <w:tcW w:w="4536" w:type="dxa"/>
          </w:tcPr>
          <w:p w:rsidR="009811A9" w:rsidRDefault="009811A9">
            <w:pPr>
              <w:pStyle w:val="ConsPlusNormal"/>
              <w:jc w:val="both"/>
            </w:pPr>
            <w:r>
              <w:t>Указывается номер лицевого счета фактического получателя средств - косвенного участника системы казначейских платежей (при необходимости).</w:t>
            </w:r>
          </w:p>
        </w:tc>
        <w:tc>
          <w:tcPr>
            <w:tcW w:w="1513" w:type="dxa"/>
          </w:tcPr>
          <w:p w:rsidR="009811A9" w:rsidRDefault="009811A9">
            <w:pPr>
              <w:pStyle w:val="ConsPlusNormal"/>
              <w:jc w:val="center"/>
            </w:pPr>
            <w:r>
              <w:t>25</w:t>
            </w:r>
          </w:p>
        </w:tc>
      </w:tr>
      <w:tr w:rsidR="009811A9">
        <w:tc>
          <w:tcPr>
            <w:tcW w:w="936" w:type="dxa"/>
          </w:tcPr>
          <w:p w:rsidR="009811A9" w:rsidRDefault="009811A9">
            <w:pPr>
              <w:pStyle w:val="ConsPlusNormal"/>
              <w:jc w:val="center"/>
            </w:pPr>
            <w:r>
              <w:t>9.20</w:t>
            </w:r>
          </w:p>
        </w:tc>
        <w:tc>
          <w:tcPr>
            <w:tcW w:w="2079" w:type="dxa"/>
          </w:tcPr>
          <w:p w:rsidR="009811A9" w:rsidRDefault="009811A9">
            <w:pPr>
              <w:pStyle w:val="ConsPlusNormal"/>
            </w:pPr>
            <w:r>
              <w:t>Идентификационный номер налогоплательщика - фактического получателя средств</w:t>
            </w:r>
          </w:p>
        </w:tc>
        <w:tc>
          <w:tcPr>
            <w:tcW w:w="4536" w:type="dxa"/>
          </w:tcPr>
          <w:p w:rsidR="009811A9" w:rsidRDefault="009811A9">
            <w:pPr>
              <w:pStyle w:val="ConsPlusNormal"/>
              <w:jc w:val="both"/>
            </w:pPr>
            <w:r>
              <w:t>Указывается идентификационный номер налогоплательщика фактического получателя средств - косвенного участника системы казначейских платежей.</w:t>
            </w:r>
          </w:p>
        </w:tc>
        <w:tc>
          <w:tcPr>
            <w:tcW w:w="1513" w:type="dxa"/>
          </w:tcPr>
          <w:p w:rsidR="009811A9" w:rsidRDefault="009811A9">
            <w:pPr>
              <w:pStyle w:val="ConsPlusNormal"/>
              <w:jc w:val="center"/>
            </w:pPr>
            <w:r>
              <w:t>12</w:t>
            </w:r>
          </w:p>
        </w:tc>
      </w:tr>
      <w:tr w:rsidR="009811A9">
        <w:tc>
          <w:tcPr>
            <w:tcW w:w="936" w:type="dxa"/>
          </w:tcPr>
          <w:p w:rsidR="009811A9" w:rsidRDefault="009811A9">
            <w:pPr>
              <w:pStyle w:val="ConsPlusNormal"/>
              <w:jc w:val="center"/>
            </w:pPr>
            <w:r>
              <w:t>9.25</w:t>
            </w:r>
          </w:p>
        </w:tc>
        <w:tc>
          <w:tcPr>
            <w:tcW w:w="2079" w:type="dxa"/>
          </w:tcPr>
          <w:p w:rsidR="009811A9" w:rsidRDefault="009811A9">
            <w:pPr>
              <w:pStyle w:val="ConsPlusNormal"/>
            </w:pPr>
            <w:r>
              <w:t>Код причины постановки на учет в налоговом органе - фактического получателя средств</w:t>
            </w:r>
          </w:p>
        </w:tc>
        <w:tc>
          <w:tcPr>
            <w:tcW w:w="4536" w:type="dxa"/>
          </w:tcPr>
          <w:p w:rsidR="009811A9" w:rsidRDefault="009811A9">
            <w:pPr>
              <w:pStyle w:val="ConsPlusNormal"/>
              <w:jc w:val="both"/>
            </w:pPr>
            <w:r>
              <w:t>Указывается код причины постановки на учет в налоговом органе фактического получателя средств - косвенного участника системы казначейских платежей.</w:t>
            </w:r>
          </w:p>
        </w:tc>
        <w:tc>
          <w:tcPr>
            <w:tcW w:w="1513" w:type="dxa"/>
          </w:tcPr>
          <w:p w:rsidR="009811A9" w:rsidRDefault="009811A9">
            <w:pPr>
              <w:pStyle w:val="ConsPlusNormal"/>
              <w:jc w:val="center"/>
            </w:pPr>
            <w:r>
              <w:t>9</w:t>
            </w:r>
          </w:p>
        </w:tc>
      </w:tr>
      <w:tr w:rsidR="009811A9">
        <w:tc>
          <w:tcPr>
            <w:tcW w:w="9064" w:type="dxa"/>
            <w:gridSpan w:val="4"/>
          </w:tcPr>
          <w:p w:rsidR="009811A9" w:rsidRDefault="009811A9">
            <w:pPr>
              <w:pStyle w:val="ConsPlusNormal"/>
              <w:outlineLvl w:val="2"/>
            </w:pPr>
            <w:r>
              <w:t>X. Информация о документах-основаниях</w:t>
            </w:r>
          </w:p>
        </w:tc>
      </w:tr>
      <w:tr w:rsidR="009811A9">
        <w:tc>
          <w:tcPr>
            <w:tcW w:w="936" w:type="dxa"/>
          </w:tcPr>
          <w:p w:rsidR="009811A9" w:rsidRDefault="009811A9">
            <w:pPr>
              <w:pStyle w:val="ConsPlusNormal"/>
              <w:jc w:val="center"/>
            </w:pPr>
            <w:bookmarkStart w:id="24" w:name="P1413"/>
            <w:bookmarkEnd w:id="24"/>
            <w:r>
              <w:t>10.20</w:t>
            </w:r>
          </w:p>
        </w:tc>
        <w:tc>
          <w:tcPr>
            <w:tcW w:w="2079" w:type="dxa"/>
          </w:tcPr>
          <w:p w:rsidR="009811A9" w:rsidRDefault="009811A9">
            <w:pPr>
              <w:pStyle w:val="ConsPlusNormal"/>
            </w:pPr>
            <w:r>
              <w:t>Вид документа-основания</w:t>
            </w:r>
          </w:p>
        </w:tc>
        <w:tc>
          <w:tcPr>
            <w:tcW w:w="4536" w:type="dxa"/>
          </w:tcPr>
          <w:p w:rsidR="009811A9" w:rsidRDefault="009811A9">
            <w:pPr>
              <w:pStyle w:val="ConsPlusNormal"/>
              <w:jc w:val="both"/>
            </w:pPr>
            <w:r>
              <w:t>Указывается вид документа-основания, на основании которого:</w:t>
            </w:r>
          </w:p>
          <w:p w:rsidR="009811A9" w:rsidRDefault="009811A9">
            <w:pPr>
              <w:pStyle w:val="ConsPlusNormal"/>
              <w:jc w:val="both"/>
            </w:pPr>
            <w:r>
              <w:t>ранее были зачислены средства, подлежащие возврату;</w:t>
            </w:r>
          </w:p>
          <w:p w:rsidR="009811A9" w:rsidRDefault="009811A9">
            <w:pPr>
              <w:pStyle w:val="ConsPlusNormal"/>
              <w:jc w:val="both"/>
            </w:pPr>
            <w:r>
              <w:t>средства подлежат возврату плательщику.</w:t>
            </w:r>
          </w:p>
          <w:p w:rsidR="009811A9" w:rsidRDefault="009811A9">
            <w:pPr>
              <w:pStyle w:val="ConsPlusNormal"/>
              <w:jc w:val="both"/>
            </w:pPr>
            <w:r>
              <w:t>В случае если распоряжение составляется администратором доходов бюджета для возврата излишне или ошибочно уплаченных сумм:</w:t>
            </w:r>
          </w:p>
          <w:p w:rsidR="009811A9" w:rsidRDefault="009811A9">
            <w:pPr>
              <w:pStyle w:val="ConsPlusNormal"/>
              <w:jc w:val="both"/>
            </w:pPr>
            <w:r>
              <w:t>по платежам, порядок возврата которых установлен федеральными законами, указывается "Решение администратора доходов бюджета о возврате средств";</w:t>
            </w:r>
          </w:p>
          <w:p w:rsidR="009811A9" w:rsidRDefault="009811A9">
            <w:pPr>
              <w:pStyle w:val="ConsPlusNormal"/>
              <w:jc w:val="both"/>
            </w:pPr>
            <w:r>
              <w:t>по платежам, порядок возврата которых не установлен федеральными законами, а также возврата государственной пошлины, не администрируемой налоговыми органами, указывается наименование распоряжения, подтверждающего факт зачисления платежа.</w:t>
            </w:r>
          </w:p>
          <w:p w:rsidR="009811A9" w:rsidRDefault="009811A9">
            <w:pPr>
              <w:pStyle w:val="ConsPlusNormal"/>
              <w:jc w:val="both"/>
            </w:pPr>
            <w:r>
              <w:t>Допускается указание нескольких реквизитов в одном распоряжении.</w:t>
            </w:r>
          </w:p>
        </w:tc>
        <w:tc>
          <w:tcPr>
            <w:tcW w:w="1513" w:type="dxa"/>
          </w:tcPr>
          <w:p w:rsidR="009811A9" w:rsidRDefault="009811A9">
            <w:pPr>
              <w:pStyle w:val="ConsPlusNormal"/>
              <w:jc w:val="center"/>
            </w:pPr>
            <w:r>
              <w:t>160</w:t>
            </w:r>
          </w:p>
        </w:tc>
      </w:tr>
      <w:tr w:rsidR="009811A9">
        <w:tc>
          <w:tcPr>
            <w:tcW w:w="936" w:type="dxa"/>
          </w:tcPr>
          <w:p w:rsidR="009811A9" w:rsidRDefault="009811A9">
            <w:pPr>
              <w:pStyle w:val="ConsPlusNormal"/>
              <w:jc w:val="center"/>
            </w:pPr>
            <w:r>
              <w:t>10.25</w:t>
            </w:r>
          </w:p>
        </w:tc>
        <w:tc>
          <w:tcPr>
            <w:tcW w:w="2079" w:type="dxa"/>
          </w:tcPr>
          <w:p w:rsidR="009811A9" w:rsidRDefault="009811A9">
            <w:pPr>
              <w:pStyle w:val="ConsPlusNormal"/>
            </w:pPr>
            <w:r>
              <w:t>Номер документа-основания</w:t>
            </w:r>
          </w:p>
        </w:tc>
        <w:tc>
          <w:tcPr>
            <w:tcW w:w="4536" w:type="dxa"/>
          </w:tcPr>
          <w:p w:rsidR="009811A9" w:rsidRDefault="009811A9">
            <w:pPr>
              <w:pStyle w:val="ConsPlusNormal"/>
              <w:jc w:val="both"/>
            </w:pPr>
            <w:r>
              <w:t xml:space="preserve">Указывается номер документа-основания, указанного в </w:t>
            </w:r>
            <w:hyperlink w:anchor="P1413">
              <w:r>
                <w:rPr>
                  <w:color w:val="0000FF"/>
                </w:rPr>
                <w:t>реквизите 10.20</w:t>
              </w:r>
            </w:hyperlink>
            <w:r>
              <w:t>.</w:t>
            </w:r>
          </w:p>
          <w:p w:rsidR="009811A9" w:rsidRDefault="009811A9">
            <w:pPr>
              <w:pStyle w:val="ConsPlusNormal"/>
              <w:jc w:val="both"/>
            </w:pPr>
            <w:r>
              <w:t>В случае если распоряжение оформляется администратором доходов бюджета для возврата платежа физического лица, включенного в платежное поручение на общую сумму с реестром, указываются номер платежного поручения на общую сумму с реестром и номер строки в реестре, разделенные между собой знаком "/".</w:t>
            </w:r>
          </w:p>
          <w:p w:rsidR="009811A9" w:rsidRDefault="009811A9">
            <w:pPr>
              <w:pStyle w:val="ConsPlusNormal"/>
              <w:jc w:val="both"/>
            </w:pPr>
            <w:r>
              <w:t>Допускается указание нескольких реквизитов в одном распоряжении.</w:t>
            </w:r>
          </w:p>
        </w:tc>
        <w:tc>
          <w:tcPr>
            <w:tcW w:w="1513" w:type="dxa"/>
          </w:tcPr>
          <w:p w:rsidR="009811A9" w:rsidRDefault="009811A9">
            <w:pPr>
              <w:pStyle w:val="ConsPlusNormal"/>
              <w:jc w:val="center"/>
            </w:pPr>
            <w:r>
              <w:t>100</w:t>
            </w:r>
          </w:p>
        </w:tc>
      </w:tr>
      <w:tr w:rsidR="009811A9">
        <w:tc>
          <w:tcPr>
            <w:tcW w:w="936" w:type="dxa"/>
          </w:tcPr>
          <w:p w:rsidR="009811A9" w:rsidRDefault="009811A9">
            <w:pPr>
              <w:pStyle w:val="ConsPlusNormal"/>
              <w:jc w:val="center"/>
            </w:pPr>
            <w:bookmarkStart w:id="25" w:name="P1429"/>
            <w:bookmarkEnd w:id="25"/>
            <w:r>
              <w:lastRenderedPageBreak/>
              <w:t>10.30</w:t>
            </w:r>
          </w:p>
        </w:tc>
        <w:tc>
          <w:tcPr>
            <w:tcW w:w="2079" w:type="dxa"/>
          </w:tcPr>
          <w:p w:rsidR="009811A9" w:rsidRDefault="009811A9">
            <w:pPr>
              <w:pStyle w:val="ConsPlusNormal"/>
            </w:pPr>
            <w:r>
              <w:t>Дата документа-основания</w:t>
            </w:r>
          </w:p>
        </w:tc>
        <w:tc>
          <w:tcPr>
            <w:tcW w:w="4536" w:type="dxa"/>
          </w:tcPr>
          <w:p w:rsidR="009811A9" w:rsidRDefault="009811A9">
            <w:pPr>
              <w:pStyle w:val="ConsPlusNormal"/>
              <w:jc w:val="both"/>
            </w:pPr>
            <w:r>
              <w:t xml:space="preserve">Указывается дата документа-основания, указанного в </w:t>
            </w:r>
            <w:hyperlink w:anchor="P1413">
              <w:r>
                <w:rPr>
                  <w:color w:val="0000FF"/>
                </w:rPr>
                <w:t>реквизите 10.20</w:t>
              </w:r>
            </w:hyperlink>
            <w:r>
              <w:t>.</w:t>
            </w:r>
          </w:p>
          <w:p w:rsidR="009811A9" w:rsidRDefault="009811A9">
            <w:pPr>
              <w:pStyle w:val="ConsPlusNormal"/>
              <w:jc w:val="both"/>
            </w:pPr>
            <w:r>
              <w:t>Допускается указание нескольких реквизитов в одном распоряжении.</w:t>
            </w:r>
          </w:p>
        </w:tc>
        <w:tc>
          <w:tcPr>
            <w:tcW w:w="1513" w:type="dxa"/>
          </w:tcPr>
          <w:p w:rsidR="009811A9" w:rsidRDefault="009811A9">
            <w:pPr>
              <w:pStyle w:val="ConsPlusNormal"/>
              <w:jc w:val="center"/>
            </w:pPr>
            <w:r>
              <w:t>10</w:t>
            </w:r>
          </w:p>
        </w:tc>
      </w:tr>
      <w:tr w:rsidR="009811A9">
        <w:tc>
          <w:tcPr>
            <w:tcW w:w="936" w:type="dxa"/>
          </w:tcPr>
          <w:p w:rsidR="009811A9" w:rsidRDefault="009811A9">
            <w:pPr>
              <w:pStyle w:val="ConsPlusNormal"/>
              <w:jc w:val="center"/>
            </w:pPr>
            <w:r>
              <w:t>10.36</w:t>
            </w:r>
          </w:p>
        </w:tc>
        <w:tc>
          <w:tcPr>
            <w:tcW w:w="2079" w:type="dxa"/>
          </w:tcPr>
          <w:p w:rsidR="009811A9" w:rsidRDefault="009811A9">
            <w:pPr>
              <w:pStyle w:val="ConsPlusNormal"/>
            </w:pPr>
            <w:r>
              <w:t>Сумма списания по документу-основанию</w:t>
            </w:r>
          </w:p>
        </w:tc>
        <w:tc>
          <w:tcPr>
            <w:tcW w:w="4536" w:type="dxa"/>
          </w:tcPr>
          <w:p w:rsidR="009811A9" w:rsidRDefault="009811A9">
            <w:pPr>
              <w:pStyle w:val="ConsPlusNormal"/>
              <w:jc w:val="both"/>
            </w:pPr>
            <w:r>
              <w:t xml:space="preserve">Администратором доходов бюджета указывается сумма, подлежащая возврату по документу-основанию, указанному в </w:t>
            </w:r>
            <w:hyperlink w:anchor="P1413">
              <w:r>
                <w:rPr>
                  <w:color w:val="0000FF"/>
                </w:rPr>
                <w:t>реквизите 10.20</w:t>
              </w:r>
            </w:hyperlink>
            <w:r>
              <w:t>, с точностью до двух знаков после запятой.</w:t>
            </w:r>
          </w:p>
          <w:p w:rsidR="009811A9" w:rsidRDefault="009811A9">
            <w:pPr>
              <w:pStyle w:val="ConsPlusNormal"/>
              <w:jc w:val="both"/>
            </w:pPr>
            <w:r>
              <w:t>Допускается указание нескольких реквизитов в одном распоряжении.</w:t>
            </w:r>
          </w:p>
        </w:tc>
        <w:tc>
          <w:tcPr>
            <w:tcW w:w="1513" w:type="dxa"/>
          </w:tcPr>
          <w:p w:rsidR="009811A9" w:rsidRDefault="009811A9">
            <w:pPr>
              <w:pStyle w:val="ConsPlusNormal"/>
              <w:jc w:val="center"/>
            </w:pPr>
            <w:r>
              <w:t>19</w:t>
            </w:r>
          </w:p>
        </w:tc>
      </w:tr>
      <w:tr w:rsidR="009811A9">
        <w:tc>
          <w:tcPr>
            <w:tcW w:w="9064" w:type="dxa"/>
            <w:gridSpan w:val="4"/>
          </w:tcPr>
          <w:p w:rsidR="009811A9" w:rsidRDefault="009811A9">
            <w:pPr>
              <w:pStyle w:val="ConsPlusNormal"/>
              <w:outlineLvl w:val="2"/>
            </w:pPr>
            <w:r>
              <w:t>XI. Информация, необходимая для осуществления платежей в бюджетную систему Российской Федерации</w:t>
            </w:r>
          </w:p>
        </w:tc>
      </w:tr>
      <w:tr w:rsidR="009811A9">
        <w:tc>
          <w:tcPr>
            <w:tcW w:w="936" w:type="dxa"/>
          </w:tcPr>
          <w:p w:rsidR="009811A9" w:rsidRDefault="009811A9">
            <w:pPr>
              <w:pStyle w:val="ConsPlusNormal"/>
              <w:jc w:val="center"/>
            </w:pPr>
            <w:r>
              <w:t>11.15</w:t>
            </w:r>
          </w:p>
        </w:tc>
        <w:tc>
          <w:tcPr>
            <w:tcW w:w="2079" w:type="dxa"/>
          </w:tcPr>
          <w:p w:rsidR="009811A9" w:rsidRDefault="009811A9">
            <w:pPr>
              <w:pStyle w:val="ConsPlusNormal"/>
            </w:pPr>
            <w:r>
              <w:t xml:space="preserve">Код по Общероссийскому </w:t>
            </w:r>
            <w:hyperlink r:id="rId239">
              <w:r>
                <w:rPr>
                  <w:color w:val="0000FF"/>
                </w:rPr>
                <w:t>классификатору</w:t>
              </w:r>
            </w:hyperlink>
            <w:r>
              <w:t xml:space="preserve"> территорий муниципальных образований получателя</w:t>
            </w:r>
          </w:p>
        </w:tc>
        <w:tc>
          <w:tcPr>
            <w:tcW w:w="4536" w:type="dxa"/>
          </w:tcPr>
          <w:p w:rsidR="009811A9" w:rsidRDefault="009811A9">
            <w:pPr>
              <w:pStyle w:val="ConsPlusNormal"/>
              <w:jc w:val="both"/>
            </w:pPr>
            <w:r>
              <w:t xml:space="preserve">Указывается код по </w:t>
            </w:r>
            <w:hyperlink r:id="rId240">
              <w:r>
                <w:rPr>
                  <w:color w:val="0000FF"/>
                </w:rPr>
                <w:t>ОКТМО</w:t>
              </w:r>
            </w:hyperlink>
            <w:r>
              <w:t xml:space="preserve"> на который осуществляется возврат средств.</w:t>
            </w:r>
          </w:p>
          <w:p w:rsidR="009811A9" w:rsidRDefault="009811A9">
            <w:pPr>
              <w:pStyle w:val="ConsPlusNormal"/>
              <w:jc w:val="both"/>
            </w:pPr>
            <w:r>
              <w:t>Первые три символа кода и все знаки одновременно не могут принимать значение ноль ("0").</w:t>
            </w:r>
          </w:p>
        </w:tc>
        <w:tc>
          <w:tcPr>
            <w:tcW w:w="1513" w:type="dxa"/>
          </w:tcPr>
          <w:p w:rsidR="009811A9" w:rsidRDefault="009811A9">
            <w:pPr>
              <w:pStyle w:val="ConsPlusNormal"/>
              <w:jc w:val="center"/>
            </w:pPr>
            <w:r>
              <w:t>8</w:t>
            </w:r>
          </w:p>
        </w:tc>
      </w:tr>
      <w:tr w:rsidR="009811A9">
        <w:tc>
          <w:tcPr>
            <w:tcW w:w="9064" w:type="dxa"/>
            <w:gridSpan w:val="4"/>
          </w:tcPr>
          <w:p w:rsidR="009811A9" w:rsidRDefault="009811A9">
            <w:pPr>
              <w:pStyle w:val="ConsPlusNormal"/>
              <w:outlineLvl w:val="2"/>
            </w:pPr>
            <w:r>
              <w:t>XII. Информация о документе, на основании которого зачислены денежные средства</w:t>
            </w:r>
          </w:p>
        </w:tc>
      </w:tr>
      <w:tr w:rsidR="009811A9">
        <w:tc>
          <w:tcPr>
            <w:tcW w:w="936" w:type="dxa"/>
          </w:tcPr>
          <w:p w:rsidR="009811A9" w:rsidRDefault="009811A9">
            <w:pPr>
              <w:pStyle w:val="ConsPlusNormal"/>
              <w:jc w:val="center"/>
            </w:pPr>
            <w:r>
              <w:t>12.5</w:t>
            </w:r>
          </w:p>
        </w:tc>
        <w:tc>
          <w:tcPr>
            <w:tcW w:w="2079" w:type="dxa"/>
          </w:tcPr>
          <w:p w:rsidR="009811A9" w:rsidRDefault="009811A9">
            <w:pPr>
              <w:pStyle w:val="ConsPlusNormal"/>
            </w:pPr>
            <w:r>
              <w:t>Порядковый номер строки</w:t>
            </w:r>
          </w:p>
        </w:tc>
        <w:tc>
          <w:tcPr>
            <w:tcW w:w="4536" w:type="dxa"/>
          </w:tcPr>
          <w:p w:rsidR="009811A9" w:rsidRDefault="009811A9">
            <w:pPr>
              <w:pStyle w:val="ConsPlusNormal"/>
              <w:jc w:val="both"/>
            </w:pPr>
            <w:r>
              <w:t>Администратором доходов бюджета указывается порядковый номер строки документа-основания. Допускается указание нескольких реквизитов в одном распоряжении.</w:t>
            </w:r>
          </w:p>
        </w:tc>
        <w:tc>
          <w:tcPr>
            <w:tcW w:w="1513" w:type="dxa"/>
          </w:tcPr>
          <w:p w:rsidR="009811A9" w:rsidRDefault="009811A9">
            <w:pPr>
              <w:pStyle w:val="ConsPlusNormal"/>
              <w:jc w:val="center"/>
            </w:pPr>
            <w:r>
              <w:t>4</w:t>
            </w:r>
          </w:p>
        </w:tc>
      </w:tr>
      <w:tr w:rsidR="009811A9">
        <w:tc>
          <w:tcPr>
            <w:tcW w:w="9064" w:type="dxa"/>
            <w:gridSpan w:val="4"/>
          </w:tcPr>
          <w:p w:rsidR="009811A9" w:rsidRDefault="009811A9">
            <w:pPr>
              <w:pStyle w:val="ConsPlusNormal"/>
              <w:outlineLvl w:val="2"/>
            </w:pPr>
            <w:r>
              <w:t>XIII. Информация о частичном исполнении распоряжения</w:t>
            </w:r>
          </w:p>
        </w:tc>
      </w:tr>
      <w:tr w:rsidR="009811A9">
        <w:tc>
          <w:tcPr>
            <w:tcW w:w="9064" w:type="dxa"/>
            <w:gridSpan w:val="4"/>
          </w:tcPr>
          <w:p w:rsidR="009811A9" w:rsidRDefault="009811A9">
            <w:pPr>
              <w:pStyle w:val="ConsPlusNormal"/>
              <w:outlineLvl w:val="2"/>
            </w:pPr>
            <w:r>
              <w:t>XIV. Информация, необходимая для обеспечения наличными денежными средствами</w:t>
            </w:r>
          </w:p>
        </w:tc>
      </w:tr>
    </w:tbl>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3</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Title"/>
        <w:jc w:val="center"/>
      </w:pPr>
      <w:bookmarkStart w:id="26" w:name="P1463"/>
      <w:bookmarkEnd w:id="26"/>
      <w:r>
        <w:t>РЕКВИЗИТЫ</w:t>
      </w:r>
    </w:p>
    <w:p w:rsidR="009811A9" w:rsidRDefault="009811A9">
      <w:pPr>
        <w:pStyle w:val="ConsPlusTitle"/>
        <w:jc w:val="center"/>
      </w:pPr>
      <w:r>
        <w:t>РАСПОРЯЖЕНИЯ О СОВЕРШЕНИИ КАЗНАЧЕЙСКОГО ПЛАТЕЖА</w:t>
      </w:r>
    </w:p>
    <w:p w:rsidR="009811A9" w:rsidRDefault="009811A9">
      <w:pPr>
        <w:pStyle w:val="ConsPlusTitle"/>
        <w:jc w:val="center"/>
      </w:pPr>
      <w:r>
        <w:t>(ОБЕСПЕЧЕНИЕ НАЛИЧНЫМИ ДЕНЕЖНЫМИ СРЕДСТВАМИ,</w:t>
      </w:r>
    </w:p>
    <w:p w:rsidR="009811A9" w:rsidRDefault="009811A9">
      <w:pPr>
        <w:pStyle w:val="ConsPlusTitle"/>
        <w:jc w:val="center"/>
      </w:pPr>
      <w:r>
        <w:t>ПЕРЕЧИСЛЕНИЕ НА БАНКОВСКИЕ КАРТЫ)</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Приказов Казначейства России от 28.06.2021 </w:t>
            </w:r>
            <w:hyperlink r:id="rId241">
              <w:r>
                <w:rPr>
                  <w:color w:val="0000FF"/>
                </w:rPr>
                <w:t>N 23н</w:t>
              </w:r>
            </w:hyperlink>
            <w:r>
              <w:rPr>
                <w:color w:val="392C69"/>
              </w:rPr>
              <w:t>,</w:t>
            </w:r>
          </w:p>
          <w:p w:rsidR="009811A9" w:rsidRDefault="009811A9">
            <w:pPr>
              <w:pStyle w:val="ConsPlusNormal"/>
              <w:jc w:val="center"/>
            </w:pPr>
            <w:r>
              <w:rPr>
                <w:color w:val="392C69"/>
              </w:rPr>
              <w:lastRenderedPageBreak/>
              <w:t xml:space="preserve">от 13.10.2021 </w:t>
            </w:r>
            <w:hyperlink r:id="rId24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9811A9">
        <w:tc>
          <w:tcPr>
            <w:tcW w:w="794" w:type="dxa"/>
          </w:tcPr>
          <w:p w:rsidR="009811A9" w:rsidRDefault="009811A9">
            <w:pPr>
              <w:pStyle w:val="ConsPlusNormal"/>
              <w:jc w:val="center"/>
            </w:pPr>
            <w:r>
              <w:t>Номер реквизита</w:t>
            </w:r>
          </w:p>
        </w:tc>
        <w:tc>
          <w:tcPr>
            <w:tcW w:w="1757" w:type="dxa"/>
          </w:tcPr>
          <w:p w:rsidR="009811A9" w:rsidRDefault="009811A9">
            <w:pPr>
              <w:pStyle w:val="ConsPlusNormal"/>
              <w:jc w:val="center"/>
            </w:pPr>
            <w:r>
              <w:t>Описание реквизита</w:t>
            </w:r>
          </w:p>
        </w:tc>
        <w:tc>
          <w:tcPr>
            <w:tcW w:w="4819" w:type="dxa"/>
          </w:tcPr>
          <w:p w:rsidR="009811A9" w:rsidRDefault="009811A9">
            <w:pPr>
              <w:pStyle w:val="ConsPlusNormal"/>
              <w:jc w:val="center"/>
            </w:pPr>
            <w:r>
              <w:t>Правила указания информации в значении реквизита</w:t>
            </w:r>
          </w:p>
        </w:tc>
        <w:tc>
          <w:tcPr>
            <w:tcW w:w="1701" w:type="dxa"/>
          </w:tcPr>
          <w:p w:rsidR="009811A9" w:rsidRDefault="009811A9">
            <w:pPr>
              <w:pStyle w:val="ConsPlusNormal"/>
              <w:jc w:val="center"/>
            </w:pPr>
            <w:r>
              <w:t xml:space="preserve">Максимальное количество символов в значении реквизита </w:t>
            </w:r>
            <w:hyperlink w:anchor="P1854">
              <w:r>
                <w:rPr>
                  <w:color w:val="0000FF"/>
                </w:rPr>
                <w:t>&lt;*&gt;</w:t>
              </w:r>
            </w:hyperlink>
          </w:p>
        </w:tc>
      </w:tr>
      <w:tr w:rsidR="009811A9">
        <w:tc>
          <w:tcPr>
            <w:tcW w:w="794" w:type="dxa"/>
          </w:tcPr>
          <w:p w:rsidR="009811A9" w:rsidRDefault="009811A9">
            <w:pPr>
              <w:pStyle w:val="ConsPlusNormal"/>
              <w:jc w:val="center"/>
            </w:pPr>
            <w:r>
              <w:t>1</w:t>
            </w:r>
          </w:p>
        </w:tc>
        <w:tc>
          <w:tcPr>
            <w:tcW w:w="1757" w:type="dxa"/>
          </w:tcPr>
          <w:p w:rsidR="009811A9" w:rsidRDefault="009811A9">
            <w:pPr>
              <w:pStyle w:val="ConsPlusNormal"/>
              <w:jc w:val="center"/>
            </w:pPr>
            <w:r>
              <w:t>2</w:t>
            </w:r>
          </w:p>
        </w:tc>
        <w:tc>
          <w:tcPr>
            <w:tcW w:w="4819" w:type="dxa"/>
          </w:tcPr>
          <w:p w:rsidR="009811A9" w:rsidRDefault="009811A9">
            <w:pPr>
              <w:pStyle w:val="ConsPlusNormal"/>
              <w:jc w:val="center"/>
            </w:pPr>
            <w:r>
              <w:t>3</w:t>
            </w:r>
          </w:p>
        </w:tc>
        <w:tc>
          <w:tcPr>
            <w:tcW w:w="1701" w:type="dxa"/>
          </w:tcPr>
          <w:p w:rsidR="009811A9" w:rsidRDefault="009811A9">
            <w:pPr>
              <w:pStyle w:val="ConsPlusNormal"/>
              <w:jc w:val="center"/>
            </w:pPr>
            <w:r>
              <w:t>4</w:t>
            </w:r>
          </w:p>
        </w:tc>
      </w:tr>
      <w:tr w:rsidR="009811A9">
        <w:tc>
          <w:tcPr>
            <w:tcW w:w="9071" w:type="dxa"/>
            <w:gridSpan w:val="4"/>
          </w:tcPr>
          <w:p w:rsidR="009811A9" w:rsidRDefault="009811A9">
            <w:pPr>
              <w:pStyle w:val="ConsPlusNormal"/>
              <w:outlineLvl w:val="2"/>
            </w:pPr>
            <w:r>
              <w:t>I. Информация о распоряжении</w:t>
            </w:r>
          </w:p>
        </w:tc>
      </w:tr>
      <w:tr w:rsidR="009811A9">
        <w:tc>
          <w:tcPr>
            <w:tcW w:w="794" w:type="dxa"/>
          </w:tcPr>
          <w:p w:rsidR="009811A9" w:rsidRDefault="009811A9">
            <w:pPr>
              <w:pStyle w:val="ConsPlusNormal"/>
              <w:jc w:val="center"/>
            </w:pPr>
            <w:r>
              <w:t>1.5</w:t>
            </w:r>
          </w:p>
        </w:tc>
        <w:tc>
          <w:tcPr>
            <w:tcW w:w="1757" w:type="dxa"/>
          </w:tcPr>
          <w:p w:rsidR="009811A9" w:rsidRDefault="009811A9">
            <w:pPr>
              <w:pStyle w:val="ConsPlusNormal"/>
            </w:pPr>
            <w:r>
              <w:t>Наименование распоряжения</w:t>
            </w:r>
          </w:p>
        </w:tc>
        <w:tc>
          <w:tcPr>
            <w:tcW w:w="4819" w:type="dxa"/>
          </w:tcPr>
          <w:p w:rsidR="009811A9" w:rsidRDefault="009811A9">
            <w:pPr>
              <w:pStyle w:val="ConsPlusNormal"/>
              <w:jc w:val="both"/>
            </w:pPr>
            <w:r>
              <w:t>Указывается "распоряжение о совершении казначейского платежа (выдача наличных денежных средств)".</w:t>
            </w:r>
          </w:p>
        </w:tc>
        <w:tc>
          <w:tcPr>
            <w:tcW w:w="1701" w:type="dxa"/>
          </w:tcPr>
          <w:p w:rsidR="009811A9" w:rsidRDefault="009811A9">
            <w:pPr>
              <w:pStyle w:val="ConsPlusNormal"/>
              <w:jc w:val="center"/>
            </w:pPr>
            <w:r>
              <w:t>2000</w:t>
            </w:r>
          </w:p>
        </w:tc>
      </w:tr>
      <w:tr w:rsidR="009811A9">
        <w:tc>
          <w:tcPr>
            <w:tcW w:w="794" w:type="dxa"/>
          </w:tcPr>
          <w:p w:rsidR="009811A9" w:rsidRDefault="009811A9">
            <w:pPr>
              <w:pStyle w:val="ConsPlusNormal"/>
              <w:jc w:val="center"/>
            </w:pPr>
            <w:r>
              <w:t>1.10</w:t>
            </w:r>
          </w:p>
        </w:tc>
        <w:tc>
          <w:tcPr>
            <w:tcW w:w="1757" w:type="dxa"/>
          </w:tcPr>
          <w:p w:rsidR="009811A9" w:rsidRDefault="009811A9">
            <w:pPr>
              <w:pStyle w:val="ConsPlusNormal"/>
            </w:pPr>
            <w:r>
              <w:t>Номер распоряжения</w:t>
            </w:r>
          </w:p>
        </w:tc>
        <w:tc>
          <w:tcPr>
            <w:tcW w:w="4819" w:type="dxa"/>
          </w:tcPr>
          <w:p w:rsidR="009811A9" w:rsidRDefault="009811A9">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9811A9" w:rsidRDefault="009811A9">
            <w:pPr>
              <w:pStyle w:val="ConsPlusNormal"/>
              <w:jc w:val="center"/>
            </w:pPr>
            <w:r>
              <w:t>15</w:t>
            </w:r>
          </w:p>
        </w:tc>
      </w:tr>
      <w:tr w:rsidR="009811A9">
        <w:tc>
          <w:tcPr>
            <w:tcW w:w="794" w:type="dxa"/>
          </w:tcPr>
          <w:p w:rsidR="009811A9" w:rsidRDefault="009811A9">
            <w:pPr>
              <w:pStyle w:val="ConsPlusNormal"/>
              <w:jc w:val="center"/>
            </w:pPr>
            <w:r>
              <w:t>1.15</w:t>
            </w:r>
          </w:p>
        </w:tc>
        <w:tc>
          <w:tcPr>
            <w:tcW w:w="1757" w:type="dxa"/>
          </w:tcPr>
          <w:p w:rsidR="009811A9" w:rsidRDefault="009811A9">
            <w:pPr>
              <w:pStyle w:val="ConsPlusNormal"/>
            </w:pPr>
            <w:r>
              <w:t>Дата составления распоряжения</w:t>
            </w:r>
          </w:p>
        </w:tc>
        <w:tc>
          <w:tcPr>
            <w:tcW w:w="4819" w:type="dxa"/>
          </w:tcPr>
          <w:p w:rsidR="009811A9" w:rsidRDefault="009811A9">
            <w:pPr>
              <w:pStyle w:val="ConsPlusNormal"/>
              <w:jc w:val="both"/>
            </w:pPr>
            <w:r>
              <w:t>Указывается дата составления распоряжения, не превышающая дату его представления.</w:t>
            </w:r>
          </w:p>
          <w:p w:rsidR="009811A9" w:rsidRDefault="009811A9">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9811A9" w:rsidRDefault="009811A9">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9811A9" w:rsidRDefault="009811A9">
            <w:pPr>
              <w:pStyle w:val="ConsPlusNormal"/>
              <w:jc w:val="center"/>
            </w:pPr>
            <w:r>
              <w:t>10</w:t>
            </w:r>
          </w:p>
        </w:tc>
      </w:tr>
      <w:tr w:rsidR="009811A9">
        <w:tc>
          <w:tcPr>
            <w:tcW w:w="794" w:type="dxa"/>
          </w:tcPr>
          <w:p w:rsidR="009811A9" w:rsidRDefault="009811A9">
            <w:pPr>
              <w:pStyle w:val="ConsPlusNormal"/>
              <w:jc w:val="center"/>
            </w:pPr>
            <w:r>
              <w:t>1.20</w:t>
            </w:r>
          </w:p>
        </w:tc>
        <w:tc>
          <w:tcPr>
            <w:tcW w:w="1757" w:type="dxa"/>
          </w:tcPr>
          <w:p w:rsidR="009811A9" w:rsidRDefault="009811A9">
            <w:pPr>
              <w:pStyle w:val="ConsPlusNormal"/>
            </w:pPr>
            <w:r>
              <w:t>Должность руководителя (уполномоченного им лица)</w:t>
            </w:r>
          </w:p>
        </w:tc>
        <w:tc>
          <w:tcPr>
            <w:tcW w:w="4819" w:type="dxa"/>
          </w:tcPr>
          <w:p w:rsidR="009811A9" w:rsidRDefault="009811A9">
            <w:pPr>
              <w:pStyle w:val="ConsPlusNormal"/>
              <w:jc w:val="both"/>
            </w:pPr>
            <w:r>
              <w:t>Указывается наименование должности руководителя или уполномоченного им лица.</w:t>
            </w:r>
          </w:p>
        </w:tc>
        <w:tc>
          <w:tcPr>
            <w:tcW w:w="1701" w:type="dxa"/>
          </w:tcPr>
          <w:p w:rsidR="009811A9" w:rsidRDefault="009811A9">
            <w:pPr>
              <w:pStyle w:val="ConsPlusNormal"/>
              <w:jc w:val="center"/>
            </w:pPr>
            <w:r>
              <w:t>100</w:t>
            </w:r>
          </w:p>
        </w:tc>
      </w:tr>
      <w:tr w:rsidR="009811A9">
        <w:tc>
          <w:tcPr>
            <w:tcW w:w="794" w:type="dxa"/>
          </w:tcPr>
          <w:p w:rsidR="009811A9" w:rsidRDefault="009811A9">
            <w:pPr>
              <w:pStyle w:val="ConsPlusNormal"/>
              <w:jc w:val="center"/>
            </w:pPr>
            <w:r>
              <w:t>1.25</w:t>
            </w:r>
          </w:p>
        </w:tc>
        <w:tc>
          <w:tcPr>
            <w:tcW w:w="1757" w:type="dxa"/>
          </w:tcPr>
          <w:p w:rsidR="009811A9" w:rsidRDefault="009811A9">
            <w:pPr>
              <w:pStyle w:val="ConsPlusNormal"/>
            </w:pPr>
            <w:r>
              <w:t>ФИО (отчество при наличии) руководителя (уполномоченного им лица)</w:t>
            </w:r>
          </w:p>
        </w:tc>
        <w:tc>
          <w:tcPr>
            <w:tcW w:w="4819" w:type="dxa"/>
          </w:tcPr>
          <w:p w:rsidR="009811A9" w:rsidRDefault="009811A9">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9811A9" w:rsidRDefault="009811A9">
            <w:pPr>
              <w:pStyle w:val="ConsPlusNormal"/>
              <w:jc w:val="center"/>
            </w:pPr>
            <w:r>
              <w:t>50</w:t>
            </w:r>
          </w:p>
        </w:tc>
      </w:tr>
      <w:tr w:rsidR="009811A9">
        <w:tc>
          <w:tcPr>
            <w:tcW w:w="794" w:type="dxa"/>
          </w:tcPr>
          <w:p w:rsidR="009811A9" w:rsidRDefault="009811A9">
            <w:pPr>
              <w:pStyle w:val="ConsPlusNormal"/>
              <w:jc w:val="center"/>
            </w:pPr>
            <w:r>
              <w:t>1.30</w:t>
            </w:r>
          </w:p>
        </w:tc>
        <w:tc>
          <w:tcPr>
            <w:tcW w:w="1757" w:type="dxa"/>
          </w:tcPr>
          <w:p w:rsidR="009811A9" w:rsidRDefault="009811A9">
            <w:pPr>
              <w:pStyle w:val="ConsPlusNormal"/>
            </w:pPr>
            <w:r>
              <w:t>Должность главного бухгалтера (уполномоченного руководителем лица)</w:t>
            </w:r>
          </w:p>
        </w:tc>
        <w:tc>
          <w:tcPr>
            <w:tcW w:w="4819" w:type="dxa"/>
          </w:tcPr>
          <w:p w:rsidR="009811A9" w:rsidRDefault="009811A9">
            <w:pPr>
              <w:pStyle w:val="ConsPlusNormal"/>
              <w:jc w:val="both"/>
            </w:pPr>
            <w:r>
              <w:t>Указывается наименование должности главного бухгалтера (уполномоченного лица).</w:t>
            </w:r>
          </w:p>
        </w:tc>
        <w:tc>
          <w:tcPr>
            <w:tcW w:w="1701" w:type="dxa"/>
          </w:tcPr>
          <w:p w:rsidR="009811A9" w:rsidRDefault="009811A9">
            <w:pPr>
              <w:pStyle w:val="ConsPlusNormal"/>
              <w:jc w:val="center"/>
            </w:pPr>
            <w:r>
              <w:t>100</w:t>
            </w:r>
          </w:p>
        </w:tc>
      </w:tr>
      <w:tr w:rsidR="009811A9">
        <w:tc>
          <w:tcPr>
            <w:tcW w:w="794" w:type="dxa"/>
          </w:tcPr>
          <w:p w:rsidR="009811A9" w:rsidRDefault="009811A9">
            <w:pPr>
              <w:pStyle w:val="ConsPlusNormal"/>
              <w:jc w:val="center"/>
            </w:pPr>
            <w:r>
              <w:t>1.35</w:t>
            </w:r>
          </w:p>
        </w:tc>
        <w:tc>
          <w:tcPr>
            <w:tcW w:w="1757" w:type="dxa"/>
          </w:tcPr>
          <w:p w:rsidR="009811A9" w:rsidRDefault="009811A9">
            <w:pPr>
              <w:pStyle w:val="ConsPlusNormal"/>
            </w:pPr>
            <w:r>
              <w:t xml:space="preserve">ФИО (отчество при наличии) главного бухгалтера </w:t>
            </w:r>
            <w:r>
              <w:lastRenderedPageBreak/>
              <w:t>(уполномоченного руководителем лица)</w:t>
            </w:r>
          </w:p>
        </w:tc>
        <w:tc>
          <w:tcPr>
            <w:tcW w:w="4819" w:type="dxa"/>
          </w:tcPr>
          <w:p w:rsidR="009811A9" w:rsidRDefault="009811A9">
            <w:pPr>
              <w:pStyle w:val="ConsPlusNormal"/>
              <w:jc w:val="both"/>
            </w:pPr>
            <w:r>
              <w:lastRenderedPageBreak/>
              <w:t>Указывается расшифровка подписи главного бухгалтера (уполномоченного лица), с указанием фамилии и инициалов.</w:t>
            </w:r>
          </w:p>
        </w:tc>
        <w:tc>
          <w:tcPr>
            <w:tcW w:w="1701" w:type="dxa"/>
          </w:tcPr>
          <w:p w:rsidR="009811A9" w:rsidRDefault="009811A9">
            <w:pPr>
              <w:pStyle w:val="ConsPlusNormal"/>
              <w:jc w:val="center"/>
            </w:pPr>
            <w:r>
              <w:t>50</w:t>
            </w:r>
          </w:p>
        </w:tc>
      </w:tr>
      <w:tr w:rsidR="009811A9">
        <w:tc>
          <w:tcPr>
            <w:tcW w:w="794" w:type="dxa"/>
          </w:tcPr>
          <w:p w:rsidR="009811A9" w:rsidRDefault="009811A9">
            <w:pPr>
              <w:pStyle w:val="ConsPlusNormal"/>
              <w:jc w:val="center"/>
            </w:pPr>
            <w:r>
              <w:lastRenderedPageBreak/>
              <w:t>1.40</w:t>
            </w:r>
          </w:p>
        </w:tc>
        <w:tc>
          <w:tcPr>
            <w:tcW w:w="1757" w:type="dxa"/>
          </w:tcPr>
          <w:p w:rsidR="009811A9" w:rsidRDefault="009811A9">
            <w:pPr>
              <w:pStyle w:val="ConsPlusNormal"/>
            </w:pPr>
            <w:r>
              <w:t>Дата подписания распоряжения</w:t>
            </w:r>
          </w:p>
        </w:tc>
        <w:tc>
          <w:tcPr>
            <w:tcW w:w="4819" w:type="dxa"/>
          </w:tcPr>
          <w:p w:rsidR="009811A9" w:rsidRDefault="009811A9">
            <w:pPr>
              <w:pStyle w:val="ConsPlusNormal"/>
              <w:jc w:val="both"/>
            </w:pPr>
            <w:r>
              <w:t>Указывается дата подписания распоряжения.</w:t>
            </w:r>
          </w:p>
        </w:tc>
        <w:tc>
          <w:tcPr>
            <w:tcW w:w="1701" w:type="dxa"/>
          </w:tcPr>
          <w:p w:rsidR="009811A9" w:rsidRDefault="009811A9">
            <w:pPr>
              <w:pStyle w:val="ConsPlusNormal"/>
              <w:jc w:val="center"/>
            </w:pPr>
            <w:r>
              <w:t>10</w:t>
            </w:r>
          </w:p>
        </w:tc>
      </w:tr>
      <w:tr w:rsidR="009811A9">
        <w:tc>
          <w:tcPr>
            <w:tcW w:w="794" w:type="dxa"/>
          </w:tcPr>
          <w:p w:rsidR="009811A9" w:rsidRDefault="009811A9">
            <w:pPr>
              <w:pStyle w:val="ConsPlusNormal"/>
              <w:jc w:val="center"/>
            </w:pPr>
            <w:r>
              <w:t>1.45</w:t>
            </w:r>
          </w:p>
        </w:tc>
        <w:tc>
          <w:tcPr>
            <w:tcW w:w="1757" w:type="dxa"/>
          </w:tcPr>
          <w:p w:rsidR="009811A9" w:rsidRDefault="009811A9">
            <w:pPr>
              <w:pStyle w:val="ConsPlusNormal"/>
            </w:pPr>
            <w:r>
              <w:t>Должность ответственного исполнителя</w:t>
            </w:r>
          </w:p>
        </w:tc>
        <w:tc>
          <w:tcPr>
            <w:tcW w:w="4819" w:type="dxa"/>
          </w:tcPr>
          <w:p w:rsidR="009811A9" w:rsidRDefault="009811A9">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9811A9" w:rsidRDefault="009811A9">
            <w:pPr>
              <w:pStyle w:val="ConsPlusNormal"/>
              <w:jc w:val="center"/>
            </w:pPr>
            <w:r>
              <w:t>100</w:t>
            </w:r>
          </w:p>
        </w:tc>
      </w:tr>
      <w:tr w:rsidR="009811A9">
        <w:tc>
          <w:tcPr>
            <w:tcW w:w="794" w:type="dxa"/>
          </w:tcPr>
          <w:p w:rsidR="009811A9" w:rsidRDefault="009811A9">
            <w:pPr>
              <w:pStyle w:val="ConsPlusNormal"/>
              <w:jc w:val="center"/>
            </w:pPr>
            <w:r>
              <w:t>1.50</w:t>
            </w:r>
          </w:p>
        </w:tc>
        <w:tc>
          <w:tcPr>
            <w:tcW w:w="1757" w:type="dxa"/>
          </w:tcPr>
          <w:p w:rsidR="009811A9" w:rsidRDefault="009811A9">
            <w:pPr>
              <w:pStyle w:val="ConsPlusNormal"/>
            </w:pPr>
            <w:r>
              <w:t>ФИО (отчество при наличии) ответственного исполнителя</w:t>
            </w:r>
          </w:p>
        </w:tc>
        <w:tc>
          <w:tcPr>
            <w:tcW w:w="4819" w:type="dxa"/>
          </w:tcPr>
          <w:p w:rsidR="009811A9" w:rsidRDefault="009811A9">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9811A9" w:rsidRDefault="009811A9">
            <w:pPr>
              <w:pStyle w:val="ConsPlusNormal"/>
              <w:jc w:val="center"/>
            </w:pPr>
            <w:r>
              <w:t>50</w:t>
            </w:r>
          </w:p>
        </w:tc>
      </w:tr>
      <w:tr w:rsidR="009811A9">
        <w:tc>
          <w:tcPr>
            <w:tcW w:w="794" w:type="dxa"/>
          </w:tcPr>
          <w:p w:rsidR="009811A9" w:rsidRDefault="009811A9">
            <w:pPr>
              <w:pStyle w:val="ConsPlusNormal"/>
              <w:jc w:val="center"/>
            </w:pPr>
            <w:r>
              <w:t>1.55</w:t>
            </w:r>
          </w:p>
        </w:tc>
        <w:tc>
          <w:tcPr>
            <w:tcW w:w="1757" w:type="dxa"/>
          </w:tcPr>
          <w:p w:rsidR="009811A9" w:rsidRDefault="009811A9">
            <w:pPr>
              <w:pStyle w:val="ConsPlusNormal"/>
            </w:pPr>
            <w:r>
              <w:t>Телефон ответственного исполнителя</w:t>
            </w:r>
          </w:p>
        </w:tc>
        <w:tc>
          <w:tcPr>
            <w:tcW w:w="4819" w:type="dxa"/>
          </w:tcPr>
          <w:p w:rsidR="009811A9" w:rsidRDefault="009811A9">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9811A9" w:rsidRDefault="009811A9">
            <w:pPr>
              <w:pStyle w:val="ConsPlusNormal"/>
              <w:jc w:val="center"/>
            </w:pPr>
            <w:r>
              <w:t>50</w:t>
            </w:r>
          </w:p>
        </w:tc>
      </w:tr>
      <w:tr w:rsidR="009811A9">
        <w:tc>
          <w:tcPr>
            <w:tcW w:w="9071" w:type="dxa"/>
            <w:gridSpan w:val="4"/>
          </w:tcPr>
          <w:p w:rsidR="009811A9" w:rsidRDefault="009811A9">
            <w:pPr>
              <w:pStyle w:val="ConsPlusNormal"/>
              <w:outlineLvl w:val="2"/>
            </w:pPr>
            <w:r>
              <w:t>II. Информация о месте представления распоряжения</w:t>
            </w:r>
          </w:p>
        </w:tc>
      </w:tr>
      <w:tr w:rsidR="009811A9">
        <w:tc>
          <w:tcPr>
            <w:tcW w:w="794" w:type="dxa"/>
          </w:tcPr>
          <w:p w:rsidR="009811A9" w:rsidRDefault="009811A9">
            <w:pPr>
              <w:pStyle w:val="ConsPlusNormal"/>
              <w:jc w:val="center"/>
            </w:pPr>
            <w:r>
              <w:t>2.5</w:t>
            </w:r>
          </w:p>
        </w:tc>
        <w:tc>
          <w:tcPr>
            <w:tcW w:w="1757" w:type="dxa"/>
          </w:tcPr>
          <w:p w:rsidR="009811A9" w:rsidRDefault="009811A9">
            <w:pPr>
              <w:pStyle w:val="ConsPlusNormal"/>
            </w:pPr>
            <w:r>
              <w:t>Место представления распоряжения</w:t>
            </w:r>
          </w:p>
        </w:tc>
        <w:tc>
          <w:tcPr>
            <w:tcW w:w="4819" w:type="dxa"/>
          </w:tcPr>
          <w:p w:rsidR="009811A9" w:rsidRDefault="009811A9">
            <w:pPr>
              <w:pStyle w:val="ConsPlusNormal"/>
              <w:jc w:val="both"/>
            </w:pPr>
            <w:r>
              <w:t>Указывается краткое наименование территориального органа Федерального казначейства, в которое представляется распоряжение.</w:t>
            </w:r>
          </w:p>
        </w:tc>
        <w:tc>
          <w:tcPr>
            <w:tcW w:w="1701" w:type="dxa"/>
          </w:tcPr>
          <w:p w:rsidR="009811A9" w:rsidRDefault="009811A9">
            <w:pPr>
              <w:pStyle w:val="ConsPlusNormal"/>
              <w:jc w:val="center"/>
            </w:pPr>
            <w:r>
              <w:t>2000</w:t>
            </w:r>
          </w:p>
        </w:tc>
      </w:tr>
      <w:tr w:rsidR="009811A9">
        <w:tc>
          <w:tcPr>
            <w:tcW w:w="794" w:type="dxa"/>
          </w:tcPr>
          <w:p w:rsidR="009811A9" w:rsidRDefault="009811A9">
            <w:pPr>
              <w:pStyle w:val="ConsPlusNormal"/>
              <w:jc w:val="center"/>
            </w:pPr>
            <w:r>
              <w:t>2.10</w:t>
            </w:r>
          </w:p>
        </w:tc>
        <w:tc>
          <w:tcPr>
            <w:tcW w:w="1757" w:type="dxa"/>
          </w:tcPr>
          <w:p w:rsidR="009811A9" w:rsidRDefault="009811A9">
            <w:pPr>
              <w:pStyle w:val="ConsPlusNormal"/>
            </w:pPr>
            <w:r>
              <w:t>Код места представления распоряжения</w:t>
            </w:r>
          </w:p>
        </w:tc>
        <w:tc>
          <w:tcPr>
            <w:tcW w:w="4819" w:type="dxa"/>
          </w:tcPr>
          <w:p w:rsidR="009811A9" w:rsidRDefault="009811A9">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701" w:type="dxa"/>
          </w:tcPr>
          <w:p w:rsidR="009811A9" w:rsidRDefault="009811A9">
            <w:pPr>
              <w:pStyle w:val="ConsPlusNormal"/>
              <w:jc w:val="center"/>
            </w:pPr>
            <w:r>
              <w:t>4</w:t>
            </w:r>
          </w:p>
        </w:tc>
      </w:tr>
      <w:tr w:rsidR="009811A9">
        <w:tc>
          <w:tcPr>
            <w:tcW w:w="9071" w:type="dxa"/>
            <w:gridSpan w:val="4"/>
          </w:tcPr>
          <w:p w:rsidR="009811A9" w:rsidRDefault="009811A9">
            <w:pPr>
              <w:pStyle w:val="ConsPlusNormal"/>
              <w:outlineLvl w:val="2"/>
            </w:pPr>
            <w:r>
              <w:t>III. Информация о платеже</w:t>
            </w:r>
          </w:p>
        </w:tc>
      </w:tr>
      <w:tr w:rsidR="009811A9">
        <w:tc>
          <w:tcPr>
            <w:tcW w:w="794" w:type="dxa"/>
          </w:tcPr>
          <w:p w:rsidR="009811A9" w:rsidRDefault="009811A9">
            <w:pPr>
              <w:pStyle w:val="ConsPlusNormal"/>
              <w:jc w:val="center"/>
            </w:pPr>
            <w:r>
              <w:t>3.5</w:t>
            </w:r>
          </w:p>
        </w:tc>
        <w:tc>
          <w:tcPr>
            <w:tcW w:w="1757" w:type="dxa"/>
          </w:tcPr>
          <w:p w:rsidR="009811A9" w:rsidRDefault="009811A9">
            <w:pPr>
              <w:pStyle w:val="ConsPlusNormal"/>
            </w:pPr>
            <w:r>
              <w:t>Предельная дата исполнения распоряжения</w:t>
            </w:r>
          </w:p>
        </w:tc>
        <w:tc>
          <w:tcPr>
            <w:tcW w:w="4819" w:type="dxa"/>
          </w:tcPr>
          <w:p w:rsidR="009811A9" w:rsidRDefault="009811A9">
            <w:pPr>
              <w:pStyle w:val="ConsPlusNormal"/>
              <w:jc w:val="both"/>
            </w:pPr>
            <w:r>
              <w:t>Указывается дата, не позже которой должно быть исполнено распоряжение.</w:t>
            </w:r>
          </w:p>
          <w:p w:rsidR="009811A9" w:rsidRDefault="009811A9">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9811A9" w:rsidRDefault="009811A9">
            <w:pPr>
              <w:pStyle w:val="ConsPlusNormal"/>
              <w:jc w:val="center"/>
            </w:pPr>
            <w:r>
              <w:t>10</w:t>
            </w:r>
          </w:p>
        </w:tc>
      </w:tr>
      <w:tr w:rsidR="009811A9">
        <w:tc>
          <w:tcPr>
            <w:tcW w:w="794" w:type="dxa"/>
          </w:tcPr>
          <w:p w:rsidR="009811A9" w:rsidRDefault="009811A9">
            <w:pPr>
              <w:pStyle w:val="ConsPlusNormal"/>
              <w:jc w:val="center"/>
            </w:pPr>
            <w:r>
              <w:t>3.20</w:t>
            </w:r>
          </w:p>
        </w:tc>
        <w:tc>
          <w:tcPr>
            <w:tcW w:w="1757" w:type="dxa"/>
          </w:tcPr>
          <w:p w:rsidR="009811A9" w:rsidRDefault="009811A9">
            <w:pPr>
              <w:pStyle w:val="ConsPlusNormal"/>
            </w:pPr>
            <w:r>
              <w:t>Общая сумма платежа в валюте</w:t>
            </w:r>
          </w:p>
        </w:tc>
        <w:tc>
          <w:tcPr>
            <w:tcW w:w="4819" w:type="dxa"/>
          </w:tcPr>
          <w:p w:rsidR="009811A9" w:rsidRDefault="009811A9">
            <w:pPr>
              <w:pStyle w:val="ConsPlusNormal"/>
              <w:jc w:val="both"/>
            </w:pPr>
            <w:r>
              <w:t>Указывается общая сумма распоряжения в валюте, в которой должен быть осуществлен платеж, с точностью до двух знаков после запятой.</w:t>
            </w:r>
          </w:p>
        </w:tc>
        <w:tc>
          <w:tcPr>
            <w:tcW w:w="1701" w:type="dxa"/>
          </w:tcPr>
          <w:p w:rsidR="009811A9" w:rsidRDefault="009811A9">
            <w:pPr>
              <w:pStyle w:val="ConsPlusNormal"/>
              <w:jc w:val="center"/>
            </w:pPr>
            <w:r>
              <w:t>19</w:t>
            </w:r>
          </w:p>
        </w:tc>
      </w:tr>
      <w:tr w:rsidR="009811A9">
        <w:tc>
          <w:tcPr>
            <w:tcW w:w="794" w:type="dxa"/>
          </w:tcPr>
          <w:p w:rsidR="009811A9" w:rsidRDefault="009811A9">
            <w:pPr>
              <w:pStyle w:val="ConsPlusNormal"/>
              <w:jc w:val="center"/>
            </w:pPr>
            <w:r>
              <w:t>3.25</w:t>
            </w:r>
          </w:p>
        </w:tc>
        <w:tc>
          <w:tcPr>
            <w:tcW w:w="1757" w:type="dxa"/>
          </w:tcPr>
          <w:p w:rsidR="009811A9" w:rsidRDefault="009811A9">
            <w:pPr>
              <w:pStyle w:val="ConsPlusNormal"/>
            </w:pPr>
            <w:r>
              <w:t>Общая сумма платежа прописью</w:t>
            </w:r>
          </w:p>
        </w:tc>
        <w:tc>
          <w:tcPr>
            <w:tcW w:w="4819" w:type="dxa"/>
          </w:tcPr>
          <w:p w:rsidR="009811A9" w:rsidRDefault="009811A9">
            <w:pPr>
              <w:pStyle w:val="ConsPlusNormal"/>
              <w:jc w:val="both"/>
            </w:pPr>
            <w:r>
              <w:t>Указывается общая сумма распоряжения прописью в валюте, в которой должен быть осуществлен платеж.</w:t>
            </w:r>
          </w:p>
          <w:p w:rsidR="009811A9" w:rsidRDefault="009811A9">
            <w:pPr>
              <w:pStyle w:val="ConsPlusNormal"/>
              <w:jc w:val="both"/>
            </w:pPr>
            <w:r>
              <w:t>Указывается только в распоряжении на бумажном носителе.</w:t>
            </w:r>
          </w:p>
        </w:tc>
        <w:tc>
          <w:tcPr>
            <w:tcW w:w="1701" w:type="dxa"/>
          </w:tcPr>
          <w:p w:rsidR="009811A9" w:rsidRDefault="009811A9">
            <w:pPr>
              <w:pStyle w:val="ConsPlusNormal"/>
              <w:jc w:val="center"/>
            </w:pPr>
            <w:r>
              <w:t>256</w:t>
            </w:r>
          </w:p>
        </w:tc>
      </w:tr>
      <w:tr w:rsidR="009811A9">
        <w:tc>
          <w:tcPr>
            <w:tcW w:w="794" w:type="dxa"/>
          </w:tcPr>
          <w:p w:rsidR="009811A9" w:rsidRDefault="009811A9">
            <w:pPr>
              <w:pStyle w:val="ConsPlusNormal"/>
              <w:jc w:val="center"/>
            </w:pPr>
            <w:r>
              <w:t>3.30</w:t>
            </w:r>
          </w:p>
        </w:tc>
        <w:tc>
          <w:tcPr>
            <w:tcW w:w="1757" w:type="dxa"/>
          </w:tcPr>
          <w:p w:rsidR="009811A9" w:rsidRDefault="009811A9">
            <w:pPr>
              <w:pStyle w:val="ConsPlusNormal"/>
            </w:pPr>
            <w:r>
              <w:t xml:space="preserve">Код валюты платежа по Общероссийскому </w:t>
            </w:r>
            <w:hyperlink r:id="rId243">
              <w:r>
                <w:rPr>
                  <w:color w:val="0000FF"/>
                </w:rPr>
                <w:t>классификатору</w:t>
              </w:r>
            </w:hyperlink>
            <w:r>
              <w:t xml:space="preserve"> валют</w:t>
            </w:r>
          </w:p>
        </w:tc>
        <w:tc>
          <w:tcPr>
            <w:tcW w:w="4819" w:type="dxa"/>
          </w:tcPr>
          <w:p w:rsidR="009811A9" w:rsidRDefault="009811A9">
            <w:pPr>
              <w:pStyle w:val="ConsPlusNormal"/>
              <w:jc w:val="both"/>
            </w:pPr>
            <w:r>
              <w:lastRenderedPageBreak/>
              <w:t xml:space="preserve">Указывается код валюты платежа в соответствии с Общероссийским </w:t>
            </w:r>
            <w:hyperlink r:id="rId244">
              <w:r>
                <w:rPr>
                  <w:color w:val="0000FF"/>
                </w:rPr>
                <w:t>классификатором</w:t>
              </w:r>
            </w:hyperlink>
            <w:r>
              <w:t xml:space="preserve"> валют.</w:t>
            </w:r>
          </w:p>
        </w:tc>
        <w:tc>
          <w:tcPr>
            <w:tcW w:w="1701" w:type="dxa"/>
          </w:tcPr>
          <w:p w:rsidR="009811A9" w:rsidRDefault="009811A9">
            <w:pPr>
              <w:pStyle w:val="ConsPlusNormal"/>
              <w:jc w:val="center"/>
            </w:pPr>
            <w:r>
              <w:t>3</w:t>
            </w:r>
          </w:p>
        </w:tc>
      </w:tr>
      <w:tr w:rsidR="009811A9">
        <w:tc>
          <w:tcPr>
            <w:tcW w:w="794" w:type="dxa"/>
          </w:tcPr>
          <w:p w:rsidR="009811A9" w:rsidRDefault="009811A9">
            <w:pPr>
              <w:pStyle w:val="ConsPlusNormal"/>
              <w:jc w:val="center"/>
            </w:pPr>
            <w:r>
              <w:lastRenderedPageBreak/>
              <w:t>3.35</w:t>
            </w:r>
          </w:p>
        </w:tc>
        <w:tc>
          <w:tcPr>
            <w:tcW w:w="1757" w:type="dxa"/>
          </w:tcPr>
          <w:p w:rsidR="009811A9" w:rsidRDefault="009811A9">
            <w:pPr>
              <w:pStyle w:val="ConsPlusNormal"/>
            </w:pPr>
            <w:r>
              <w:t xml:space="preserve">Код валюты платежа по Общероссийскому </w:t>
            </w:r>
            <w:hyperlink r:id="rId245">
              <w:r>
                <w:rPr>
                  <w:color w:val="0000FF"/>
                </w:rPr>
                <w:t>классификатору</w:t>
              </w:r>
            </w:hyperlink>
            <w:r>
              <w:t xml:space="preserve"> единиц измерения</w:t>
            </w:r>
          </w:p>
        </w:tc>
        <w:tc>
          <w:tcPr>
            <w:tcW w:w="4819" w:type="dxa"/>
          </w:tcPr>
          <w:p w:rsidR="009811A9" w:rsidRDefault="009811A9">
            <w:pPr>
              <w:pStyle w:val="ConsPlusNormal"/>
              <w:jc w:val="both"/>
            </w:pPr>
            <w:r>
              <w:t xml:space="preserve">Указывается код валюты платежа в соответствии с Общероссийским </w:t>
            </w:r>
            <w:hyperlink r:id="rId246">
              <w:r>
                <w:rPr>
                  <w:color w:val="0000FF"/>
                </w:rPr>
                <w:t>классификатором</w:t>
              </w:r>
            </w:hyperlink>
            <w:r>
              <w:t xml:space="preserve"> единиц измерения.</w:t>
            </w:r>
          </w:p>
        </w:tc>
        <w:tc>
          <w:tcPr>
            <w:tcW w:w="1701" w:type="dxa"/>
          </w:tcPr>
          <w:p w:rsidR="009811A9" w:rsidRDefault="009811A9">
            <w:pPr>
              <w:pStyle w:val="ConsPlusNormal"/>
              <w:jc w:val="center"/>
            </w:pPr>
            <w:r>
              <w:t>3</w:t>
            </w:r>
          </w:p>
        </w:tc>
      </w:tr>
      <w:tr w:rsidR="009811A9">
        <w:tc>
          <w:tcPr>
            <w:tcW w:w="794" w:type="dxa"/>
          </w:tcPr>
          <w:p w:rsidR="009811A9" w:rsidRDefault="009811A9">
            <w:pPr>
              <w:pStyle w:val="ConsPlusNormal"/>
              <w:jc w:val="center"/>
            </w:pPr>
            <w:r>
              <w:t>3.45</w:t>
            </w:r>
          </w:p>
        </w:tc>
        <w:tc>
          <w:tcPr>
            <w:tcW w:w="1757" w:type="dxa"/>
          </w:tcPr>
          <w:p w:rsidR="009811A9" w:rsidRDefault="009811A9">
            <w:pPr>
              <w:pStyle w:val="ConsPlusNormal"/>
            </w:pPr>
            <w:r>
              <w:t>Признак авансового платежа</w:t>
            </w:r>
          </w:p>
        </w:tc>
        <w:tc>
          <w:tcPr>
            <w:tcW w:w="4819" w:type="dxa"/>
          </w:tcPr>
          <w:p w:rsidR="009811A9" w:rsidRDefault="009811A9">
            <w:pPr>
              <w:pStyle w:val="ConsPlusNormal"/>
              <w:jc w:val="both"/>
            </w:pPr>
            <w:r>
              <w:t>В распоряжении на бумажном носителе указывается "Да", если платеж является авансовым, в противном случае указывается "Нет".</w:t>
            </w:r>
          </w:p>
          <w:p w:rsidR="009811A9" w:rsidRDefault="009811A9">
            <w:pPr>
              <w:pStyle w:val="ConsPlusNormal"/>
              <w:jc w:val="both"/>
            </w:pPr>
            <w:r>
              <w:t>В распоряжении в электронной форме указывается:</w:t>
            </w:r>
          </w:p>
          <w:p w:rsidR="009811A9" w:rsidRDefault="009811A9">
            <w:pPr>
              <w:pStyle w:val="ConsPlusNormal"/>
              <w:jc w:val="both"/>
            </w:pPr>
            <w:r>
              <w:t>"0" - если платеж является авансовым;</w:t>
            </w:r>
          </w:p>
          <w:p w:rsidR="009811A9" w:rsidRDefault="009811A9">
            <w:pPr>
              <w:pStyle w:val="ConsPlusNormal"/>
              <w:jc w:val="both"/>
            </w:pPr>
            <w:r>
              <w:t>"1" - если платежа не является авансовым.</w:t>
            </w:r>
          </w:p>
        </w:tc>
        <w:tc>
          <w:tcPr>
            <w:tcW w:w="1701" w:type="dxa"/>
          </w:tcPr>
          <w:p w:rsidR="009811A9" w:rsidRDefault="009811A9">
            <w:pPr>
              <w:pStyle w:val="ConsPlusNormal"/>
              <w:jc w:val="center"/>
            </w:pPr>
            <w:r>
              <w:t>3/1</w:t>
            </w:r>
          </w:p>
        </w:tc>
      </w:tr>
      <w:tr w:rsidR="009811A9">
        <w:tc>
          <w:tcPr>
            <w:tcW w:w="794" w:type="dxa"/>
          </w:tcPr>
          <w:p w:rsidR="009811A9" w:rsidRDefault="009811A9">
            <w:pPr>
              <w:pStyle w:val="ConsPlusNormal"/>
              <w:jc w:val="center"/>
            </w:pPr>
            <w:r>
              <w:t>3.50</w:t>
            </w:r>
          </w:p>
        </w:tc>
        <w:tc>
          <w:tcPr>
            <w:tcW w:w="1757" w:type="dxa"/>
          </w:tcPr>
          <w:p w:rsidR="009811A9" w:rsidRDefault="009811A9">
            <w:pPr>
              <w:pStyle w:val="ConsPlusNormal"/>
            </w:pPr>
            <w:r>
              <w:t>Назначение платежа</w:t>
            </w:r>
          </w:p>
        </w:tc>
        <w:tc>
          <w:tcPr>
            <w:tcW w:w="4819" w:type="dxa"/>
          </w:tcPr>
          <w:p w:rsidR="009811A9" w:rsidRDefault="009811A9">
            <w:pPr>
              <w:pStyle w:val="ConsPlusNormal"/>
              <w:jc w:val="both"/>
            </w:pPr>
            <w:r>
              <w:t>Указывается назначение платежа</w:t>
            </w:r>
          </w:p>
        </w:tc>
        <w:tc>
          <w:tcPr>
            <w:tcW w:w="1701" w:type="dxa"/>
          </w:tcPr>
          <w:p w:rsidR="009811A9" w:rsidRDefault="009811A9">
            <w:pPr>
              <w:pStyle w:val="ConsPlusNormal"/>
              <w:jc w:val="center"/>
            </w:pPr>
            <w:r>
              <w:t>210</w:t>
            </w:r>
          </w:p>
        </w:tc>
      </w:tr>
      <w:tr w:rsidR="009811A9">
        <w:tc>
          <w:tcPr>
            <w:tcW w:w="794" w:type="dxa"/>
          </w:tcPr>
          <w:p w:rsidR="009811A9" w:rsidRDefault="009811A9">
            <w:pPr>
              <w:pStyle w:val="ConsPlusNormal"/>
              <w:jc w:val="center"/>
            </w:pPr>
            <w:r>
              <w:t>3.55</w:t>
            </w:r>
          </w:p>
        </w:tc>
        <w:tc>
          <w:tcPr>
            <w:tcW w:w="1757" w:type="dxa"/>
          </w:tcPr>
          <w:p w:rsidR="009811A9" w:rsidRDefault="009811A9">
            <w:pPr>
              <w:pStyle w:val="ConsPlusNormal"/>
            </w:pPr>
            <w:r>
              <w:t>Примечание</w:t>
            </w:r>
          </w:p>
        </w:tc>
        <w:tc>
          <w:tcPr>
            <w:tcW w:w="4819" w:type="dxa"/>
          </w:tcPr>
          <w:p w:rsidR="009811A9" w:rsidRDefault="009811A9">
            <w:pPr>
              <w:pStyle w:val="ConsPlusNormal"/>
              <w:jc w:val="both"/>
            </w:pPr>
            <w:r>
              <w:t>Указывается при необходимости информация, необходимая для исполнения бюджета.</w:t>
            </w:r>
          </w:p>
        </w:tc>
        <w:tc>
          <w:tcPr>
            <w:tcW w:w="1701" w:type="dxa"/>
          </w:tcPr>
          <w:p w:rsidR="009811A9" w:rsidRDefault="009811A9">
            <w:pPr>
              <w:pStyle w:val="ConsPlusNormal"/>
              <w:jc w:val="center"/>
            </w:pPr>
            <w:r>
              <w:t>2000</w:t>
            </w:r>
          </w:p>
        </w:tc>
      </w:tr>
      <w:tr w:rsidR="009811A9">
        <w:tc>
          <w:tcPr>
            <w:tcW w:w="9071" w:type="dxa"/>
            <w:gridSpan w:val="4"/>
          </w:tcPr>
          <w:p w:rsidR="009811A9" w:rsidRDefault="009811A9">
            <w:pPr>
              <w:pStyle w:val="ConsPlusNormal"/>
              <w:outlineLvl w:val="2"/>
            </w:pPr>
            <w:r>
              <w:t>IV. Информация о платежах, включенных в распоряжение</w:t>
            </w:r>
          </w:p>
        </w:tc>
      </w:tr>
      <w:tr w:rsidR="009811A9">
        <w:tc>
          <w:tcPr>
            <w:tcW w:w="794" w:type="dxa"/>
          </w:tcPr>
          <w:p w:rsidR="009811A9" w:rsidRDefault="009811A9">
            <w:pPr>
              <w:pStyle w:val="ConsPlusNormal"/>
              <w:jc w:val="center"/>
            </w:pPr>
            <w:r>
              <w:t>4.5</w:t>
            </w:r>
          </w:p>
        </w:tc>
        <w:tc>
          <w:tcPr>
            <w:tcW w:w="1757" w:type="dxa"/>
          </w:tcPr>
          <w:p w:rsidR="009811A9" w:rsidRDefault="009811A9">
            <w:pPr>
              <w:pStyle w:val="ConsPlusNormal"/>
            </w:pPr>
            <w:r>
              <w:t>Порядковый номер платежа</w:t>
            </w:r>
          </w:p>
        </w:tc>
        <w:tc>
          <w:tcPr>
            <w:tcW w:w="4819" w:type="dxa"/>
          </w:tcPr>
          <w:p w:rsidR="009811A9" w:rsidRDefault="009811A9">
            <w:pPr>
              <w:pStyle w:val="ConsPlusNormal"/>
              <w:jc w:val="both"/>
            </w:pPr>
            <w:r>
              <w:t>Указывается порядковый номер платежа. Одно распоряжение может содержать не более 9999 платежей.</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4</w:t>
            </w:r>
          </w:p>
        </w:tc>
      </w:tr>
      <w:tr w:rsidR="009811A9">
        <w:tc>
          <w:tcPr>
            <w:tcW w:w="794" w:type="dxa"/>
          </w:tcPr>
          <w:p w:rsidR="009811A9" w:rsidRDefault="009811A9">
            <w:pPr>
              <w:pStyle w:val="ConsPlusNormal"/>
              <w:jc w:val="center"/>
            </w:pPr>
            <w:r>
              <w:t>4.10</w:t>
            </w:r>
          </w:p>
        </w:tc>
        <w:tc>
          <w:tcPr>
            <w:tcW w:w="1757" w:type="dxa"/>
          </w:tcPr>
          <w:p w:rsidR="009811A9" w:rsidRDefault="009811A9">
            <w:pPr>
              <w:pStyle w:val="ConsPlusNormal"/>
            </w:pPr>
            <w:r>
              <w:t>Очередность платежа</w:t>
            </w:r>
          </w:p>
        </w:tc>
        <w:tc>
          <w:tcPr>
            <w:tcW w:w="4819" w:type="dxa"/>
          </w:tcPr>
          <w:p w:rsidR="009811A9" w:rsidRDefault="009811A9">
            <w:pPr>
              <w:pStyle w:val="ConsPlusNormal"/>
              <w:jc w:val="both"/>
            </w:pPr>
            <w:r>
              <w:t xml:space="preserve">Указывается очередность платежа цифрами в соответствии с Гражданским </w:t>
            </w:r>
            <w:hyperlink r:id="rId247">
              <w:r>
                <w:rPr>
                  <w:color w:val="0000FF"/>
                </w:rPr>
                <w:t>кодексом</w:t>
              </w:r>
            </w:hyperlink>
            <w:r>
              <w:t xml:space="preserve"> Российской Федерации.</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w:t>
            </w:r>
          </w:p>
        </w:tc>
      </w:tr>
      <w:tr w:rsidR="009811A9">
        <w:tblPrEx>
          <w:tblBorders>
            <w:insideH w:val="nil"/>
          </w:tblBorders>
        </w:tblPrEx>
        <w:tc>
          <w:tcPr>
            <w:tcW w:w="794" w:type="dxa"/>
            <w:tcBorders>
              <w:bottom w:val="nil"/>
            </w:tcBorders>
          </w:tcPr>
          <w:p w:rsidR="009811A9" w:rsidRDefault="009811A9">
            <w:pPr>
              <w:pStyle w:val="ConsPlusNormal"/>
              <w:jc w:val="center"/>
            </w:pPr>
            <w:r>
              <w:t>4.15</w:t>
            </w:r>
          </w:p>
        </w:tc>
        <w:tc>
          <w:tcPr>
            <w:tcW w:w="1757" w:type="dxa"/>
            <w:tcBorders>
              <w:bottom w:val="nil"/>
            </w:tcBorders>
          </w:tcPr>
          <w:p w:rsidR="009811A9" w:rsidRDefault="009811A9">
            <w:pPr>
              <w:pStyle w:val="ConsPlusNormal"/>
            </w:pPr>
            <w:r>
              <w:t>Вид платежа</w:t>
            </w:r>
          </w:p>
        </w:tc>
        <w:tc>
          <w:tcPr>
            <w:tcW w:w="4819" w:type="dxa"/>
            <w:tcBorders>
              <w:bottom w:val="nil"/>
            </w:tcBorders>
          </w:tcPr>
          <w:p w:rsidR="009811A9" w:rsidRDefault="009811A9">
            <w:pPr>
              <w:pStyle w:val="ConsPlusNormal"/>
              <w:jc w:val="both"/>
            </w:pPr>
            <w:r>
              <w:t xml:space="preserve">Указывается вид платежа в соответствии с </w:t>
            </w:r>
            <w:hyperlink r:id="rId248">
              <w:r>
                <w:rPr>
                  <w:color w:val="0000FF"/>
                </w:rPr>
                <w:t>Положением</w:t>
              </w:r>
            </w:hyperlink>
            <w:r>
              <w:t xml:space="preserve"> о платежной системе Банка России, утвержденным Центральным банком Российской Федерации 24 сентября 2020 г. N 732-П.</w:t>
            </w:r>
          </w:p>
          <w:p w:rsidR="009811A9" w:rsidRDefault="009811A9">
            <w:pPr>
              <w:pStyle w:val="ConsPlusNormal"/>
              <w:jc w:val="both"/>
            </w:pPr>
            <w:r>
              <w:t>Допускается указание нескольких реквизитов в одном распоряжении.</w:t>
            </w:r>
          </w:p>
        </w:tc>
        <w:tc>
          <w:tcPr>
            <w:tcW w:w="1701" w:type="dxa"/>
            <w:tcBorders>
              <w:bottom w:val="nil"/>
            </w:tcBorders>
          </w:tcPr>
          <w:p w:rsidR="009811A9" w:rsidRDefault="009811A9">
            <w:pPr>
              <w:pStyle w:val="ConsPlusNormal"/>
              <w:jc w:val="center"/>
            </w:pPr>
            <w:r>
              <w:t>1</w:t>
            </w:r>
          </w:p>
        </w:tc>
      </w:tr>
      <w:tr w:rsidR="009811A9">
        <w:tblPrEx>
          <w:tblBorders>
            <w:insideH w:val="nil"/>
          </w:tblBorders>
        </w:tblPrEx>
        <w:tc>
          <w:tcPr>
            <w:tcW w:w="9071" w:type="dxa"/>
            <w:gridSpan w:val="4"/>
            <w:tcBorders>
              <w:top w:val="nil"/>
            </w:tcBorders>
          </w:tcPr>
          <w:p w:rsidR="009811A9" w:rsidRDefault="009811A9">
            <w:pPr>
              <w:pStyle w:val="ConsPlusNormal"/>
              <w:jc w:val="both"/>
            </w:pPr>
            <w:r>
              <w:t xml:space="preserve">(в ред. </w:t>
            </w:r>
            <w:hyperlink r:id="rId249">
              <w:r>
                <w:rPr>
                  <w:color w:val="0000FF"/>
                </w:rPr>
                <w:t>Приказа</w:t>
              </w:r>
            </w:hyperlink>
            <w:r>
              <w:t xml:space="preserve"> Казначейства России от 28.06.2021 N 23н)</w:t>
            </w:r>
          </w:p>
        </w:tc>
      </w:tr>
      <w:tr w:rsidR="009811A9">
        <w:tblPrEx>
          <w:tblBorders>
            <w:insideH w:val="nil"/>
          </w:tblBorders>
        </w:tblPrEx>
        <w:tc>
          <w:tcPr>
            <w:tcW w:w="794" w:type="dxa"/>
            <w:tcBorders>
              <w:bottom w:val="nil"/>
            </w:tcBorders>
          </w:tcPr>
          <w:p w:rsidR="009811A9" w:rsidRDefault="009811A9">
            <w:pPr>
              <w:pStyle w:val="ConsPlusNormal"/>
              <w:jc w:val="center"/>
            </w:pPr>
            <w:r>
              <w:t>4.20</w:t>
            </w:r>
          </w:p>
        </w:tc>
        <w:tc>
          <w:tcPr>
            <w:tcW w:w="1757" w:type="dxa"/>
            <w:tcBorders>
              <w:bottom w:val="nil"/>
            </w:tcBorders>
          </w:tcPr>
          <w:p w:rsidR="009811A9" w:rsidRDefault="009811A9">
            <w:pPr>
              <w:pStyle w:val="ConsPlusNormal"/>
            </w:pPr>
            <w:r>
              <w:t>Наименование вида средств</w:t>
            </w:r>
          </w:p>
        </w:tc>
        <w:tc>
          <w:tcPr>
            <w:tcW w:w="4819" w:type="dxa"/>
            <w:tcBorders>
              <w:bottom w:val="nil"/>
            </w:tcBorders>
          </w:tcPr>
          <w:p w:rsidR="009811A9" w:rsidRDefault="009811A9">
            <w:pPr>
              <w:pStyle w:val="ConsPlusNormal"/>
              <w:jc w:val="both"/>
            </w:pPr>
            <w:r>
              <w:t>Указывается наименование вида средств, за счет которых должен быть осуществлен платеж.</w:t>
            </w:r>
          </w:p>
          <w:p w:rsidR="009811A9" w:rsidRDefault="009811A9">
            <w:pPr>
              <w:pStyle w:val="ConsPlusNormal"/>
              <w:jc w:val="both"/>
            </w:pPr>
            <w:r>
              <w:t>Для участников бюджетного процесса указывается:</w:t>
            </w:r>
          </w:p>
          <w:p w:rsidR="009811A9" w:rsidRDefault="009811A9">
            <w:pPr>
              <w:pStyle w:val="ConsPlusNormal"/>
              <w:jc w:val="both"/>
            </w:pPr>
            <w:r>
              <w:t>- средства бюджета;</w:t>
            </w:r>
          </w:p>
          <w:p w:rsidR="009811A9" w:rsidRDefault="009811A9">
            <w:pPr>
              <w:pStyle w:val="ConsPlusNormal"/>
              <w:jc w:val="both"/>
            </w:pPr>
            <w:r>
              <w:t xml:space="preserve">- средства, поступающие во временное </w:t>
            </w:r>
            <w:r>
              <w:lastRenderedPageBreak/>
              <w:t>распоряжение;</w:t>
            </w:r>
          </w:p>
          <w:p w:rsidR="009811A9" w:rsidRDefault="009811A9">
            <w:pPr>
              <w:pStyle w:val="ConsPlusNormal"/>
              <w:jc w:val="both"/>
            </w:pPr>
            <w:r>
              <w:t>Для бюджетных (автономных) учреждений указывается:</w:t>
            </w:r>
          </w:p>
          <w:p w:rsidR="009811A9" w:rsidRDefault="009811A9">
            <w:pPr>
              <w:pStyle w:val="ConsPlusNormal"/>
              <w:jc w:val="both"/>
            </w:pPr>
            <w:r>
              <w:t>- средства бюджетного (автономного) учреждения.</w:t>
            </w:r>
          </w:p>
          <w:p w:rsidR="009811A9" w:rsidRDefault="009811A9">
            <w:pPr>
              <w:pStyle w:val="ConsPlusNormal"/>
              <w:jc w:val="both"/>
            </w:pPr>
            <w:r>
              <w:t>Для получателей средств из бюджета указывается:</w:t>
            </w:r>
          </w:p>
          <w:p w:rsidR="009811A9" w:rsidRDefault="009811A9">
            <w:pPr>
              <w:pStyle w:val="ConsPlusNormal"/>
              <w:jc w:val="both"/>
            </w:pPr>
            <w:r>
              <w:t>"средства юридических лиц".</w:t>
            </w:r>
          </w:p>
          <w:p w:rsidR="009811A9" w:rsidRDefault="009811A9">
            <w:pPr>
              <w:pStyle w:val="ConsPlusNormal"/>
              <w:jc w:val="both"/>
            </w:pPr>
            <w:r>
              <w:t>При этом в одном распоряжении допускается указание не более одного вида средств.</w:t>
            </w:r>
          </w:p>
        </w:tc>
        <w:tc>
          <w:tcPr>
            <w:tcW w:w="1701" w:type="dxa"/>
            <w:tcBorders>
              <w:bottom w:val="nil"/>
            </w:tcBorders>
          </w:tcPr>
          <w:p w:rsidR="009811A9" w:rsidRDefault="009811A9">
            <w:pPr>
              <w:pStyle w:val="ConsPlusNormal"/>
              <w:jc w:val="center"/>
            </w:pPr>
            <w:r>
              <w:lastRenderedPageBreak/>
              <w:t>140</w:t>
            </w:r>
          </w:p>
        </w:tc>
      </w:tr>
      <w:tr w:rsidR="009811A9">
        <w:tblPrEx>
          <w:tblBorders>
            <w:insideH w:val="nil"/>
          </w:tblBorders>
        </w:tblPrEx>
        <w:tc>
          <w:tcPr>
            <w:tcW w:w="9071" w:type="dxa"/>
            <w:gridSpan w:val="4"/>
            <w:tcBorders>
              <w:top w:val="nil"/>
            </w:tcBorders>
          </w:tcPr>
          <w:p w:rsidR="009811A9" w:rsidRDefault="009811A9">
            <w:pPr>
              <w:pStyle w:val="ConsPlusNormal"/>
              <w:jc w:val="both"/>
            </w:pPr>
            <w:r>
              <w:lastRenderedPageBreak/>
              <w:t xml:space="preserve">(в ред. </w:t>
            </w:r>
            <w:hyperlink r:id="rId250">
              <w:r>
                <w:rPr>
                  <w:color w:val="0000FF"/>
                </w:rPr>
                <w:t>Приказа</w:t>
              </w:r>
            </w:hyperlink>
            <w:r>
              <w:t xml:space="preserve"> Казначейства России от 13.10.2021 N 29н)</w:t>
            </w:r>
          </w:p>
        </w:tc>
      </w:tr>
      <w:tr w:rsidR="009811A9">
        <w:tc>
          <w:tcPr>
            <w:tcW w:w="794" w:type="dxa"/>
          </w:tcPr>
          <w:p w:rsidR="009811A9" w:rsidRDefault="009811A9">
            <w:pPr>
              <w:pStyle w:val="ConsPlusNormal"/>
              <w:jc w:val="center"/>
            </w:pPr>
            <w:r>
              <w:t>4.25</w:t>
            </w:r>
          </w:p>
        </w:tc>
        <w:tc>
          <w:tcPr>
            <w:tcW w:w="1757" w:type="dxa"/>
          </w:tcPr>
          <w:p w:rsidR="009811A9" w:rsidRDefault="009811A9">
            <w:pPr>
              <w:pStyle w:val="ConsPlusNormal"/>
            </w:pPr>
            <w:r>
              <w:t>Тип кода бюджетной классификации плательщика</w:t>
            </w:r>
          </w:p>
        </w:tc>
        <w:tc>
          <w:tcPr>
            <w:tcW w:w="4819" w:type="dxa"/>
          </w:tcPr>
          <w:p w:rsidR="009811A9" w:rsidRDefault="009811A9">
            <w:pPr>
              <w:pStyle w:val="ConsPlusNormal"/>
              <w:jc w:val="both"/>
            </w:pPr>
            <w:r>
              <w:t>Указывается в распоряжениях в электронной форме:</w:t>
            </w:r>
          </w:p>
          <w:p w:rsidR="009811A9" w:rsidRDefault="009811A9">
            <w:pPr>
              <w:pStyle w:val="ConsPlusNormal"/>
              <w:jc w:val="both"/>
            </w:pPr>
            <w:r>
              <w:t>"10" - для кодов классификации расходов бюджетов.</w:t>
            </w:r>
          </w:p>
        </w:tc>
        <w:tc>
          <w:tcPr>
            <w:tcW w:w="1701" w:type="dxa"/>
          </w:tcPr>
          <w:p w:rsidR="009811A9" w:rsidRDefault="009811A9">
            <w:pPr>
              <w:pStyle w:val="ConsPlusNormal"/>
              <w:jc w:val="center"/>
            </w:pPr>
            <w:r>
              <w:t>2</w:t>
            </w:r>
          </w:p>
        </w:tc>
      </w:tr>
      <w:tr w:rsidR="009811A9">
        <w:tblPrEx>
          <w:tblBorders>
            <w:insideH w:val="nil"/>
          </w:tblBorders>
        </w:tblPrEx>
        <w:tc>
          <w:tcPr>
            <w:tcW w:w="794" w:type="dxa"/>
            <w:tcBorders>
              <w:bottom w:val="nil"/>
            </w:tcBorders>
          </w:tcPr>
          <w:p w:rsidR="009811A9" w:rsidRDefault="009811A9">
            <w:pPr>
              <w:pStyle w:val="ConsPlusNormal"/>
              <w:jc w:val="center"/>
            </w:pPr>
            <w:r>
              <w:t>4.30</w:t>
            </w:r>
          </w:p>
        </w:tc>
        <w:tc>
          <w:tcPr>
            <w:tcW w:w="1757" w:type="dxa"/>
            <w:tcBorders>
              <w:bottom w:val="nil"/>
            </w:tcBorders>
          </w:tcPr>
          <w:p w:rsidR="009811A9" w:rsidRDefault="009811A9">
            <w:pPr>
              <w:pStyle w:val="ConsPlusNormal"/>
            </w:pPr>
            <w:r>
              <w:t>Код бюджетной классификации плательщика</w:t>
            </w:r>
          </w:p>
        </w:tc>
        <w:tc>
          <w:tcPr>
            <w:tcW w:w="4819" w:type="dxa"/>
            <w:tcBorders>
              <w:bottom w:val="nil"/>
            </w:tcBorders>
          </w:tcPr>
          <w:p w:rsidR="009811A9" w:rsidRDefault="009811A9">
            <w:pPr>
              <w:pStyle w:val="ConsPlusNormal"/>
              <w:jc w:val="both"/>
            </w:pPr>
            <w:r>
              <w:t>Для участников бюджетного процесса указывается:</w:t>
            </w:r>
          </w:p>
          <w:p w:rsidR="009811A9" w:rsidRDefault="009811A9">
            <w:pPr>
              <w:pStyle w:val="ConsPlusNormal"/>
              <w:jc w:val="both"/>
            </w:pPr>
            <w:r>
              <w:t>- код классификации расходов бюджета;</w:t>
            </w:r>
          </w:p>
          <w:p w:rsidR="009811A9" w:rsidRDefault="009811A9">
            <w:pPr>
              <w:pStyle w:val="ConsPlusNormal"/>
              <w:jc w:val="both"/>
            </w:pPr>
            <w:r>
              <w:t>- код классификации источников финансирования дефицита бюджета.</w:t>
            </w:r>
          </w:p>
          <w:p w:rsidR="009811A9" w:rsidRDefault="009811A9">
            <w:pPr>
              <w:pStyle w:val="ConsPlusNormal"/>
              <w:jc w:val="both"/>
            </w:pPr>
            <w:r>
              <w:t>Для бюджетных (автономных) учреждений указывается:</w:t>
            </w:r>
          </w:p>
          <w:p w:rsidR="009811A9" w:rsidRDefault="009811A9">
            <w:pPr>
              <w:pStyle w:val="ConsPlusNormal"/>
              <w:jc w:val="both"/>
            </w:pPr>
            <w:r>
              <w:t>- код видов расходов классификации расходов бюджетов;</w:t>
            </w:r>
          </w:p>
          <w:p w:rsidR="009811A9" w:rsidRDefault="009811A9">
            <w:pPr>
              <w:pStyle w:val="ConsPlusNormal"/>
              <w:jc w:val="both"/>
            </w:pPr>
            <w:r>
              <w:t>- код аналитической группы вида источников финансирования дефицитов бюджетов.</w:t>
            </w:r>
          </w:p>
          <w:p w:rsidR="009811A9" w:rsidRDefault="009811A9">
            <w:pPr>
              <w:pStyle w:val="ConsPlusNormal"/>
              <w:jc w:val="both"/>
            </w:pPr>
            <w:r>
              <w:t>Для вида средств "Средства, поступающие во временное распоряжение" не заполняется.</w:t>
            </w:r>
          </w:p>
          <w:p w:rsidR="009811A9" w:rsidRDefault="009811A9">
            <w:pPr>
              <w:pStyle w:val="ConsPlusNormal"/>
              <w:jc w:val="both"/>
            </w:pPr>
            <w:r>
              <w:t>Для получателей средств из бюджета не заполняется.</w:t>
            </w:r>
          </w:p>
          <w:p w:rsidR="009811A9" w:rsidRDefault="009811A9">
            <w:pPr>
              <w:pStyle w:val="ConsPlusNormal"/>
              <w:jc w:val="both"/>
            </w:pPr>
            <w:r>
              <w:t>Допускается указание нескольких реквизитов в одном распоряжении.</w:t>
            </w:r>
          </w:p>
        </w:tc>
        <w:tc>
          <w:tcPr>
            <w:tcW w:w="1701" w:type="dxa"/>
            <w:tcBorders>
              <w:bottom w:val="nil"/>
            </w:tcBorders>
          </w:tcPr>
          <w:p w:rsidR="009811A9" w:rsidRDefault="009811A9">
            <w:pPr>
              <w:pStyle w:val="ConsPlusNormal"/>
              <w:jc w:val="center"/>
            </w:pPr>
            <w:r>
              <w:t>20</w:t>
            </w:r>
          </w:p>
        </w:tc>
      </w:tr>
      <w:tr w:rsidR="009811A9">
        <w:tblPrEx>
          <w:tblBorders>
            <w:insideH w:val="nil"/>
          </w:tblBorders>
        </w:tblPrEx>
        <w:tc>
          <w:tcPr>
            <w:tcW w:w="9071" w:type="dxa"/>
            <w:gridSpan w:val="4"/>
            <w:tcBorders>
              <w:top w:val="nil"/>
            </w:tcBorders>
          </w:tcPr>
          <w:p w:rsidR="009811A9" w:rsidRDefault="009811A9">
            <w:pPr>
              <w:pStyle w:val="ConsPlusNormal"/>
              <w:jc w:val="both"/>
            </w:pPr>
            <w:r>
              <w:t xml:space="preserve">(в ред. </w:t>
            </w:r>
            <w:hyperlink r:id="rId251">
              <w:r>
                <w:rPr>
                  <w:color w:val="0000FF"/>
                </w:rPr>
                <w:t>Приказа</w:t>
              </w:r>
            </w:hyperlink>
            <w:r>
              <w:t xml:space="preserve"> Казначейства России от 13.10.2021 N 29н)</w:t>
            </w:r>
          </w:p>
        </w:tc>
      </w:tr>
      <w:tr w:rsidR="009811A9">
        <w:tblPrEx>
          <w:tblBorders>
            <w:insideH w:val="nil"/>
          </w:tblBorders>
        </w:tblPrEx>
        <w:tc>
          <w:tcPr>
            <w:tcW w:w="794" w:type="dxa"/>
            <w:tcBorders>
              <w:bottom w:val="nil"/>
            </w:tcBorders>
          </w:tcPr>
          <w:p w:rsidR="009811A9" w:rsidRDefault="009811A9">
            <w:pPr>
              <w:pStyle w:val="ConsPlusNormal"/>
              <w:jc w:val="center"/>
            </w:pPr>
            <w:r>
              <w:t>4.35</w:t>
            </w:r>
          </w:p>
        </w:tc>
        <w:tc>
          <w:tcPr>
            <w:tcW w:w="1757" w:type="dxa"/>
            <w:tcBorders>
              <w:bottom w:val="nil"/>
            </w:tcBorders>
          </w:tcPr>
          <w:p w:rsidR="009811A9" w:rsidRDefault="009811A9">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9811A9" w:rsidRDefault="009811A9">
            <w:pPr>
              <w:pStyle w:val="ConsPlusNormal"/>
              <w:jc w:val="both"/>
            </w:pPr>
            <w: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9811A9" w:rsidRDefault="009811A9">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9811A9" w:rsidRDefault="009811A9">
            <w:pPr>
              <w:pStyle w:val="ConsPlusNormal"/>
              <w:jc w:val="both"/>
            </w:pPr>
            <w:r>
              <w:t>При формировании распоряжения бюджетным (автономным) учреждением указывается код целевой субсидии.</w:t>
            </w:r>
          </w:p>
          <w:p w:rsidR="009811A9" w:rsidRDefault="009811A9">
            <w:pPr>
              <w:pStyle w:val="ConsPlusNormal"/>
              <w:jc w:val="both"/>
            </w:pPr>
            <w:r>
              <w:t>При формировании распоряжения получателем средств из бюджета указывается аналитический код поступлений/выплат.</w:t>
            </w:r>
          </w:p>
          <w:p w:rsidR="009811A9" w:rsidRDefault="009811A9">
            <w:pPr>
              <w:pStyle w:val="ConsPlusNormal"/>
              <w:jc w:val="both"/>
            </w:pPr>
            <w:r>
              <w:t xml:space="preserve">Допускается указание нескольких реквизитов в </w:t>
            </w:r>
            <w:r>
              <w:lastRenderedPageBreak/>
              <w:t>одном распоряжении.</w:t>
            </w:r>
          </w:p>
        </w:tc>
        <w:tc>
          <w:tcPr>
            <w:tcW w:w="1701" w:type="dxa"/>
            <w:tcBorders>
              <w:bottom w:val="nil"/>
            </w:tcBorders>
          </w:tcPr>
          <w:p w:rsidR="009811A9" w:rsidRDefault="009811A9">
            <w:pPr>
              <w:pStyle w:val="ConsPlusNormal"/>
              <w:jc w:val="center"/>
            </w:pPr>
            <w:r>
              <w:lastRenderedPageBreak/>
              <w:t>25</w:t>
            </w:r>
          </w:p>
        </w:tc>
      </w:tr>
      <w:tr w:rsidR="009811A9">
        <w:tblPrEx>
          <w:tblBorders>
            <w:insideH w:val="nil"/>
          </w:tblBorders>
        </w:tblPrEx>
        <w:tc>
          <w:tcPr>
            <w:tcW w:w="9071" w:type="dxa"/>
            <w:gridSpan w:val="4"/>
            <w:tcBorders>
              <w:top w:val="nil"/>
            </w:tcBorders>
          </w:tcPr>
          <w:p w:rsidR="009811A9" w:rsidRDefault="009811A9">
            <w:pPr>
              <w:pStyle w:val="ConsPlusNormal"/>
              <w:jc w:val="both"/>
            </w:pPr>
            <w:r>
              <w:lastRenderedPageBreak/>
              <w:t xml:space="preserve">(в ред. </w:t>
            </w:r>
            <w:hyperlink r:id="rId252">
              <w:r>
                <w:rPr>
                  <w:color w:val="0000FF"/>
                </w:rPr>
                <w:t>Приказа</w:t>
              </w:r>
            </w:hyperlink>
            <w:r>
              <w:t xml:space="preserve"> Казначейства России от 13.10.2021 N 29н)</w:t>
            </w:r>
          </w:p>
        </w:tc>
      </w:tr>
      <w:tr w:rsidR="009811A9">
        <w:tc>
          <w:tcPr>
            <w:tcW w:w="794" w:type="dxa"/>
          </w:tcPr>
          <w:p w:rsidR="009811A9" w:rsidRDefault="009811A9">
            <w:pPr>
              <w:pStyle w:val="ConsPlusNormal"/>
              <w:jc w:val="center"/>
            </w:pPr>
            <w:r>
              <w:t>4.45</w:t>
            </w:r>
          </w:p>
        </w:tc>
        <w:tc>
          <w:tcPr>
            <w:tcW w:w="1757" w:type="dxa"/>
          </w:tcPr>
          <w:p w:rsidR="009811A9" w:rsidRDefault="009811A9">
            <w:pPr>
              <w:pStyle w:val="ConsPlusNormal"/>
            </w:pPr>
            <w:r>
              <w:t>Код вида выплаты</w:t>
            </w:r>
          </w:p>
        </w:tc>
        <w:tc>
          <w:tcPr>
            <w:tcW w:w="4819" w:type="dxa"/>
          </w:tcPr>
          <w:p w:rsidR="009811A9" w:rsidRDefault="009811A9">
            <w:pPr>
              <w:pStyle w:val="ConsPlusNormal"/>
              <w:jc w:val="both"/>
            </w:pPr>
            <w:r>
              <w:t>Указывается код вида выплаты.</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4</w:t>
            </w:r>
          </w:p>
        </w:tc>
      </w:tr>
      <w:tr w:rsidR="009811A9">
        <w:tc>
          <w:tcPr>
            <w:tcW w:w="794" w:type="dxa"/>
          </w:tcPr>
          <w:p w:rsidR="009811A9" w:rsidRDefault="009811A9">
            <w:pPr>
              <w:pStyle w:val="ConsPlusNormal"/>
              <w:jc w:val="center"/>
            </w:pPr>
            <w:r>
              <w:t>4.50</w:t>
            </w:r>
          </w:p>
        </w:tc>
        <w:tc>
          <w:tcPr>
            <w:tcW w:w="1757" w:type="dxa"/>
          </w:tcPr>
          <w:p w:rsidR="009811A9" w:rsidRDefault="009811A9">
            <w:pPr>
              <w:pStyle w:val="ConsPlusNormal"/>
            </w:pPr>
            <w:r>
              <w:t>Сумма платежа в валюте</w:t>
            </w:r>
          </w:p>
        </w:tc>
        <w:tc>
          <w:tcPr>
            <w:tcW w:w="4819" w:type="dxa"/>
          </w:tcPr>
          <w:p w:rsidR="009811A9" w:rsidRDefault="009811A9">
            <w:pPr>
              <w:pStyle w:val="ConsPlusNormal"/>
              <w:jc w:val="both"/>
            </w:pPr>
            <w:r>
              <w:t>Указывается сумма платежа в валюте, в которой должен быть осуществлен платеж, с точностью до двух знаков после запятой.</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19</w:t>
            </w:r>
          </w:p>
        </w:tc>
      </w:tr>
      <w:tr w:rsidR="009811A9">
        <w:tc>
          <w:tcPr>
            <w:tcW w:w="794" w:type="dxa"/>
          </w:tcPr>
          <w:p w:rsidR="009811A9" w:rsidRDefault="009811A9">
            <w:pPr>
              <w:pStyle w:val="ConsPlusNormal"/>
              <w:jc w:val="center"/>
            </w:pPr>
            <w:r>
              <w:t>4.55</w:t>
            </w:r>
          </w:p>
        </w:tc>
        <w:tc>
          <w:tcPr>
            <w:tcW w:w="1757" w:type="dxa"/>
          </w:tcPr>
          <w:p w:rsidR="009811A9" w:rsidRDefault="009811A9">
            <w:pPr>
              <w:pStyle w:val="ConsPlusNormal"/>
            </w:pPr>
            <w:r>
              <w:t>Сумма платежа в рублях</w:t>
            </w:r>
          </w:p>
        </w:tc>
        <w:tc>
          <w:tcPr>
            <w:tcW w:w="4819" w:type="dxa"/>
          </w:tcPr>
          <w:p w:rsidR="009811A9" w:rsidRDefault="009811A9">
            <w:pPr>
              <w:pStyle w:val="ConsPlusNormal"/>
              <w:jc w:val="both"/>
            </w:pPr>
            <w:r>
              <w:t>Указывается сумма платежа в валюте Российской Федерации с точностью до двух знаков после запятой.</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19</w:t>
            </w:r>
          </w:p>
        </w:tc>
      </w:tr>
      <w:tr w:rsidR="009811A9">
        <w:tblPrEx>
          <w:tblBorders>
            <w:insideH w:val="nil"/>
          </w:tblBorders>
        </w:tblPrEx>
        <w:tc>
          <w:tcPr>
            <w:tcW w:w="794" w:type="dxa"/>
            <w:tcBorders>
              <w:bottom w:val="nil"/>
            </w:tcBorders>
          </w:tcPr>
          <w:p w:rsidR="009811A9" w:rsidRDefault="009811A9">
            <w:pPr>
              <w:pStyle w:val="ConsPlusNormal"/>
              <w:jc w:val="center"/>
            </w:pPr>
            <w:r>
              <w:t>4.65</w:t>
            </w:r>
          </w:p>
        </w:tc>
        <w:tc>
          <w:tcPr>
            <w:tcW w:w="1757" w:type="dxa"/>
            <w:tcBorders>
              <w:bottom w:val="nil"/>
            </w:tcBorders>
          </w:tcPr>
          <w:p w:rsidR="009811A9" w:rsidRDefault="009811A9">
            <w:pPr>
              <w:pStyle w:val="ConsPlusNormal"/>
            </w:pPr>
            <w:r>
              <w:t>Направление платежа</w:t>
            </w:r>
          </w:p>
        </w:tc>
        <w:tc>
          <w:tcPr>
            <w:tcW w:w="4819" w:type="dxa"/>
            <w:tcBorders>
              <w:bottom w:val="nil"/>
            </w:tcBorders>
          </w:tcPr>
          <w:p w:rsidR="009811A9" w:rsidRDefault="009811A9">
            <w:pPr>
              <w:pStyle w:val="ConsPlusNormal"/>
              <w:jc w:val="both"/>
            </w:pPr>
            <w:r>
              <w:t>Для получателей средств из бюджета указывается направление платежа.</w:t>
            </w:r>
          </w:p>
          <w:p w:rsidR="009811A9" w:rsidRDefault="009811A9">
            <w:pPr>
              <w:pStyle w:val="ConsPlusNormal"/>
              <w:jc w:val="both"/>
            </w:pPr>
            <w:r>
              <w:t>Допускается указание нескольких реквизитов в одном распоряжении.</w:t>
            </w:r>
          </w:p>
        </w:tc>
        <w:tc>
          <w:tcPr>
            <w:tcW w:w="1701" w:type="dxa"/>
            <w:tcBorders>
              <w:bottom w:val="nil"/>
            </w:tcBorders>
          </w:tcPr>
          <w:p w:rsidR="009811A9" w:rsidRDefault="009811A9">
            <w:pPr>
              <w:pStyle w:val="ConsPlusNormal"/>
              <w:jc w:val="center"/>
            </w:pPr>
            <w:r>
              <w:t>1</w:t>
            </w:r>
          </w:p>
        </w:tc>
      </w:tr>
      <w:tr w:rsidR="009811A9">
        <w:tblPrEx>
          <w:tblBorders>
            <w:insideH w:val="nil"/>
          </w:tblBorders>
        </w:tblPrEx>
        <w:tc>
          <w:tcPr>
            <w:tcW w:w="9071" w:type="dxa"/>
            <w:gridSpan w:val="4"/>
            <w:tcBorders>
              <w:top w:val="nil"/>
            </w:tcBorders>
          </w:tcPr>
          <w:p w:rsidR="009811A9" w:rsidRDefault="009811A9">
            <w:pPr>
              <w:pStyle w:val="ConsPlusNormal"/>
              <w:jc w:val="both"/>
            </w:pPr>
            <w:r>
              <w:t xml:space="preserve">(в ред. </w:t>
            </w:r>
            <w:hyperlink r:id="rId253">
              <w:r>
                <w:rPr>
                  <w:color w:val="0000FF"/>
                </w:rPr>
                <w:t>Приказа</w:t>
              </w:r>
            </w:hyperlink>
            <w:r>
              <w:t xml:space="preserve"> Казначейства России от 13.10.2021 N 29н)</w:t>
            </w:r>
          </w:p>
        </w:tc>
      </w:tr>
      <w:tr w:rsidR="009811A9">
        <w:tc>
          <w:tcPr>
            <w:tcW w:w="794" w:type="dxa"/>
          </w:tcPr>
          <w:p w:rsidR="009811A9" w:rsidRDefault="009811A9">
            <w:pPr>
              <w:pStyle w:val="ConsPlusNormal"/>
              <w:jc w:val="center"/>
            </w:pPr>
            <w:r>
              <w:t>4.70</w:t>
            </w:r>
          </w:p>
        </w:tc>
        <w:tc>
          <w:tcPr>
            <w:tcW w:w="1757" w:type="dxa"/>
          </w:tcPr>
          <w:p w:rsidR="009811A9" w:rsidRDefault="009811A9">
            <w:pPr>
              <w:pStyle w:val="ConsPlusNormal"/>
            </w:pPr>
            <w:r>
              <w:t>Месяц финансирования</w:t>
            </w:r>
          </w:p>
        </w:tc>
        <w:tc>
          <w:tcPr>
            <w:tcW w:w="4819" w:type="dxa"/>
          </w:tcPr>
          <w:p w:rsidR="009811A9" w:rsidRDefault="009811A9">
            <w:pPr>
              <w:pStyle w:val="ConsPlusNormal"/>
              <w:jc w:val="both"/>
            </w:pPr>
            <w:r>
              <w:t>Указывается месяц финансирования в формате "ММ".</w:t>
            </w:r>
          </w:p>
          <w:p w:rsidR="009811A9" w:rsidRDefault="009811A9">
            <w:pPr>
              <w:pStyle w:val="ConsPlusNormal"/>
              <w:jc w:val="both"/>
            </w:pPr>
            <w:r>
              <w:t>Заполняется для периодических платежей (зарплата, коммунальные услуги и т.д.).</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2</w:t>
            </w:r>
          </w:p>
        </w:tc>
      </w:tr>
      <w:tr w:rsidR="009811A9">
        <w:tc>
          <w:tcPr>
            <w:tcW w:w="794" w:type="dxa"/>
          </w:tcPr>
          <w:p w:rsidR="009811A9" w:rsidRDefault="009811A9">
            <w:pPr>
              <w:pStyle w:val="ConsPlusNormal"/>
              <w:jc w:val="center"/>
            </w:pPr>
            <w:r>
              <w:t>4.75</w:t>
            </w:r>
          </w:p>
        </w:tc>
        <w:tc>
          <w:tcPr>
            <w:tcW w:w="1757" w:type="dxa"/>
          </w:tcPr>
          <w:p w:rsidR="009811A9" w:rsidRDefault="009811A9">
            <w:pPr>
              <w:pStyle w:val="ConsPlusNormal"/>
            </w:pPr>
            <w:r>
              <w:t>Код источника финансирования</w:t>
            </w:r>
          </w:p>
        </w:tc>
        <w:tc>
          <w:tcPr>
            <w:tcW w:w="4819" w:type="dxa"/>
          </w:tcPr>
          <w:p w:rsidR="009811A9" w:rsidRDefault="009811A9">
            <w:pPr>
              <w:pStyle w:val="ConsPlusNormal"/>
              <w:jc w:val="both"/>
            </w:pPr>
            <w:r>
              <w:t>Указывается код источника финансирования, за счет которого должны быть выданы наличные денежные средства.</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w:t>
            </w:r>
          </w:p>
        </w:tc>
      </w:tr>
      <w:tr w:rsidR="009811A9">
        <w:tc>
          <w:tcPr>
            <w:tcW w:w="794" w:type="dxa"/>
          </w:tcPr>
          <w:p w:rsidR="009811A9" w:rsidRDefault="009811A9">
            <w:pPr>
              <w:pStyle w:val="ConsPlusNormal"/>
              <w:jc w:val="center"/>
            </w:pPr>
            <w:r>
              <w:t>4.80</w:t>
            </w:r>
          </w:p>
        </w:tc>
        <w:tc>
          <w:tcPr>
            <w:tcW w:w="1757" w:type="dxa"/>
          </w:tcPr>
          <w:p w:rsidR="009811A9" w:rsidRDefault="009811A9">
            <w:pPr>
              <w:pStyle w:val="ConsPlusNormal"/>
            </w:pPr>
            <w:r>
              <w:t>Расшифровка назначения платежа</w:t>
            </w:r>
          </w:p>
        </w:tc>
        <w:tc>
          <w:tcPr>
            <w:tcW w:w="4819" w:type="dxa"/>
          </w:tcPr>
          <w:p w:rsidR="009811A9" w:rsidRDefault="009811A9">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9811A9" w:rsidRDefault="009811A9">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210</w:t>
            </w:r>
          </w:p>
        </w:tc>
      </w:tr>
      <w:tr w:rsidR="009811A9">
        <w:tc>
          <w:tcPr>
            <w:tcW w:w="794" w:type="dxa"/>
          </w:tcPr>
          <w:p w:rsidR="009811A9" w:rsidRDefault="009811A9">
            <w:pPr>
              <w:pStyle w:val="ConsPlusNormal"/>
              <w:jc w:val="center"/>
            </w:pPr>
            <w:r>
              <w:t>4.85</w:t>
            </w:r>
          </w:p>
        </w:tc>
        <w:tc>
          <w:tcPr>
            <w:tcW w:w="1757" w:type="dxa"/>
          </w:tcPr>
          <w:p w:rsidR="009811A9" w:rsidRDefault="009811A9">
            <w:pPr>
              <w:pStyle w:val="ConsPlusNormal"/>
            </w:pPr>
            <w:r>
              <w:t xml:space="preserve">Расшифровка </w:t>
            </w:r>
            <w:r>
              <w:lastRenderedPageBreak/>
              <w:t>примечания</w:t>
            </w:r>
          </w:p>
        </w:tc>
        <w:tc>
          <w:tcPr>
            <w:tcW w:w="4819" w:type="dxa"/>
          </w:tcPr>
          <w:p w:rsidR="009811A9" w:rsidRDefault="009811A9">
            <w:pPr>
              <w:pStyle w:val="ConsPlusNormal"/>
              <w:jc w:val="both"/>
            </w:pPr>
            <w:r>
              <w:lastRenderedPageBreak/>
              <w:t xml:space="preserve">Указывается при необходимости информация, </w:t>
            </w:r>
            <w:r>
              <w:lastRenderedPageBreak/>
              <w:t>необходимая для исполнения бюджета, в разрезе кода бюджетной классификации плательщика.</w:t>
            </w:r>
          </w:p>
          <w:p w:rsidR="009811A9" w:rsidRDefault="009811A9">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lastRenderedPageBreak/>
              <w:t>254</w:t>
            </w:r>
          </w:p>
        </w:tc>
      </w:tr>
      <w:tr w:rsidR="009811A9">
        <w:tc>
          <w:tcPr>
            <w:tcW w:w="794" w:type="dxa"/>
          </w:tcPr>
          <w:p w:rsidR="009811A9" w:rsidRDefault="009811A9">
            <w:pPr>
              <w:pStyle w:val="ConsPlusNormal"/>
              <w:jc w:val="center"/>
            </w:pPr>
            <w:r>
              <w:lastRenderedPageBreak/>
              <w:t>4.95</w:t>
            </w:r>
          </w:p>
        </w:tc>
        <w:tc>
          <w:tcPr>
            <w:tcW w:w="1757" w:type="dxa"/>
          </w:tcPr>
          <w:p w:rsidR="009811A9" w:rsidRDefault="009811A9">
            <w:pPr>
              <w:pStyle w:val="ConsPlusNormal"/>
            </w:pPr>
            <w:r>
              <w:t>Код вида дохода</w:t>
            </w:r>
          </w:p>
        </w:tc>
        <w:tc>
          <w:tcPr>
            <w:tcW w:w="4819" w:type="dxa"/>
          </w:tcPr>
          <w:p w:rsidR="009811A9" w:rsidRDefault="009811A9">
            <w:pPr>
              <w:pStyle w:val="ConsPlusNormal"/>
              <w:jc w:val="both"/>
            </w:pPr>
            <w:r>
              <w:t xml:space="preserve">Указывается код вида дохода в соответствии с Федеральным </w:t>
            </w:r>
            <w:hyperlink r:id="rId254">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6961) и </w:t>
            </w:r>
            <w:hyperlink r:id="rId255">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в Министерстве юстиции Российской Федерации 14 января 2020 г., регистрационный номер 57137).</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1</w:t>
            </w:r>
          </w:p>
        </w:tc>
      </w:tr>
      <w:tr w:rsidR="009811A9">
        <w:tc>
          <w:tcPr>
            <w:tcW w:w="9071" w:type="dxa"/>
            <w:gridSpan w:val="4"/>
          </w:tcPr>
          <w:p w:rsidR="009811A9" w:rsidRDefault="009811A9">
            <w:pPr>
              <w:pStyle w:val="ConsPlusNormal"/>
              <w:outlineLvl w:val="2"/>
            </w:pPr>
            <w:r>
              <w:t>V. Информация, идентифицирующая платеж</w:t>
            </w:r>
          </w:p>
        </w:tc>
      </w:tr>
      <w:tr w:rsidR="009811A9">
        <w:tc>
          <w:tcPr>
            <w:tcW w:w="794" w:type="dxa"/>
          </w:tcPr>
          <w:p w:rsidR="009811A9" w:rsidRDefault="009811A9">
            <w:pPr>
              <w:pStyle w:val="ConsPlusNormal"/>
              <w:jc w:val="center"/>
            </w:pPr>
            <w:r>
              <w:t>5.15</w:t>
            </w:r>
          </w:p>
        </w:tc>
        <w:tc>
          <w:tcPr>
            <w:tcW w:w="1757" w:type="dxa"/>
          </w:tcPr>
          <w:p w:rsidR="009811A9" w:rsidRDefault="009811A9">
            <w:pPr>
              <w:pStyle w:val="ConsPlusNormal"/>
            </w:pPr>
            <w:r>
              <w:t>Идентификационный код поступлений (выплат)</w:t>
            </w:r>
          </w:p>
        </w:tc>
        <w:tc>
          <w:tcPr>
            <w:tcW w:w="4819" w:type="dxa"/>
          </w:tcPr>
          <w:p w:rsidR="009811A9" w:rsidRDefault="009811A9">
            <w:pPr>
              <w:pStyle w:val="ConsPlusNormal"/>
              <w:jc w:val="both"/>
            </w:pPr>
            <w:r>
              <w:t>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tc>
        <w:tc>
          <w:tcPr>
            <w:tcW w:w="1701" w:type="dxa"/>
          </w:tcPr>
          <w:p w:rsidR="009811A9" w:rsidRDefault="009811A9">
            <w:pPr>
              <w:pStyle w:val="ConsPlusNormal"/>
              <w:jc w:val="center"/>
            </w:pPr>
            <w:r>
              <w:t>25</w:t>
            </w:r>
          </w:p>
        </w:tc>
      </w:tr>
      <w:tr w:rsidR="009811A9">
        <w:tc>
          <w:tcPr>
            <w:tcW w:w="9071" w:type="dxa"/>
            <w:gridSpan w:val="4"/>
          </w:tcPr>
          <w:p w:rsidR="009811A9" w:rsidRDefault="009811A9">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9811A9">
        <w:tc>
          <w:tcPr>
            <w:tcW w:w="794" w:type="dxa"/>
          </w:tcPr>
          <w:p w:rsidR="009811A9" w:rsidRDefault="009811A9">
            <w:pPr>
              <w:pStyle w:val="ConsPlusNormal"/>
              <w:jc w:val="center"/>
            </w:pPr>
            <w:r>
              <w:t>6.5</w:t>
            </w:r>
          </w:p>
        </w:tc>
        <w:tc>
          <w:tcPr>
            <w:tcW w:w="1757" w:type="dxa"/>
          </w:tcPr>
          <w:p w:rsidR="009811A9" w:rsidRDefault="009811A9">
            <w:pPr>
              <w:pStyle w:val="ConsPlusNormal"/>
            </w:pPr>
            <w:r>
              <w:t>Наименование фактического плательщика</w:t>
            </w:r>
          </w:p>
        </w:tc>
        <w:tc>
          <w:tcPr>
            <w:tcW w:w="4819" w:type="dxa"/>
          </w:tcPr>
          <w:p w:rsidR="009811A9" w:rsidRDefault="009811A9">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9811A9" w:rsidRDefault="009811A9">
            <w:pPr>
              <w:pStyle w:val="ConsPlusNormal"/>
              <w:jc w:val="center"/>
            </w:pPr>
            <w:r>
              <w:t>160</w:t>
            </w:r>
          </w:p>
        </w:tc>
      </w:tr>
      <w:tr w:rsidR="009811A9">
        <w:tc>
          <w:tcPr>
            <w:tcW w:w="794" w:type="dxa"/>
          </w:tcPr>
          <w:p w:rsidR="009811A9" w:rsidRDefault="009811A9">
            <w:pPr>
              <w:pStyle w:val="ConsPlusNormal"/>
              <w:jc w:val="center"/>
            </w:pPr>
            <w:r>
              <w:t>6.10</w:t>
            </w:r>
          </w:p>
        </w:tc>
        <w:tc>
          <w:tcPr>
            <w:tcW w:w="1757" w:type="dxa"/>
          </w:tcPr>
          <w:p w:rsidR="009811A9" w:rsidRDefault="009811A9">
            <w:pPr>
              <w:pStyle w:val="ConsPlusNormal"/>
            </w:pPr>
            <w:r>
              <w:t>Номер лицевого счета фактического плательщика</w:t>
            </w:r>
          </w:p>
        </w:tc>
        <w:tc>
          <w:tcPr>
            <w:tcW w:w="4819" w:type="dxa"/>
          </w:tcPr>
          <w:p w:rsidR="009811A9" w:rsidRDefault="009811A9">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701" w:type="dxa"/>
          </w:tcPr>
          <w:p w:rsidR="009811A9" w:rsidRDefault="009811A9">
            <w:pPr>
              <w:pStyle w:val="ConsPlusNormal"/>
              <w:jc w:val="center"/>
            </w:pPr>
            <w:r>
              <w:t>25</w:t>
            </w:r>
          </w:p>
        </w:tc>
      </w:tr>
      <w:tr w:rsidR="009811A9">
        <w:tc>
          <w:tcPr>
            <w:tcW w:w="794" w:type="dxa"/>
          </w:tcPr>
          <w:p w:rsidR="009811A9" w:rsidRDefault="009811A9">
            <w:pPr>
              <w:pStyle w:val="ConsPlusNormal"/>
              <w:jc w:val="center"/>
            </w:pPr>
            <w:r>
              <w:t>6.15</w:t>
            </w:r>
          </w:p>
        </w:tc>
        <w:tc>
          <w:tcPr>
            <w:tcW w:w="1757" w:type="dxa"/>
          </w:tcPr>
          <w:p w:rsidR="009811A9" w:rsidRDefault="009811A9">
            <w:pPr>
              <w:pStyle w:val="ConsPlusNormal"/>
            </w:pPr>
            <w:r>
              <w:t xml:space="preserve">Код по Сводному </w:t>
            </w:r>
            <w:r>
              <w:lastRenderedPageBreak/>
              <w:t>реестру фактического плательщика</w:t>
            </w:r>
          </w:p>
        </w:tc>
        <w:tc>
          <w:tcPr>
            <w:tcW w:w="4819" w:type="dxa"/>
          </w:tcPr>
          <w:p w:rsidR="009811A9" w:rsidRDefault="009811A9">
            <w:pPr>
              <w:pStyle w:val="ConsPlusNormal"/>
              <w:jc w:val="both"/>
            </w:pPr>
            <w:r>
              <w:lastRenderedPageBreak/>
              <w:t xml:space="preserve">В случае если фактическим плательщиком </w:t>
            </w:r>
            <w:r>
              <w:lastRenderedPageBreak/>
              <w:t>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9811A9" w:rsidRDefault="009811A9">
            <w:pPr>
              <w:pStyle w:val="ConsPlusNormal"/>
              <w:jc w:val="center"/>
            </w:pPr>
            <w:r>
              <w:lastRenderedPageBreak/>
              <w:t>8</w:t>
            </w:r>
          </w:p>
        </w:tc>
      </w:tr>
      <w:tr w:rsidR="009811A9">
        <w:tc>
          <w:tcPr>
            <w:tcW w:w="794" w:type="dxa"/>
          </w:tcPr>
          <w:p w:rsidR="009811A9" w:rsidRDefault="009811A9">
            <w:pPr>
              <w:pStyle w:val="ConsPlusNormal"/>
              <w:jc w:val="center"/>
            </w:pPr>
            <w:r>
              <w:lastRenderedPageBreak/>
              <w:t>6.20</w:t>
            </w:r>
          </w:p>
        </w:tc>
        <w:tc>
          <w:tcPr>
            <w:tcW w:w="1757" w:type="dxa"/>
          </w:tcPr>
          <w:p w:rsidR="009811A9" w:rsidRDefault="009811A9">
            <w:pPr>
              <w:pStyle w:val="ConsPlusNormal"/>
            </w:pPr>
            <w:r>
              <w:t>Идентификационный номер налогоплательщика - фактического плательщика</w:t>
            </w:r>
          </w:p>
        </w:tc>
        <w:tc>
          <w:tcPr>
            <w:tcW w:w="4819" w:type="dxa"/>
          </w:tcPr>
          <w:p w:rsidR="009811A9" w:rsidRDefault="009811A9">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9811A9" w:rsidRDefault="009811A9">
            <w:pPr>
              <w:pStyle w:val="ConsPlusNormal"/>
              <w:jc w:val="center"/>
            </w:pPr>
            <w:r>
              <w:t>12</w:t>
            </w:r>
          </w:p>
        </w:tc>
      </w:tr>
      <w:tr w:rsidR="009811A9">
        <w:tc>
          <w:tcPr>
            <w:tcW w:w="794" w:type="dxa"/>
          </w:tcPr>
          <w:p w:rsidR="009811A9" w:rsidRDefault="009811A9">
            <w:pPr>
              <w:pStyle w:val="ConsPlusNormal"/>
              <w:jc w:val="center"/>
            </w:pPr>
            <w:r>
              <w:t>6.25</w:t>
            </w:r>
          </w:p>
        </w:tc>
        <w:tc>
          <w:tcPr>
            <w:tcW w:w="1757" w:type="dxa"/>
          </w:tcPr>
          <w:p w:rsidR="009811A9" w:rsidRDefault="009811A9">
            <w:pPr>
              <w:pStyle w:val="ConsPlusNormal"/>
            </w:pPr>
            <w:r>
              <w:t>Код причины постановки на учет в налоговом органе - фактического плательщика</w:t>
            </w:r>
          </w:p>
        </w:tc>
        <w:tc>
          <w:tcPr>
            <w:tcW w:w="4819" w:type="dxa"/>
          </w:tcPr>
          <w:p w:rsidR="009811A9" w:rsidRDefault="009811A9">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9811A9" w:rsidRDefault="009811A9">
            <w:pPr>
              <w:pStyle w:val="ConsPlusNormal"/>
              <w:jc w:val="center"/>
            </w:pPr>
            <w:r>
              <w:t>9</w:t>
            </w:r>
          </w:p>
        </w:tc>
      </w:tr>
      <w:tr w:rsidR="009811A9">
        <w:tc>
          <w:tcPr>
            <w:tcW w:w="9071" w:type="dxa"/>
            <w:gridSpan w:val="4"/>
          </w:tcPr>
          <w:p w:rsidR="009811A9" w:rsidRDefault="009811A9">
            <w:pPr>
              <w:pStyle w:val="ConsPlusNormal"/>
              <w:outlineLvl w:val="2"/>
            </w:pPr>
            <w:r>
              <w:t>VII. Информация о плательщике</w:t>
            </w:r>
          </w:p>
        </w:tc>
      </w:tr>
      <w:tr w:rsidR="009811A9">
        <w:tc>
          <w:tcPr>
            <w:tcW w:w="794" w:type="dxa"/>
          </w:tcPr>
          <w:p w:rsidR="009811A9" w:rsidRDefault="009811A9">
            <w:pPr>
              <w:pStyle w:val="ConsPlusNormal"/>
              <w:jc w:val="center"/>
            </w:pPr>
            <w:r>
              <w:t>7.5</w:t>
            </w:r>
          </w:p>
        </w:tc>
        <w:tc>
          <w:tcPr>
            <w:tcW w:w="1757" w:type="dxa"/>
          </w:tcPr>
          <w:p w:rsidR="009811A9" w:rsidRDefault="009811A9">
            <w:pPr>
              <w:pStyle w:val="ConsPlusNormal"/>
            </w:pPr>
            <w:r>
              <w:t>Наименование плательщика</w:t>
            </w:r>
          </w:p>
        </w:tc>
        <w:tc>
          <w:tcPr>
            <w:tcW w:w="4819" w:type="dxa"/>
          </w:tcPr>
          <w:p w:rsidR="009811A9" w:rsidRDefault="009811A9">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9811A9" w:rsidRDefault="009811A9">
            <w:pPr>
              <w:pStyle w:val="ConsPlusNormal"/>
              <w:jc w:val="center"/>
            </w:pPr>
            <w:r>
              <w:t>2000</w:t>
            </w:r>
          </w:p>
        </w:tc>
      </w:tr>
      <w:tr w:rsidR="009811A9">
        <w:tc>
          <w:tcPr>
            <w:tcW w:w="794" w:type="dxa"/>
          </w:tcPr>
          <w:p w:rsidR="009811A9" w:rsidRDefault="009811A9">
            <w:pPr>
              <w:pStyle w:val="ConsPlusNormal"/>
              <w:jc w:val="center"/>
            </w:pPr>
            <w:r>
              <w:t>7.10</w:t>
            </w:r>
          </w:p>
        </w:tc>
        <w:tc>
          <w:tcPr>
            <w:tcW w:w="1757" w:type="dxa"/>
          </w:tcPr>
          <w:p w:rsidR="009811A9" w:rsidRDefault="009811A9">
            <w:pPr>
              <w:pStyle w:val="ConsPlusNormal"/>
            </w:pPr>
            <w:r>
              <w:t>Код по Сводному реестру плательщика</w:t>
            </w:r>
          </w:p>
        </w:tc>
        <w:tc>
          <w:tcPr>
            <w:tcW w:w="4819" w:type="dxa"/>
          </w:tcPr>
          <w:p w:rsidR="009811A9" w:rsidRDefault="009811A9">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9811A9" w:rsidRDefault="009811A9">
            <w:pPr>
              <w:pStyle w:val="ConsPlusNormal"/>
              <w:jc w:val="center"/>
            </w:pPr>
            <w:r>
              <w:t>8</w:t>
            </w:r>
          </w:p>
        </w:tc>
      </w:tr>
      <w:tr w:rsidR="009811A9">
        <w:tc>
          <w:tcPr>
            <w:tcW w:w="794" w:type="dxa"/>
          </w:tcPr>
          <w:p w:rsidR="009811A9" w:rsidRDefault="009811A9">
            <w:pPr>
              <w:pStyle w:val="ConsPlusNormal"/>
              <w:jc w:val="center"/>
            </w:pPr>
            <w:r>
              <w:t>7.15</w:t>
            </w:r>
          </w:p>
        </w:tc>
        <w:tc>
          <w:tcPr>
            <w:tcW w:w="1757" w:type="dxa"/>
          </w:tcPr>
          <w:p w:rsidR="009811A9" w:rsidRDefault="009811A9">
            <w:pPr>
              <w:pStyle w:val="ConsPlusNormal"/>
            </w:pPr>
            <w:r>
              <w:t>Номер лицевого счета плательщика</w:t>
            </w:r>
          </w:p>
        </w:tc>
        <w:tc>
          <w:tcPr>
            <w:tcW w:w="4819" w:type="dxa"/>
          </w:tcPr>
          <w:p w:rsidR="009811A9" w:rsidRDefault="009811A9">
            <w:pPr>
              <w:pStyle w:val="ConsPlusNormal"/>
              <w:jc w:val="both"/>
            </w:pPr>
            <w:r>
              <w:t>Указывается номер лицевого счета плательщика - прямого участника системы казначейских платежей.</w:t>
            </w:r>
          </w:p>
        </w:tc>
        <w:tc>
          <w:tcPr>
            <w:tcW w:w="1701" w:type="dxa"/>
          </w:tcPr>
          <w:p w:rsidR="009811A9" w:rsidRDefault="009811A9">
            <w:pPr>
              <w:pStyle w:val="ConsPlusNormal"/>
              <w:jc w:val="center"/>
            </w:pPr>
            <w:r>
              <w:t>11</w:t>
            </w:r>
          </w:p>
        </w:tc>
      </w:tr>
      <w:tr w:rsidR="009811A9">
        <w:tblPrEx>
          <w:tblBorders>
            <w:insideH w:val="nil"/>
          </w:tblBorders>
        </w:tblPrEx>
        <w:tc>
          <w:tcPr>
            <w:tcW w:w="794" w:type="dxa"/>
            <w:tcBorders>
              <w:bottom w:val="nil"/>
            </w:tcBorders>
          </w:tcPr>
          <w:p w:rsidR="009811A9" w:rsidRDefault="009811A9">
            <w:pPr>
              <w:pStyle w:val="ConsPlusNormal"/>
              <w:jc w:val="center"/>
            </w:pPr>
            <w:r>
              <w:t>7.20</w:t>
            </w:r>
          </w:p>
        </w:tc>
        <w:tc>
          <w:tcPr>
            <w:tcW w:w="1757" w:type="dxa"/>
            <w:tcBorders>
              <w:bottom w:val="nil"/>
            </w:tcBorders>
          </w:tcPr>
          <w:p w:rsidR="009811A9" w:rsidRDefault="009811A9">
            <w:pPr>
              <w:pStyle w:val="ConsPlusNormal"/>
            </w:pPr>
            <w:r>
              <w:t>Наименование вышестоящего участника бюджетного процесса</w:t>
            </w:r>
          </w:p>
        </w:tc>
        <w:tc>
          <w:tcPr>
            <w:tcW w:w="4819" w:type="dxa"/>
            <w:tcBorders>
              <w:bottom w:val="nil"/>
            </w:tcBorders>
          </w:tcPr>
          <w:p w:rsidR="009811A9" w:rsidRDefault="009811A9">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9811A9" w:rsidRDefault="009811A9">
            <w:pPr>
              <w:pStyle w:val="ConsPlusNormal"/>
              <w:jc w:val="both"/>
            </w:pPr>
            <w:r>
              <w:t>Не заполняется для получателей средств из бюджета.</w:t>
            </w:r>
          </w:p>
        </w:tc>
        <w:tc>
          <w:tcPr>
            <w:tcW w:w="1701" w:type="dxa"/>
            <w:tcBorders>
              <w:bottom w:val="nil"/>
            </w:tcBorders>
          </w:tcPr>
          <w:p w:rsidR="009811A9" w:rsidRDefault="009811A9">
            <w:pPr>
              <w:pStyle w:val="ConsPlusNormal"/>
              <w:jc w:val="center"/>
            </w:pPr>
            <w:r>
              <w:t>2000</w:t>
            </w:r>
          </w:p>
        </w:tc>
      </w:tr>
      <w:tr w:rsidR="009811A9">
        <w:tblPrEx>
          <w:tblBorders>
            <w:insideH w:val="nil"/>
          </w:tblBorders>
        </w:tblPrEx>
        <w:tc>
          <w:tcPr>
            <w:tcW w:w="9071" w:type="dxa"/>
            <w:gridSpan w:val="4"/>
            <w:tcBorders>
              <w:top w:val="nil"/>
            </w:tcBorders>
          </w:tcPr>
          <w:p w:rsidR="009811A9" w:rsidRDefault="009811A9">
            <w:pPr>
              <w:pStyle w:val="ConsPlusNormal"/>
              <w:jc w:val="both"/>
            </w:pPr>
            <w:r>
              <w:t xml:space="preserve">(в ред. </w:t>
            </w:r>
            <w:hyperlink r:id="rId256">
              <w:r>
                <w:rPr>
                  <w:color w:val="0000FF"/>
                </w:rPr>
                <w:t>Приказа</w:t>
              </w:r>
            </w:hyperlink>
            <w:r>
              <w:t xml:space="preserve"> Казначейства России от 13.10.2021 N 29н)</w:t>
            </w:r>
          </w:p>
        </w:tc>
      </w:tr>
      <w:tr w:rsidR="009811A9">
        <w:tblPrEx>
          <w:tblBorders>
            <w:insideH w:val="nil"/>
          </w:tblBorders>
        </w:tblPrEx>
        <w:tc>
          <w:tcPr>
            <w:tcW w:w="794" w:type="dxa"/>
            <w:tcBorders>
              <w:bottom w:val="nil"/>
            </w:tcBorders>
          </w:tcPr>
          <w:p w:rsidR="009811A9" w:rsidRDefault="009811A9">
            <w:pPr>
              <w:pStyle w:val="ConsPlusNormal"/>
              <w:jc w:val="center"/>
            </w:pPr>
            <w:r>
              <w:t>7.25</w:t>
            </w:r>
          </w:p>
        </w:tc>
        <w:tc>
          <w:tcPr>
            <w:tcW w:w="1757" w:type="dxa"/>
            <w:tcBorders>
              <w:bottom w:val="nil"/>
            </w:tcBorders>
          </w:tcPr>
          <w:p w:rsidR="009811A9" w:rsidRDefault="009811A9">
            <w:pPr>
              <w:pStyle w:val="ConsPlusNormal"/>
            </w:pPr>
            <w:r>
              <w:t>Код главы вышестоящего участника бюджетного процесса</w:t>
            </w:r>
          </w:p>
        </w:tc>
        <w:tc>
          <w:tcPr>
            <w:tcW w:w="4819" w:type="dxa"/>
            <w:tcBorders>
              <w:bottom w:val="nil"/>
            </w:tcBorders>
          </w:tcPr>
          <w:p w:rsidR="009811A9" w:rsidRDefault="009811A9">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9811A9" w:rsidRDefault="009811A9">
            <w:pPr>
              <w:pStyle w:val="ConsPlusNormal"/>
              <w:jc w:val="both"/>
            </w:pPr>
            <w:r>
              <w:t>Не заполняется для получателей средств из бюджета.</w:t>
            </w:r>
          </w:p>
        </w:tc>
        <w:tc>
          <w:tcPr>
            <w:tcW w:w="1701" w:type="dxa"/>
            <w:tcBorders>
              <w:bottom w:val="nil"/>
            </w:tcBorders>
          </w:tcPr>
          <w:p w:rsidR="009811A9" w:rsidRDefault="009811A9">
            <w:pPr>
              <w:pStyle w:val="ConsPlusNormal"/>
              <w:jc w:val="center"/>
            </w:pPr>
            <w:r>
              <w:t>3</w:t>
            </w:r>
          </w:p>
        </w:tc>
      </w:tr>
      <w:tr w:rsidR="009811A9">
        <w:tblPrEx>
          <w:tblBorders>
            <w:insideH w:val="nil"/>
          </w:tblBorders>
        </w:tblPrEx>
        <w:tc>
          <w:tcPr>
            <w:tcW w:w="9071" w:type="dxa"/>
            <w:gridSpan w:val="4"/>
            <w:tcBorders>
              <w:top w:val="nil"/>
            </w:tcBorders>
          </w:tcPr>
          <w:p w:rsidR="009811A9" w:rsidRDefault="009811A9">
            <w:pPr>
              <w:pStyle w:val="ConsPlusNormal"/>
              <w:jc w:val="both"/>
            </w:pPr>
            <w:r>
              <w:t xml:space="preserve">(в ред. </w:t>
            </w:r>
            <w:hyperlink r:id="rId257">
              <w:r>
                <w:rPr>
                  <w:color w:val="0000FF"/>
                </w:rPr>
                <w:t>Приказа</w:t>
              </w:r>
            </w:hyperlink>
            <w:r>
              <w:t xml:space="preserve"> Казначейства России от 13.10.2021 N 29н)</w:t>
            </w:r>
          </w:p>
        </w:tc>
      </w:tr>
      <w:tr w:rsidR="009811A9">
        <w:tblPrEx>
          <w:tblBorders>
            <w:insideH w:val="nil"/>
          </w:tblBorders>
        </w:tblPrEx>
        <w:tc>
          <w:tcPr>
            <w:tcW w:w="794" w:type="dxa"/>
            <w:tcBorders>
              <w:bottom w:val="nil"/>
            </w:tcBorders>
          </w:tcPr>
          <w:p w:rsidR="009811A9" w:rsidRDefault="009811A9">
            <w:pPr>
              <w:pStyle w:val="ConsPlusNormal"/>
              <w:jc w:val="center"/>
            </w:pPr>
            <w:bookmarkStart w:id="27" w:name="P1730"/>
            <w:bookmarkEnd w:id="27"/>
            <w:r>
              <w:lastRenderedPageBreak/>
              <w:t>7.30</w:t>
            </w:r>
          </w:p>
        </w:tc>
        <w:tc>
          <w:tcPr>
            <w:tcW w:w="1757" w:type="dxa"/>
            <w:tcBorders>
              <w:bottom w:val="nil"/>
            </w:tcBorders>
          </w:tcPr>
          <w:p w:rsidR="009811A9" w:rsidRDefault="009811A9">
            <w:pPr>
              <w:pStyle w:val="ConsPlusNormal"/>
            </w:pPr>
            <w:r>
              <w:t>Наименование бюджета</w:t>
            </w:r>
          </w:p>
        </w:tc>
        <w:tc>
          <w:tcPr>
            <w:tcW w:w="4819" w:type="dxa"/>
            <w:tcBorders>
              <w:bottom w:val="nil"/>
            </w:tcBorders>
          </w:tcPr>
          <w:p w:rsidR="009811A9" w:rsidRDefault="009811A9">
            <w:pPr>
              <w:pStyle w:val="ConsPlusNormal"/>
              <w:jc w:val="both"/>
            </w:pPr>
            <w:r>
              <w:t>Указывается наименование соответствующего бюджета.</w:t>
            </w:r>
          </w:p>
          <w:p w:rsidR="009811A9" w:rsidRDefault="009811A9">
            <w:pPr>
              <w:pStyle w:val="ConsPlusNormal"/>
              <w:jc w:val="both"/>
            </w:pPr>
            <w:r>
              <w:t>Не заполняется для получателей средств из бюджета.</w:t>
            </w:r>
          </w:p>
        </w:tc>
        <w:tc>
          <w:tcPr>
            <w:tcW w:w="1701" w:type="dxa"/>
            <w:tcBorders>
              <w:bottom w:val="nil"/>
            </w:tcBorders>
          </w:tcPr>
          <w:p w:rsidR="009811A9" w:rsidRDefault="009811A9">
            <w:pPr>
              <w:pStyle w:val="ConsPlusNormal"/>
              <w:jc w:val="center"/>
            </w:pPr>
            <w:r>
              <w:t>512</w:t>
            </w:r>
          </w:p>
        </w:tc>
      </w:tr>
      <w:tr w:rsidR="009811A9">
        <w:tblPrEx>
          <w:tblBorders>
            <w:insideH w:val="nil"/>
          </w:tblBorders>
        </w:tblPrEx>
        <w:tc>
          <w:tcPr>
            <w:tcW w:w="9071" w:type="dxa"/>
            <w:gridSpan w:val="4"/>
            <w:tcBorders>
              <w:top w:val="nil"/>
            </w:tcBorders>
          </w:tcPr>
          <w:p w:rsidR="009811A9" w:rsidRDefault="009811A9">
            <w:pPr>
              <w:pStyle w:val="ConsPlusNormal"/>
              <w:jc w:val="both"/>
            </w:pPr>
            <w:r>
              <w:t xml:space="preserve">(в ред. </w:t>
            </w:r>
            <w:hyperlink r:id="rId258">
              <w:r>
                <w:rPr>
                  <w:color w:val="0000FF"/>
                </w:rPr>
                <w:t>Приказа</w:t>
              </w:r>
            </w:hyperlink>
            <w:r>
              <w:t xml:space="preserve"> Казначейства России от 13.10.2021 N 29н)</w:t>
            </w:r>
          </w:p>
        </w:tc>
      </w:tr>
      <w:tr w:rsidR="009811A9">
        <w:tblPrEx>
          <w:tblBorders>
            <w:insideH w:val="nil"/>
          </w:tblBorders>
        </w:tblPrEx>
        <w:tc>
          <w:tcPr>
            <w:tcW w:w="794" w:type="dxa"/>
            <w:tcBorders>
              <w:bottom w:val="nil"/>
            </w:tcBorders>
          </w:tcPr>
          <w:p w:rsidR="009811A9" w:rsidRDefault="009811A9">
            <w:pPr>
              <w:pStyle w:val="ConsPlusNormal"/>
              <w:jc w:val="center"/>
            </w:pPr>
            <w:r>
              <w:t>7.35</w:t>
            </w:r>
          </w:p>
        </w:tc>
        <w:tc>
          <w:tcPr>
            <w:tcW w:w="1757" w:type="dxa"/>
            <w:tcBorders>
              <w:bottom w:val="nil"/>
            </w:tcBorders>
          </w:tcPr>
          <w:p w:rsidR="009811A9" w:rsidRDefault="009811A9">
            <w:pPr>
              <w:pStyle w:val="ConsPlusNormal"/>
            </w:pPr>
            <w:r>
              <w:t>Наименование финансового органа</w:t>
            </w:r>
          </w:p>
        </w:tc>
        <w:tc>
          <w:tcPr>
            <w:tcW w:w="4819" w:type="dxa"/>
            <w:tcBorders>
              <w:bottom w:val="nil"/>
            </w:tcBorders>
          </w:tcPr>
          <w:p w:rsidR="009811A9" w:rsidRDefault="009811A9">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9811A9" w:rsidRDefault="009811A9">
            <w:pPr>
              <w:pStyle w:val="ConsPlusNormal"/>
              <w:jc w:val="both"/>
            </w:pPr>
            <w:r>
              <w:t xml:space="preserve">Не заполняется для получателей средств из бюджета, а также при указании в </w:t>
            </w:r>
            <w:hyperlink w:anchor="P1730">
              <w:r>
                <w:rPr>
                  <w:color w:val="0000FF"/>
                </w:rPr>
                <w:t>реквизите 7.30</w:t>
              </w:r>
            </w:hyperlink>
            <w:r>
              <w:t xml:space="preserve"> "федеральный бюджет".</w:t>
            </w:r>
          </w:p>
        </w:tc>
        <w:tc>
          <w:tcPr>
            <w:tcW w:w="1701" w:type="dxa"/>
            <w:tcBorders>
              <w:bottom w:val="nil"/>
            </w:tcBorders>
          </w:tcPr>
          <w:p w:rsidR="009811A9" w:rsidRDefault="009811A9">
            <w:pPr>
              <w:pStyle w:val="ConsPlusNormal"/>
              <w:jc w:val="center"/>
            </w:pPr>
            <w:r>
              <w:t>2000</w:t>
            </w:r>
          </w:p>
        </w:tc>
      </w:tr>
      <w:tr w:rsidR="009811A9">
        <w:tblPrEx>
          <w:tblBorders>
            <w:insideH w:val="nil"/>
          </w:tblBorders>
        </w:tblPrEx>
        <w:tc>
          <w:tcPr>
            <w:tcW w:w="9071" w:type="dxa"/>
            <w:gridSpan w:val="4"/>
            <w:tcBorders>
              <w:top w:val="nil"/>
            </w:tcBorders>
          </w:tcPr>
          <w:p w:rsidR="009811A9" w:rsidRDefault="009811A9">
            <w:pPr>
              <w:pStyle w:val="ConsPlusNormal"/>
              <w:jc w:val="both"/>
            </w:pPr>
            <w:r>
              <w:t xml:space="preserve">(в ред. </w:t>
            </w:r>
            <w:hyperlink r:id="rId259">
              <w:r>
                <w:rPr>
                  <w:color w:val="0000FF"/>
                </w:rPr>
                <w:t>Приказа</w:t>
              </w:r>
            </w:hyperlink>
            <w:r>
              <w:t xml:space="preserve"> Казначейства России от 13.10.2021 N 29н)</w:t>
            </w:r>
          </w:p>
        </w:tc>
      </w:tr>
      <w:tr w:rsidR="009811A9">
        <w:tblPrEx>
          <w:tblBorders>
            <w:insideH w:val="nil"/>
          </w:tblBorders>
        </w:tblPrEx>
        <w:tc>
          <w:tcPr>
            <w:tcW w:w="794" w:type="dxa"/>
            <w:tcBorders>
              <w:bottom w:val="nil"/>
            </w:tcBorders>
          </w:tcPr>
          <w:p w:rsidR="009811A9" w:rsidRDefault="009811A9">
            <w:pPr>
              <w:pStyle w:val="ConsPlusNormal"/>
              <w:jc w:val="center"/>
            </w:pPr>
            <w:r>
              <w:t>7.40</w:t>
            </w:r>
          </w:p>
        </w:tc>
        <w:tc>
          <w:tcPr>
            <w:tcW w:w="1757" w:type="dxa"/>
            <w:tcBorders>
              <w:bottom w:val="nil"/>
            </w:tcBorders>
          </w:tcPr>
          <w:p w:rsidR="009811A9" w:rsidRDefault="009811A9">
            <w:pPr>
              <w:pStyle w:val="ConsPlusNormal"/>
            </w:pPr>
            <w:r>
              <w:t>Код финансового органа по Сводному реестру</w:t>
            </w:r>
          </w:p>
        </w:tc>
        <w:tc>
          <w:tcPr>
            <w:tcW w:w="4819" w:type="dxa"/>
            <w:tcBorders>
              <w:bottom w:val="nil"/>
            </w:tcBorders>
          </w:tcPr>
          <w:p w:rsidR="009811A9" w:rsidRDefault="009811A9">
            <w:pPr>
              <w:pStyle w:val="ConsPlusNormal"/>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9811A9" w:rsidRDefault="009811A9">
            <w:pPr>
              <w:pStyle w:val="ConsPlusNormal"/>
              <w:jc w:val="both"/>
            </w:pPr>
            <w:r>
              <w:t xml:space="preserve">Не заполняется для получателей средств из бюджета, а также при указании в </w:t>
            </w:r>
            <w:hyperlink w:anchor="P1730">
              <w:r>
                <w:rPr>
                  <w:color w:val="0000FF"/>
                </w:rPr>
                <w:t>реквизите 7.30</w:t>
              </w:r>
            </w:hyperlink>
            <w:r>
              <w:t xml:space="preserve"> "федеральный бюджет".</w:t>
            </w:r>
          </w:p>
        </w:tc>
        <w:tc>
          <w:tcPr>
            <w:tcW w:w="1701" w:type="dxa"/>
            <w:tcBorders>
              <w:bottom w:val="nil"/>
            </w:tcBorders>
          </w:tcPr>
          <w:p w:rsidR="009811A9" w:rsidRDefault="009811A9">
            <w:pPr>
              <w:pStyle w:val="ConsPlusNormal"/>
              <w:jc w:val="center"/>
            </w:pPr>
            <w:r>
              <w:t>8</w:t>
            </w:r>
          </w:p>
        </w:tc>
      </w:tr>
      <w:tr w:rsidR="009811A9">
        <w:tblPrEx>
          <w:tblBorders>
            <w:insideH w:val="nil"/>
          </w:tblBorders>
        </w:tblPrEx>
        <w:tc>
          <w:tcPr>
            <w:tcW w:w="9071" w:type="dxa"/>
            <w:gridSpan w:val="4"/>
            <w:tcBorders>
              <w:top w:val="nil"/>
            </w:tcBorders>
          </w:tcPr>
          <w:p w:rsidR="009811A9" w:rsidRDefault="009811A9">
            <w:pPr>
              <w:pStyle w:val="ConsPlusNormal"/>
              <w:jc w:val="both"/>
            </w:pPr>
            <w:r>
              <w:t xml:space="preserve">(в ред. </w:t>
            </w:r>
            <w:hyperlink r:id="rId260">
              <w:r>
                <w:rPr>
                  <w:color w:val="0000FF"/>
                </w:rPr>
                <w:t>Приказа</w:t>
              </w:r>
            </w:hyperlink>
            <w:r>
              <w:t xml:space="preserve"> Казначейства России от 13.10.2021 N 29н)</w:t>
            </w:r>
          </w:p>
        </w:tc>
      </w:tr>
      <w:tr w:rsidR="009811A9">
        <w:tblPrEx>
          <w:tblBorders>
            <w:insideH w:val="nil"/>
          </w:tblBorders>
        </w:tblPrEx>
        <w:tc>
          <w:tcPr>
            <w:tcW w:w="794" w:type="dxa"/>
            <w:tcBorders>
              <w:bottom w:val="nil"/>
            </w:tcBorders>
          </w:tcPr>
          <w:p w:rsidR="009811A9" w:rsidRDefault="009811A9">
            <w:pPr>
              <w:pStyle w:val="ConsPlusNormal"/>
              <w:jc w:val="center"/>
            </w:pPr>
            <w:r>
              <w:t>7.45</w:t>
            </w:r>
          </w:p>
        </w:tc>
        <w:tc>
          <w:tcPr>
            <w:tcW w:w="1757" w:type="dxa"/>
            <w:tcBorders>
              <w:bottom w:val="nil"/>
            </w:tcBorders>
          </w:tcPr>
          <w:p w:rsidR="009811A9" w:rsidRDefault="009811A9">
            <w:pPr>
              <w:pStyle w:val="ConsPlusNormal"/>
            </w:pPr>
            <w:r>
              <w:t>Код по Общероссийскому классификатору предприятий и организаций финансового органа</w:t>
            </w:r>
          </w:p>
        </w:tc>
        <w:tc>
          <w:tcPr>
            <w:tcW w:w="4819" w:type="dxa"/>
            <w:tcBorders>
              <w:bottom w:val="nil"/>
            </w:tcBorders>
          </w:tcPr>
          <w:p w:rsidR="009811A9" w:rsidRDefault="009811A9">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9811A9" w:rsidRDefault="009811A9">
            <w:pPr>
              <w:pStyle w:val="ConsPlusNormal"/>
              <w:jc w:val="both"/>
            </w:pPr>
            <w:r>
              <w:t xml:space="preserve">Не заполняется для получателей средств из бюджета, а также при указании в </w:t>
            </w:r>
            <w:hyperlink w:anchor="P1730">
              <w:r>
                <w:rPr>
                  <w:color w:val="0000FF"/>
                </w:rPr>
                <w:t>реквизите 7.30</w:t>
              </w:r>
            </w:hyperlink>
            <w:r>
              <w:t xml:space="preserve"> "федеральный бюджет".</w:t>
            </w:r>
          </w:p>
        </w:tc>
        <w:tc>
          <w:tcPr>
            <w:tcW w:w="1701" w:type="dxa"/>
            <w:tcBorders>
              <w:bottom w:val="nil"/>
            </w:tcBorders>
          </w:tcPr>
          <w:p w:rsidR="009811A9" w:rsidRDefault="009811A9">
            <w:pPr>
              <w:pStyle w:val="ConsPlusNormal"/>
              <w:jc w:val="center"/>
            </w:pPr>
            <w:r>
              <w:t>8</w:t>
            </w:r>
          </w:p>
        </w:tc>
      </w:tr>
      <w:tr w:rsidR="009811A9">
        <w:tblPrEx>
          <w:tblBorders>
            <w:insideH w:val="nil"/>
          </w:tblBorders>
        </w:tblPrEx>
        <w:tc>
          <w:tcPr>
            <w:tcW w:w="9071" w:type="dxa"/>
            <w:gridSpan w:val="4"/>
            <w:tcBorders>
              <w:top w:val="nil"/>
            </w:tcBorders>
          </w:tcPr>
          <w:p w:rsidR="009811A9" w:rsidRDefault="009811A9">
            <w:pPr>
              <w:pStyle w:val="ConsPlusNormal"/>
              <w:jc w:val="both"/>
            </w:pPr>
            <w:r>
              <w:t xml:space="preserve">(в ред. </w:t>
            </w:r>
            <w:hyperlink r:id="rId261">
              <w:r>
                <w:rPr>
                  <w:color w:val="0000FF"/>
                </w:rPr>
                <w:t>Приказа</w:t>
              </w:r>
            </w:hyperlink>
            <w:r>
              <w:t xml:space="preserve"> Казначейства России от 13.10.2021 N 29н)</w:t>
            </w:r>
          </w:p>
        </w:tc>
      </w:tr>
      <w:tr w:rsidR="009811A9">
        <w:tc>
          <w:tcPr>
            <w:tcW w:w="794" w:type="dxa"/>
          </w:tcPr>
          <w:p w:rsidR="009811A9" w:rsidRDefault="009811A9">
            <w:pPr>
              <w:pStyle w:val="ConsPlusNormal"/>
              <w:jc w:val="center"/>
            </w:pPr>
            <w:r>
              <w:t>7.50</w:t>
            </w:r>
          </w:p>
        </w:tc>
        <w:tc>
          <w:tcPr>
            <w:tcW w:w="1757" w:type="dxa"/>
          </w:tcPr>
          <w:p w:rsidR="009811A9" w:rsidRDefault="009811A9">
            <w:pPr>
              <w:pStyle w:val="ConsPlusNormal"/>
            </w:pPr>
            <w:r>
              <w:t>Номер счета плательщика</w:t>
            </w:r>
          </w:p>
        </w:tc>
        <w:tc>
          <w:tcPr>
            <w:tcW w:w="4819" w:type="dxa"/>
          </w:tcPr>
          <w:p w:rsidR="009811A9" w:rsidRDefault="009811A9">
            <w:pPr>
              <w:pStyle w:val="ConsPlusNormal"/>
              <w:jc w:val="both"/>
            </w:pPr>
            <w:r>
              <w:t>Указывается номер казначейского счета, с которого осуществляется казначейский платеж.</w:t>
            </w:r>
          </w:p>
        </w:tc>
        <w:tc>
          <w:tcPr>
            <w:tcW w:w="1701" w:type="dxa"/>
          </w:tcPr>
          <w:p w:rsidR="009811A9" w:rsidRDefault="009811A9">
            <w:pPr>
              <w:pStyle w:val="ConsPlusNormal"/>
              <w:jc w:val="center"/>
            </w:pPr>
            <w:r>
              <w:t>20</w:t>
            </w:r>
          </w:p>
        </w:tc>
      </w:tr>
      <w:tr w:rsidR="009811A9">
        <w:tc>
          <w:tcPr>
            <w:tcW w:w="9071" w:type="dxa"/>
            <w:gridSpan w:val="4"/>
          </w:tcPr>
          <w:p w:rsidR="009811A9" w:rsidRDefault="009811A9">
            <w:pPr>
              <w:pStyle w:val="ConsPlusNormal"/>
              <w:outlineLvl w:val="2"/>
            </w:pPr>
            <w:r>
              <w:t>VIII. Информация о получателе средств</w:t>
            </w:r>
          </w:p>
        </w:tc>
      </w:tr>
      <w:tr w:rsidR="009811A9">
        <w:tc>
          <w:tcPr>
            <w:tcW w:w="794" w:type="dxa"/>
          </w:tcPr>
          <w:p w:rsidR="009811A9" w:rsidRDefault="009811A9">
            <w:pPr>
              <w:pStyle w:val="ConsPlusNormal"/>
              <w:jc w:val="center"/>
            </w:pPr>
            <w:r>
              <w:t>8.65</w:t>
            </w:r>
          </w:p>
        </w:tc>
        <w:tc>
          <w:tcPr>
            <w:tcW w:w="1757" w:type="dxa"/>
          </w:tcPr>
          <w:p w:rsidR="009811A9" w:rsidRDefault="009811A9">
            <w:pPr>
              <w:pStyle w:val="ConsPlusNormal"/>
            </w:pPr>
            <w:r>
              <w:t>Номер банковской карты</w:t>
            </w:r>
          </w:p>
        </w:tc>
        <w:tc>
          <w:tcPr>
            <w:tcW w:w="4819" w:type="dxa"/>
          </w:tcPr>
          <w:p w:rsidR="009811A9" w:rsidRDefault="009811A9">
            <w:pPr>
              <w:pStyle w:val="ConsPlusNormal"/>
              <w:jc w:val="both"/>
            </w:pPr>
            <w:r>
              <w:t>Указывается номер банковской карты, в том числе банковской карты "Мир" или банковской карты с товарным знаком "Мир", получателя средств.</w:t>
            </w:r>
          </w:p>
          <w:p w:rsidR="009811A9" w:rsidRDefault="009811A9">
            <w:pPr>
              <w:pStyle w:val="ConsPlusNormal"/>
              <w:jc w:val="both"/>
            </w:pPr>
            <w:r>
              <w:t>Допускается указание нескольких реквизитов в одном распоряжении.</w:t>
            </w:r>
          </w:p>
        </w:tc>
        <w:tc>
          <w:tcPr>
            <w:tcW w:w="1701" w:type="dxa"/>
          </w:tcPr>
          <w:p w:rsidR="009811A9" w:rsidRDefault="009811A9">
            <w:pPr>
              <w:pStyle w:val="ConsPlusNormal"/>
              <w:jc w:val="center"/>
            </w:pPr>
            <w:r>
              <w:t>20</w:t>
            </w:r>
          </w:p>
        </w:tc>
      </w:tr>
      <w:tr w:rsidR="009811A9">
        <w:tc>
          <w:tcPr>
            <w:tcW w:w="794" w:type="dxa"/>
          </w:tcPr>
          <w:p w:rsidR="009811A9" w:rsidRDefault="009811A9">
            <w:pPr>
              <w:pStyle w:val="ConsPlusNormal"/>
              <w:jc w:val="center"/>
            </w:pPr>
            <w:r>
              <w:t>8.70</w:t>
            </w:r>
          </w:p>
        </w:tc>
        <w:tc>
          <w:tcPr>
            <w:tcW w:w="1757" w:type="dxa"/>
          </w:tcPr>
          <w:p w:rsidR="009811A9" w:rsidRDefault="009811A9">
            <w:pPr>
              <w:pStyle w:val="ConsPlusNormal"/>
            </w:pPr>
            <w:r>
              <w:t>Дата рождения получателя средств</w:t>
            </w:r>
          </w:p>
        </w:tc>
        <w:tc>
          <w:tcPr>
            <w:tcW w:w="4819" w:type="dxa"/>
          </w:tcPr>
          <w:p w:rsidR="009811A9" w:rsidRDefault="009811A9">
            <w:pPr>
              <w:pStyle w:val="ConsPlusNormal"/>
              <w:jc w:val="both"/>
            </w:pPr>
            <w:r>
              <w:t>Указывается дата рождения получателя средств.</w:t>
            </w:r>
          </w:p>
        </w:tc>
        <w:tc>
          <w:tcPr>
            <w:tcW w:w="1701" w:type="dxa"/>
          </w:tcPr>
          <w:p w:rsidR="009811A9" w:rsidRDefault="009811A9">
            <w:pPr>
              <w:pStyle w:val="ConsPlusNormal"/>
              <w:jc w:val="center"/>
            </w:pPr>
            <w:r>
              <w:t>8</w:t>
            </w:r>
          </w:p>
        </w:tc>
      </w:tr>
      <w:tr w:rsidR="009811A9">
        <w:tc>
          <w:tcPr>
            <w:tcW w:w="794" w:type="dxa"/>
          </w:tcPr>
          <w:p w:rsidR="009811A9" w:rsidRDefault="009811A9">
            <w:pPr>
              <w:pStyle w:val="ConsPlusNormal"/>
              <w:jc w:val="center"/>
            </w:pPr>
            <w:r>
              <w:t>8.75</w:t>
            </w:r>
          </w:p>
        </w:tc>
        <w:tc>
          <w:tcPr>
            <w:tcW w:w="1757" w:type="dxa"/>
          </w:tcPr>
          <w:p w:rsidR="009811A9" w:rsidRDefault="009811A9">
            <w:pPr>
              <w:pStyle w:val="ConsPlusNormal"/>
            </w:pPr>
            <w:r>
              <w:t xml:space="preserve">Должность владельца </w:t>
            </w:r>
            <w:r>
              <w:lastRenderedPageBreak/>
              <w:t>банковской карты</w:t>
            </w:r>
          </w:p>
        </w:tc>
        <w:tc>
          <w:tcPr>
            <w:tcW w:w="4819" w:type="dxa"/>
          </w:tcPr>
          <w:p w:rsidR="009811A9" w:rsidRDefault="009811A9">
            <w:pPr>
              <w:pStyle w:val="ConsPlusNormal"/>
              <w:jc w:val="both"/>
            </w:pPr>
            <w:r>
              <w:lastRenderedPageBreak/>
              <w:t>Указывается должность работника, которому выпущена банковская карта.</w:t>
            </w:r>
          </w:p>
        </w:tc>
        <w:tc>
          <w:tcPr>
            <w:tcW w:w="1701" w:type="dxa"/>
          </w:tcPr>
          <w:p w:rsidR="009811A9" w:rsidRDefault="009811A9">
            <w:pPr>
              <w:pStyle w:val="ConsPlusNormal"/>
              <w:jc w:val="center"/>
            </w:pPr>
            <w:r>
              <w:t>100</w:t>
            </w:r>
          </w:p>
        </w:tc>
      </w:tr>
      <w:tr w:rsidR="009811A9">
        <w:tc>
          <w:tcPr>
            <w:tcW w:w="794" w:type="dxa"/>
          </w:tcPr>
          <w:p w:rsidR="009811A9" w:rsidRDefault="009811A9">
            <w:pPr>
              <w:pStyle w:val="ConsPlusNormal"/>
              <w:jc w:val="center"/>
            </w:pPr>
            <w:r>
              <w:lastRenderedPageBreak/>
              <w:t>8.80</w:t>
            </w:r>
          </w:p>
        </w:tc>
        <w:tc>
          <w:tcPr>
            <w:tcW w:w="1757" w:type="dxa"/>
          </w:tcPr>
          <w:p w:rsidR="009811A9" w:rsidRDefault="009811A9">
            <w:pPr>
              <w:pStyle w:val="ConsPlusNormal"/>
            </w:pPr>
            <w:r>
              <w:t>Фамилия владельца банковской карты</w:t>
            </w:r>
          </w:p>
        </w:tc>
        <w:tc>
          <w:tcPr>
            <w:tcW w:w="4819" w:type="dxa"/>
          </w:tcPr>
          <w:p w:rsidR="009811A9" w:rsidRDefault="009811A9">
            <w:pPr>
              <w:pStyle w:val="ConsPlusNormal"/>
              <w:jc w:val="both"/>
            </w:pPr>
            <w:r>
              <w:t>Указывается фамилия работника, которому выпущена банковская карта.</w:t>
            </w:r>
          </w:p>
        </w:tc>
        <w:tc>
          <w:tcPr>
            <w:tcW w:w="1701" w:type="dxa"/>
          </w:tcPr>
          <w:p w:rsidR="009811A9" w:rsidRDefault="009811A9">
            <w:pPr>
              <w:pStyle w:val="ConsPlusNormal"/>
              <w:jc w:val="center"/>
            </w:pPr>
            <w:r>
              <w:t>40</w:t>
            </w:r>
          </w:p>
        </w:tc>
      </w:tr>
      <w:tr w:rsidR="009811A9">
        <w:tc>
          <w:tcPr>
            <w:tcW w:w="794" w:type="dxa"/>
          </w:tcPr>
          <w:p w:rsidR="009811A9" w:rsidRDefault="009811A9">
            <w:pPr>
              <w:pStyle w:val="ConsPlusNormal"/>
              <w:jc w:val="center"/>
            </w:pPr>
            <w:r>
              <w:t>8.85</w:t>
            </w:r>
          </w:p>
        </w:tc>
        <w:tc>
          <w:tcPr>
            <w:tcW w:w="1757" w:type="dxa"/>
          </w:tcPr>
          <w:p w:rsidR="009811A9" w:rsidRDefault="009811A9">
            <w:pPr>
              <w:pStyle w:val="ConsPlusNormal"/>
            </w:pPr>
            <w:r>
              <w:t>Имя владельца банковской карты</w:t>
            </w:r>
          </w:p>
        </w:tc>
        <w:tc>
          <w:tcPr>
            <w:tcW w:w="4819" w:type="dxa"/>
          </w:tcPr>
          <w:p w:rsidR="009811A9" w:rsidRDefault="009811A9">
            <w:pPr>
              <w:pStyle w:val="ConsPlusNormal"/>
              <w:jc w:val="both"/>
            </w:pPr>
            <w:r>
              <w:t>Указывается имя работника, которому выпущена банковская карта.</w:t>
            </w:r>
          </w:p>
        </w:tc>
        <w:tc>
          <w:tcPr>
            <w:tcW w:w="1701" w:type="dxa"/>
          </w:tcPr>
          <w:p w:rsidR="009811A9" w:rsidRDefault="009811A9">
            <w:pPr>
              <w:pStyle w:val="ConsPlusNormal"/>
              <w:jc w:val="center"/>
            </w:pPr>
            <w:r>
              <w:t>20</w:t>
            </w:r>
          </w:p>
        </w:tc>
      </w:tr>
      <w:tr w:rsidR="009811A9">
        <w:tc>
          <w:tcPr>
            <w:tcW w:w="794" w:type="dxa"/>
          </w:tcPr>
          <w:p w:rsidR="009811A9" w:rsidRDefault="009811A9">
            <w:pPr>
              <w:pStyle w:val="ConsPlusNormal"/>
              <w:jc w:val="center"/>
            </w:pPr>
            <w:r>
              <w:t>8.90</w:t>
            </w:r>
          </w:p>
        </w:tc>
        <w:tc>
          <w:tcPr>
            <w:tcW w:w="1757" w:type="dxa"/>
          </w:tcPr>
          <w:p w:rsidR="009811A9" w:rsidRDefault="009811A9">
            <w:pPr>
              <w:pStyle w:val="ConsPlusNormal"/>
            </w:pPr>
            <w:r>
              <w:t>Отчество владельца банковской карты</w:t>
            </w:r>
          </w:p>
        </w:tc>
        <w:tc>
          <w:tcPr>
            <w:tcW w:w="4819" w:type="dxa"/>
          </w:tcPr>
          <w:p w:rsidR="009811A9" w:rsidRDefault="009811A9">
            <w:pPr>
              <w:pStyle w:val="ConsPlusNormal"/>
              <w:jc w:val="both"/>
            </w:pPr>
            <w:r>
              <w:t>Указывается отчество работника, которому выпущена банковская карта (при наличии).</w:t>
            </w:r>
          </w:p>
        </w:tc>
        <w:tc>
          <w:tcPr>
            <w:tcW w:w="1701" w:type="dxa"/>
          </w:tcPr>
          <w:p w:rsidR="009811A9" w:rsidRDefault="009811A9">
            <w:pPr>
              <w:pStyle w:val="ConsPlusNormal"/>
              <w:jc w:val="center"/>
            </w:pPr>
            <w:r>
              <w:t>30</w:t>
            </w:r>
          </w:p>
        </w:tc>
      </w:tr>
      <w:tr w:rsidR="009811A9">
        <w:tc>
          <w:tcPr>
            <w:tcW w:w="9071" w:type="dxa"/>
            <w:gridSpan w:val="4"/>
          </w:tcPr>
          <w:p w:rsidR="009811A9" w:rsidRDefault="009811A9">
            <w:pPr>
              <w:pStyle w:val="ConsPlusNormal"/>
              <w:outlineLvl w:val="2"/>
            </w:pPr>
            <w:r>
              <w:t>IX. Информация о фактическом получателе средств (лице, которому должны быть уплачены денежные средства)</w:t>
            </w:r>
          </w:p>
        </w:tc>
      </w:tr>
      <w:tr w:rsidR="009811A9">
        <w:tc>
          <w:tcPr>
            <w:tcW w:w="9071" w:type="dxa"/>
            <w:gridSpan w:val="4"/>
          </w:tcPr>
          <w:p w:rsidR="009811A9" w:rsidRDefault="009811A9">
            <w:pPr>
              <w:pStyle w:val="ConsPlusNormal"/>
              <w:outlineLvl w:val="2"/>
            </w:pPr>
            <w:r>
              <w:t>X. Информация о документах-основаниях</w:t>
            </w:r>
          </w:p>
        </w:tc>
      </w:tr>
      <w:tr w:rsidR="009811A9">
        <w:tc>
          <w:tcPr>
            <w:tcW w:w="794" w:type="dxa"/>
          </w:tcPr>
          <w:p w:rsidR="009811A9" w:rsidRDefault="009811A9">
            <w:pPr>
              <w:pStyle w:val="ConsPlusNormal"/>
              <w:jc w:val="center"/>
            </w:pPr>
            <w:r>
              <w:t>10.5</w:t>
            </w:r>
          </w:p>
        </w:tc>
        <w:tc>
          <w:tcPr>
            <w:tcW w:w="1757" w:type="dxa"/>
          </w:tcPr>
          <w:p w:rsidR="009811A9" w:rsidRDefault="009811A9">
            <w:pPr>
              <w:pStyle w:val="ConsPlusNormal"/>
            </w:pPr>
            <w:r>
              <w:t>Учетный номер бюджетного обязательства</w:t>
            </w:r>
          </w:p>
        </w:tc>
        <w:tc>
          <w:tcPr>
            <w:tcW w:w="4819" w:type="dxa"/>
          </w:tcPr>
          <w:p w:rsidR="009811A9" w:rsidRDefault="009811A9">
            <w:pPr>
              <w:pStyle w:val="ConsPlusNormal"/>
              <w:jc w:val="both"/>
            </w:pPr>
            <w:r>
              <w:t>Указывается номер бюджетного обязательства, присвоенный при его постановке на учет.</w:t>
            </w:r>
          </w:p>
          <w:p w:rsidR="009811A9" w:rsidRDefault="009811A9">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9811A9" w:rsidRDefault="009811A9">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701" w:type="dxa"/>
          </w:tcPr>
          <w:p w:rsidR="009811A9" w:rsidRDefault="009811A9">
            <w:pPr>
              <w:pStyle w:val="ConsPlusNormal"/>
              <w:jc w:val="center"/>
            </w:pPr>
            <w:r>
              <w:t>19</w:t>
            </w:r>
          </w:p>
        </w:tc>
      </w:tr>
      <w:tr w:rsidR="009811A9">
        <w:tc>
          <w:tcPr>
            <w:tcW w:w="794" w:type="dxa"/>
          </w:tcPr>
          <w:p w:rsidR="009811A9" w:rsidRDefault="009811A9">
            <w:pPr>
              <w:pStyle w:val="ConsPlusNormal"/>
              <w:jc w:val="center"/>
            </w:pPr>
            <w:r>
              <w:t>10.10</w:t>
            </w:r>
          </w:p>
        </w:tc>
        <w:tc>
          <w:tcPr>
            <w:tcW w:w="1757" w:type="dxa"/>
          </w:tcPr>
          <w:p w:rsidR="009811A9" w:rsidRDefault="009811A9">
            <w:pPr>
              <w:pStyle w:val="ConsPlusNormal"/>
            </w:pPr>
            <w:r>
              <w:t>Учетный номер денежного обязательства</w:t>
            </w:r>
          </w:p>
        </w:tc>
        <w:tc>
          <w:tcPr>
            <w:tcW w:w="4819" w:type="dxa"/>
          </w:tcPr>
          <w:p w:rsidR="009811A9" w:rsidRDefault="009811A9">
            <w:pPr>
              <w:pStyle w:val="ConsPlusNormal"/>
              <w:jc w:val="both"/>
            </w:pPr>
            <w:r>
              <w:t>Указывается номер денежного обязательства, присвоенный при его постановке на учет.</w:t>
            </w:r>
          </w:p>
          <w:p w:rsidR="009811A9" w:rsidRDefault="009811A9">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9811A9" w:rsidRDefault="009811A9">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701" w:type="dxa"/>
          </w:tcPr>
          <w:p w:rsidR="009811A9" w:rsidRDefault="009811A9">
            <w:pPr>
              <w:pStyle w:val="ConsPlusNormal"/>
              <w:jc w:val="center"/>
            </w:pPr>
            <w:r>
              <w:t>25</w:t>
            </w:r>
          </w:p>
        </w:tc>
      </w:tr>
      <w:tr w:rsidR="009811A9">
        <w:tc>
          <w:tcPr>
            <w:tcW w:w="9071" w:type="dxa"/>
            <w:gridSpan w:val="4"/>
          </w:tcPr>
          <w:p w:rsidR="009811A9" w:rsidRDefault="009811A9">
            <w:pPr>
              <w:pStyle w:val="ConsPlusNormal"/>
              <w:outlineLvl w:val="2"/>
            </w:pPr>
            <w:r>
              <w:t>XI. Информация, необходимая для осуществления платежей в бюджетную систему Российской Федерации</w:t>
            </w:r>
          </w:p>
        </w:tc>
      </w:tr>
      <w:tr w:rsidR="009811A9">
        <w:tc>
          <w:tcPr>
            <w:tcW w:w="9071" w:type="dxa"/>
            <w:gridSpan w:val="4"/>
          </w:tcPr>
          <w:p w:rsidR="009811A9" w:rsidRDefault="009811A9">
            <w:pPr>
              <w:pStyle w:val="ConsPlusNormal"/>
              <w:outlineLvl w:val="2"/>
            </w:pPr>
            <w:r>
              <w:t>XII. Информация о документе, на основании которого зачислены денежные средства</w:t>
            </w:r>
          </w:p>
        </w:tc>
      </w:tr>
      <w:tr w:rsidR="009811A9">
        <w:tc>
          <w:tcPr>
            <w:tcW w:w="9071" w:type="dxa"/>
            <w:gridSpan w:val="4"/>
          </w:tcPr>
          <w:p w:rsidR="009811A9" w:rsidRDefault="009811A9">
            <w:pPr>
              <w:pStyle w:val="ConsPlusNormal"/>
              <w:outlineLvl w:val="2"/>
            </w:pPr>
            <w:r>
              <w:t>XIII. Информация о частичном исполнении распоряжения</w:t>
            </w:r>
          </w:p>
        </w:tc>
      </w:tr>
      <w:tr w:rsidR="009811A9">
        <w:tc>
          <w:tcPr>
            <w:tcW w:w="9071" w:type="dxa"/>
            <w:gridSpan w:val="4"/>
          </w:tcPr>
          <w:p w:rsidR="009811A9" w:rsidRDefault="009811A9">
            <w:pPr>
              <w:pStyle w:val="ConsPlusNormal"/>
              <w:outlineLvl w:val="2"/>
            </w:pPr>
            <w:r>
              <w:t>XIV. Информация, необходимая для обеспечения наличными денежными средствами</w:t>
            </w:r>
          </w:p>
        </w:tc>
      </w:tr>
      <w:tr w:rsidR="009811A9">
        <w:tc>
          <w:tcPr>
            <w:tcW w:w="794" w:type="dxa"/>
          </w:tcPr>
          <w:p w:rsidR="009811A9" w:rsidRDefault="009811A9">
            <w:pPr>
              <w:pStyle w:val="ConsPlusNormal"/>
              <w:jc w:val="center"/>
            </w:pPr>
            <w:r>
              <w:t>14.5</w:t>
            </w:r>
          </w:p>
        </w:tc>
        <w:tc>
          <w:tcPr>
            <w:tcW w:w="1757" w:type="dxa"/>
          </w:tcPr>
          <w:p w:rsidR="009811A9" w:rsidRDefault="009811A9">
            <w:pPr>
              <w:pStyle w:val="ConsPlusNormal"/>
            </w:pPr>
            <w:r>
              <w:t>Должность доверенного лица</w:t>
            </w:r>
          </w:p>
        </w:tc>
        <w:tc>
          <w:tcPr>
            <w:tcW w:w="4819" w:type="dxa"/>
          </w:tcPr>
          <w:p w:rsidR="009811A9" w:rsidRDefault="009811A9">
            <w:pPr>
              <w:pStyle w:val="ConsPlusNormal"/>
              <w:jc w:val="both"/>
            </w:pPr>
            <w:r>
              <w:t>Указывается должность доверенного лица.</w:t>
            </w:r>
          </w:p>
        </w:tc>
        <w:tc>
          <w:tcPr>
            <w:tcW w:w="1701" w:type="dxa"/>
          </w:tcPr>
          <w:p w:rsidR="009811A9" w:rsidRDefault="009811A9">
            <w:pPr>
              <w:pStyle w:val="ConsPlusNormal"/>
              <w:jc w:val="center"/>
            </w:pPr>
            <w:r>
              <w:t>100</w:t>
            </w:r>
          </w:p>
        </w:tc>
      </w:tr>
      <w:tr w:rsidR="009811A9">
        <w:tc>
          <w:tcPr>
            <w:tcW w:w="794" w:type="dxa"/>
          </w:tcPr>
          <w:p w:rsidR="009811A9" w:rsidRDefault="009811A9">
            <w:pPr>
              <w:pStyle w:val="ConsPlusNormal"/>
              <w:jc w:val="center"/>
            </w:pPr>
            <w:r>
              <w:t>14.10</w:t>
            </w:r>
          </w:p>
        </w:tc>
        <w:tc>
          <w:tcPr>
            <w:tcW w:w="1757" w:type="dxa"/>
          </w:tcPr>
          <w:p w:rsidR="009811A9" w:rsidRDefault="009811A9">
            <w:pPr>
              <w:pStyle w:val="ConsPlusNormal"/>
            </w:pPr>
            <w:r>
              <w:t xml:space="preserve">Фамилия, имя, </w:t>
            </w:r>
            <w:r>
              <w:lastRenderedPageBreak/>
              <w:t>отчество доверенного лица</w:t>
            </w:r>
          </w:p>
        </w:tc>
        <w:tc>
          <w:tcPr>
            <w:tcW w:w="4819" w:type="dxa"/>
          </w:tcPr>
          <w:p w:rsidR="009811A9" w:rsidRDefault="009811A9">
            <w:pPr>
              <w:pStyle w:val="ConsPlusNormal"/>
              <w:jc w:val="both"/>
            </w:pPr>
            <w:r>
              <w:lastRenderedPageBreak/>
              <w:t xml:space="preserve">Указывается фамилия, имя, отчество (при </w:t>
            </w:r>
            <w:r>
              <w:lastRenderedPageBreak/>
              <w:t>наличии) доверенного лица.</w:t>
            </w:r>
          </w:p>
        </w:tc>
        <w:tc>
          <w:tcPr>
            <w:tcW w:w="1701" w:type="dxa"/>
          </w:tcPr>
          <w:p w:rsidR="009811A9" w:rsidRDefault="009811A9">
            <w:pPr>
              <w:pStyle w:val="ConsPlusNormal"/>
              <w:jc w:val="center"/>
            </w:pPr>
            <w:r>
              <w:lastRenderedPageBreak/>
              <w:t>50</w:t>
            </w:r>
          </w:p>
        </w:tc>
      </w:tr>
      <w:tr w:rsidR="009811A9">
        <w:tc>
          <w:tcPr>
            <w:tcW w:w="794" w:type="dxa"/>
          </w:tcPr>
          <w:p w:rsidR="009811A9" w:rsidRDefault="009811A9">
            <w:pPr>
              <w:pStyle w:val="ConsPlusNormal"/>
              <w:jc w:val="center"/>
            </w:pPr>
            <w:r>
              <w:lastRenderedPageBreak/>
              <w:t>14.15</w:t>
            </w:r>
          </w:p>
        </w:tc>
        <w:tc>
          <w:tcPr>
            <w:tcW w:w="1757" w:type="dxa"/>
          </w:tcPr>
          <w:p w:rsidR="009811A9" w:rsidRDefault="009811A9">
            <w:pPr>
              <w:pStyle w:val="ConsPlusNormal"/>
            </w:pPr>
            <w:r>
              <w:t>Наименование документа, удостоверяющего личность</w:t>
            </w:r>
          </w:p>
        </w:tc>
        <w:tc>
          <w:tcPr>
            <w:tcW w:w="4819" w:type="dxa"/>
          </w:tcPr>
          <w:p w:rsidR="009811A9" w:rsidRDefault="009811A9">
            <w:pPr>
              <w:pStyle w:val="ConsPlusNormal"/>
              <w:jc w:val="both"/>
            </w:pPr>
            <w:r>
              <w:t>Указывается наименование документа, удостоверяющего личность.</w:t>
            </w:r>
          </w:p>
        </w:tc>
        <w:tc>
          <w:tcPr>
            <w:tcW w:w="1701" w:type="dxa"/>
          </w:tcPr>
          <w:p w:rsidR="009811A9" w:rsidRDefault="009811A9">
            <w:pPr>
              <w:pStyle w:val="ConsPlusNormal"/>
              <w:jc w:val="center"/>
            </w:pPr>
            <w:r>
              <w:t>255</w:t>
            </w:r>
          </w:p>
        </w:tc>
      </w:tr>
      <w:tr w:rsidR="009811A9">
        <w:tc>
          <w:tcPr>
            <w:tcW w:w="794" w:type="dxa"/>
          </w:tcPr>
          <w:p w:rsidR="009811A9" w:rsidRDefault="009811A9">
            <w:pPr>
              <w:pStyle w:val="ConsPlusNormal"/>
              <w:jc w:val="center"/>
            </w:pPr>
            <w:r>
              <w:t>14.20</w:t>
            </w:r>
          </w:p>
        </w:tc>
        <w:tc>
          <w:tcPr>
            <w:tcW w:w="1757" w:type="dxa"/>
          </w:tcPr>
          <w:p w:rsidR="009811A9" w:rsidRDefault="009811A9">
            <w:pPr>
              <w:pStyle w:val="ConsPlusNormal"/>
            </w:pPr>
            <w:r>
              <w:t>Номер документа, удостоверяющего личность</w:t>
            </w:r>
          </w:p>
        </w:tc>
        <w:tc>
          <w:tcPr>
            <w:tcW w:w="4819" w:type="dxa"/>
          </w:tcPr>
          <w:p w:rsidR="009811A9" w:rsidRDefault="009811A9">
            <w:pPr>
              <w:pStyle w:val="ConsPlusNormal"/>
              <w:jc w:val="both"/>
            </w:pPr>
            <w:r>
              <w:t>Указывается номер документа, удостоверяющего личность.</w:t>
            </w:r>
          </w:p>
        </w:tc>
        <w:tc>
          <w:tcPr>
            <w:tcW w:w="1701" w:type="dxa"/>
          </w:tcPr>
          <w:p w:rsidR="009811A9" w:rsidRDefault="009811A9">
            <w:pPr>
              <w:pStyle w:val="ConsPlusNormal"/>
              <w:jc w:val="center"/>
            </w:pPr>
            <w:r>
              <w:t>200</w:t>
            </w:r>
          </w:p>
        </w:tc>
      </w:tr>
      <w:tr w:rsidR="009811A9">
        <w:tc>
          <w:tcPr>
            <w:tcW w:w="794" w:type="dxa"/>
          </w:tcPr>
          <w:p w:rsidR="009811A9" w:rsidRDefault="009811A9">
            <w:pPr>
              <w:pStyle w:val="ConsPlusNormal"/>
              <w:jc w:val="center"/>
            </w:pPr>
            <w:r>
              <w:t>14.25</w:t>
            </w:r>
          </w:p>
        </w:tc>
        <w:tc>
          <w:tcPr>
            <w:tcW w:w="1757" w:type="dxa"/>
          </w:tcPr>
          <w:p w:rsidR="009811A9" w:rsidRDefault="009811A9">
            <w:pPr>
              <w:pStyle w:val="ConsPlusNormal"/>
            </w:pPr>
            <w:r>
              <w:t>Кем выдан документ, удостоверяющий личность</w:t>
            </w:r>
          </w:p>
        </w:tc>
        <w:tc>
          <w:tcPr>
            <w:tcW w:w="4819" w:type="dxa"/>
          </w:tcPr>
          <w:p w:rsidR="009811A9" w:rsidRDefault="009811A9">
            <w:pPr>
              <w:pStyle w:val="ConsPlusNormal"/>
              <w:jc w:val="both"/>
            </w:pPr>
            <w:r>
              <w:t>Указывается кем выдан документ, удостоверяющий личность.</w:t>
            </w:r>
          </w:p>
        </w:tc>
        <w:tc>
          <w:tcPr>
            <w:tcW w:w="1701" w:type="dxa"/>
          </w:tcPr>
          <w:p w:rsidR="009811A9" w:rsidRDefault="009811A9">
            <w:pPr>
              <w:pStyle w:val="ConsPlusNormal"/>
              <w:jc w:val="center"/>
            </w:pPr>
            <w:r>
              <w:t>2000</w:t>
            </w:r>
          </w:p>
        </w:tc>
      </w:tr>
      <w:tr w:rsidR="009811A9">
        <w:tc>
          <w:tcPr>
            <w:tcW w:w="794" w:type="dxa"/>
          </w:tcPr>
          <w:p w:rsidR="009811A9" w:rsidRDefault="009811A9">
            <w:pPr>
              <w:pStyle w:val="ConsPlusNormal"/>
              <w:jc w:val="center"/>
            </w:pPr>
            <w:r>
              <w:t>14.30</w:t>
            </w:r>
          </w:p>
        </w:tc>
        <w:tc>
          <w:tcPr>
            <w:tcW w:w="1757" w:type="dxa"/>
          </w:tcPr>
          <w:p w:rsidR="009811A9" w:rsidRDefault="009811A9">
            <w:pPr>
              <w:pStyle w:val="ConsPlusNormal"/>
            </w:pPr>
            <w:r>
              <w:t>Когда выдан документ, удостоверяющий личность</w:t>
            </w:r>
          </w:p>
        </w:tc>
        <w:tc>
          <w:tcPr>
            <w:tcW w:w="4819" w:type="dxa"/>
          </w:tcPr>
          <w:p w:rsidR="009811A9" w:rsidRDefault="009811A9">
            <w:pPr>
              <w:pStyle w:val="ConsPlusNormal"/>
              <w:jc w:val="both"/>
            </w:pPr>
            <w:r>
              <w:t>Указывается дата выдачи документа, удостоверяющего личность.</w:t>
            </w:r>
          </w:p>
        </w:tc>
        <w:tc>
          <w:tcPr>
            <w:tcW w:w="1701" w:type="dxa"/>
          </w:tcPr>
          <w:p w:rsidR="009811A9" w:rsidRDefault="009811A9">
            <w:pPr>
              <w:pStyle w:val="ConsPlusNormal"/>
              <w:jc w:val="center"/>
            </w:pPr>
            <w:r>
              <w:t>10</w:t>
            </w:r>
          </w:p>
        </w:tc>
      </w:tr>
      <w:tr w:rsidR="009811A9">
        <w:tblPrEx>
          <w:tblBorders>
            <w:insideH w:val="nil"/>
          </w:tblBorders>
        </w:tblPrEx>
        <w:tc>
          <w:tcPr>
            <w:tcW w:w="9071" w:type="dxa"/>
            <w:gridSpan w:val="4"/>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71"/>
              <w:gridCol w:w="109"/>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both"/>
                  </w:pPr>
                  <w:r>
                    <w:rPr>
                      <w:color w:val="392C69"/>
                    </w:rPr>
                    <w:t>КонсультантПлюс: примечание.</w:t>
                  </w:r>
                </w:p>
                <w:p w:rsidR="009811A9" w:rsidRDefault="009811A9">
                  <w:pPr>
                    <w:pStyle w:val="ConsPlusNormal"/>
                    <w:jc w:val="both"/>
                  </w:pPr>
                  <w:r>
                    <w:rPr>
                      <w:color w:val="392C69"/>
                    </w:rPr>
                    <w:t>В официальном тексте документа, видимо, допущена опечатка: имеется в виду форма 0409202, а не форма 0406202.</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pPr>
          </w:p>
        </w:tc>
      </w:tr>
      <w:tr w:rsidR="009811A9">
        <w:tblPrEx>
          <w:tblBorders>
            <w:insideH w:val="nil"/>
          </w:tblBorders>
        </w:tblPrEx>
        <w:tc>
          <w:tcPr>
            <w:tcW w:w="794" w:type="dxa"/>
            <w:tcBorders>
              <w:top w:val="nil"/>
            </w:tcBorders>
          </w:tcPr>
          <w:p w:rsidR="009811A9" w:rsidRDefault="009811A9">
            <w:pPr>
              <w:pStyle w:val="ConsPlusNormal"/>
              <w:jc w:val="center"/>
            </w:pPr>
            <w:r>
              <w:t>14.35</w:t>
            </w:r>
          </w:p>
        </w:tc>
        <w:tc>
          <w:tcPr>
            <w:tcW w:w="1757" w:type="dxa"/>
            <w:tcBorders>
              <w:top w:val="nil"/>
            </w:tcBorders>
          </w:tcPr>
          <w:p w:rsidR="009811A9" w:rsidRDefault="009811A9">
            <w:pPr>
              <w:pStyle w:val="ConsPlusNormal"/>
            </w:pPr>
            <w:r>
              <w:t>Символ кассовой отчетности</w:t>
            </w:r>
          </w:p>
        </w:tc>
        <w:tc>
          <w:tcPr>
            <w:tcW w:w="4819" w:type="dxa"/>
            <w:tcBorders>
              <w:top w:val="nil"/>
            </w:tcBorders>
          </w:tcPr>
          <w:p w:rsidR="009811A9" w:rsidRDefault="009811A9">
            <w:pPr>
              <w:pStyle w:val="ConsPlusNormal"/>
              <w:jc w:val="both"/>
            </w:pPr>
            <w:r>
              <w:t xml:space="preserve">Указывается символ отчетности по </w:t>
            </w:r>
            <w:hyperlink r:id="rId262">
              <w:r>
                <w:rPr>
                  <w:color w:val="0000FF"/>
                </w:rPr>
                <w:t>форме 0406202</w:t>
              </w:r>
            </w:hyperlink>
            <w:r>
              <w:t xml:space="preserve"> "Отчет о наличном денежном обороте", установленной Указанием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1855">
              <w:r>
                <w:rPr>
                  <w:color w:val="0000FF"/>
                </w:rPr>
                <w:t>&lt;1&gt;</w:t>
              </w:r>
            </w:hyperlink>
            <w:r>
              <w:t xml:space="preserve"> (зарегистрировано в Министерстве юстиции Российской Федерации 13 декабря 2018 г., регистрационный номер 52992).</w:t>
            </w:r>
          </w:p>
        </w:tc>
        <w:tc>
          <w:tcPr>
            <w:tcW w:w="1701" w:type="dxa"/>
            <w:tcBorders>
              <w:top w:val="nil"/>
            </w:tcBorders>
          </w:tcPr>
          <w:p w:rsidR="009811A9" w:rsidRDefault="009811A9">
            <w:pPr>
              <w:pStyle w:val="ConsPlusNormal"/>
              <w:jc w:val="center"/>
            </w:pPr>
            <w:r>
              <w:t>2</w:t>
            </w:r>
          </w:p>
        </w:tc>
      </w:tr>
      <w:tr w:rsidR="009811A9">
        <w:tc>
          <w:tcPr>
            <w:tcW w:w="794" w:type="dxa"/>
          </w:tcPr>
          <w:p w:rsidR="009811A9" w:rsidRDefault="009811A9">
            <w:pPr>
              <w:pStyle w:val="ConsPlusNormal"/>
              <w:jc w:val="center"/>
            </w:pPr>
            <w:r>
              <w:t>14.40</w:t>
            </w:r>
          </w:p>
        </w:tc>
        <w:tc>
          <w:tcPr>
            <w:tcW w:w="1757" w:type="dxa"/>
          </w:tcPr>
          <w:p w:rsidR="009811A9" w:rsidRDefault="009811A9">
            <w:pPr>
              <w:pStyle w:val="ConsPlusNormal"/>
            </w:pPr>
            <w:r>
              <w:t>Номер чека</w:t>
            </w:r>
          </w:p>
        </w:tc>
        <w:tc>
          <w:tcPr>
            <w:tcW w:w="4819" w:type="dxa"/>
          </w:tcPr>
          <w:p w:rsidR="009811A9" w:rsidRDefault="009811A9">
            <w:pPr>
              <w:pStyle w:val="ConsPlusNormal"/>
              <w:jc w:val="both"/>
            </w:pPr>
            <w:r>
              <w:t>Указывается номер чека.</w:t>
            </w:r>
          </w:p>
        </w:tc>
        <w:tc>
          <w:tcPr>
            <w:tcW w:w="1701" w:type="dxa"/>
          </w:tcPr>
          <w:p w:rsidR="009811A9" w:rsidRDefault="009811A9">
            <w:pPr>
              <w:pStyle w:val="ConsPlusNormal"/>
              <w:jc w:val="center"/>
            </w:pPr>
            <w:r>
              <w:t>15</w:t>
            </w:r>
          </w:p>
        </w:tc>
      </w:tr>
      <w:tr w:rsidR="009811A9">
        <w:tc>
          <w:tcPr>
            <w:tcW w:w="794" w:type="dxa"/>
          </w:tcPr>
          <w:p w:rsidR="009811A9" w:rsidRDefault="009811A9">
            <w:pPr>
              <w:pStyle w:val="ConsPlusNormal"/>
              <w:jc w:val="center"/>
            </w:pPr>
            <w:r>
              <w:t>14.45</w:t>
            </w:r>
          </w:p>
        </w:tc>
        <w:tc>
          <w:tcPr>
            <w:tcW w:w="1757" w:type="dxa"/>
          </w:tcPr>
          <w:p w:rsidR="009811A9" w:rsidRDefault="009811A9">
            <w:pPr>
              <w:pStyle w:val="ConsPlusNormal"/>
            </w:pPr>
            <w:r>
              <w:t>Серия чека</w:t>
            </w:r>
          </w:p>
        </w:tc>
        <w:tc>
          <w:tcPr>
            <w:tcW w:w="4819" w:type="dxa"/>
          </w:tcPr>
          <w:p w:rsidR="009811A9" w:rsidRDefault="009811A9">
            <w:pPr>
              <w:pStyle w:val="ConsPlusNormal"/>
              <w:jc w:val="both"/>
            </w:pPr>
            <w:r>
              <w:t>Указывается серия чека.</w:t>
            </w:r>
          </w:p>
        </w:tc>
        <w:tc>
          <w:tcPr>
            <w:tcW w:w="1701" w:type="dxa"/>
          </w:tcPr>
          <w:p w:rsidR="009811A9" w:rsidRDefault="009811A9">
            <w:pPr>
              <w:pStyle w:val="ConsPlusNormal"/>
              <w:jc w:val="center"/>
            </w:pPr>
            <w:r>
              <w:t>30</w:t>
            </w:r>
          </w:p>
        </w:tc>
      </w:tr>
      <w:tr w:rsidR="009811A9">
        <w:tc>
          <w:tcPr>
            <w:tcW w:w="794" w:type="dxa"/>
          </w:tcPr>
          <w:p w:rsidR="009811A9" w:rsidRDefault="009811A9">
            <w:pPr>
              <w:pStyle w:val="ConsPlusNormal"/>
              <w:jc w:val="center"/>
            </w:pPr>
            <w:r>
              <w:t>14.50</w:t>
            </w:r>
          </w:p>
        </w:tc>
        <w:tc>
          <w:tcPr>
            <w:tcW w:w="1757" w:type="dxa"/>
          </w:tcPr>
          <w:p w:rsidR="009811A9" w:rsidRDefault="009811A9">
            <w:pPr>
              <w:pStyle w:val="ConsPlusNormal"/>
            </w:pPr>
            <w:r>
              <w:t>Дата чека</w:t>
            </w:r>
          </w:p>
        </w:tc>
        <w:tc>
          <w:tcPr>
            <w:tcW w:w="4819" w:type="dxa"/>
          </w:tcPr>
          <w:p w:rsidR="009811A9" w:rsidRDefault="009811A9">
            <w:pPr>
              <w:pStyle w:val="ConsPlusNormal"/>
              <w:jc w:val="both"/>
            </w:pPr>
            <w:r>
              <w:t>Указывается дата оформления чека.</w:t>
            </w:r>
          </w:p>
        </w:tc>
        <w:tc>
          <w:tcPr>
            <w:tcW w:w="1701" w:type="dxa"/>
          </w:tcPr>
          <w:p w:rsidR="009811A9" w:rsidRDefault="009811A9">
            <w:pPr>
              <w:pStyle w:val="ConsPlusNormal"/>
              <w:jc w:val="center"/>
            </w:pPr>
            <w:r>
              <w:t>10</w:t>
            </w:r>
          </w:p>
        </w:tc>
      </w:tr>
      <w:tr w:rsidR="009811A9">
        <w:tc>
          <w:tcPr>
            <w:tcW w:w="794" w:type="dxa"/>
          </w:tcPr>
          <w:p w:rsidR="009811A9" w:rsidRDefault="009811A9">
            <w:pPr>
              <w:pStyle w:val="ConsPlusNormal"/>
              <w:jc w:val="center"/>
            </w:pPr>
            <w:r>
              <w:t>14.55</w:t>
            </w:r>
          </w:p>
        </w:tc>
        <w:tc>
          <w:tcPr>
            <w:tcW w:w="1757" w:type="dxa"/>
          </w:tcPr>
          <w:p w:rsidR="009811A9" w:rsidRDefault="009811A9">
            <w:pPr>
              <w:pStyle w:val="ConsPlusNormal"/>
            </w:pPr>
            <w:r>
              <w:t>Срок действия чека</w:t>
            </w:r>
          </w:p>
        </w:tc>
        <w:tc>
          <w:tcPr>
            <w:tcW w:w="4819" w:type="dxa"/>
          </w:tcPr>
          <w:p w:rsidR="009811A9" w:rsidRDefault="009811A9">
            <w:pPr>
              <w:pStyle w:val="ConsPlusNormal"/>
              <w:jc w:val="both"/>
            </w:pPr>
            <w:r>
              <w:t>Указывается срок действия чека.</w:t>
            </w:r>
          </w:p>
        </w:tc>
        <w:tc>
          <w:tcPr>
            <w:tcW w:w="1701" w:type="dxa"/>
          </w:tcPr>
          <w:p w:rsidR="009811A9" w:rsidRDefault="009811A9">
            <w:pPr>
              <w:pStyle w:val="ConsPlusNormal"/>
              <w:jc w:val="center"/>
            </w:pPr>
            <w:r>
              <w:t>10</w:t>
            </w:r>
          </w:p>
        </w:tc>
      </w:tr>
      <w:tr w:rsidR="009811A9">
        <w:tc>
          <w:tcPr>
            <w:tcW w:w="794" w:type="dxa"/>
          </w:tcPr>
          <w:p w:rsidR="009811A9" w:rsidRDefault="009811A9">
            <w:pPr>
              <w:pStyle w:val="ConsPlusNormal"/>
              <w:jc w:val="center"/>
            </w:pPr>
            <w:r>
              <w:t>14.60</w:t>
            </w:r>
          </w:p>
        </w:tc>
        <w:tc>
          <w:tcPr>
            <w:tcW w:w="1757" w:type="dxa"/>
          </w:tcPr>
          <w:p w:rsidR="009811A9" w:rsidRDefault="009811A9">
            <w:pPr>
              <w:pStyle w:val="ConsPlusNormal"/>
            </w:pPr>
            <w:r>
              <w:t>Символ кассового плана</w:t>
            </w:r>
          </w:p>
        </w:tc>
        <w:tc>
          <w:tcPr>
            <w:tcW w:w="4819" w:type="dxa"/>
          </w:tcPr>
          <w:p w:rsidR="009811A9" w:rsidRDefault="009811A9">
            <w:pPr>
              <w:pStyle w:val="ConsPlusNormal"/>
              <w:jc w:val="both"/>
            </w:pPr>
            <w:r>
              <w:t>Указывается символ кассового плана.</w:t>
            </w:r>
          </w:p>
        </w:tc>
        <w:tc>
          <w:tcPr>
            <w:tcW w:w="1701" w:type="dxa"/>
          </w:tcPr>
          <w:p w:rsidR="009811A9" w:rsidRDefault="009811A9">
            <w:pPr>
              <w:pStyle w:val="ConsPlusNormal"/>
              <w:jc w:val="center"/>
            </w:pPr>
            <w:r>
              <w:t>2</w:t>
            </w:r>
          </w:p>
        </w:tc>
      </w:tr>
    </w:tbl>
    <w:p w:rsidR="009811A9" w:rsidRDefault="009811A9">
      <w:pPr>
        <w:pStyle w:val="ConsPlusNormal"/>
        <w:jc w:val="both"/>
      </w:pPr>
    </w:p>
    <w:p w:rsidR="009811A9" w:rsidRDefault="009811A9">
      <w:pPr>
        <w:pStyle w:val="ConsPlusNormal"/>
        <w:ind w:firstLine="540"/>
        <w:jc w:val="both"/>
      </w:pPr>
      <w:r>
        <w:t>--------------------------------</w:t>
      </w:r>
    </w:p>
    <w:p w:rsidR="009811A9" w:rsidRDefault="009811A9">
      <w:pPr>
        <w:pStyle w:val="ConsPlusNormal"/>
        <w:spacing w:before="220"/>
        <w:ind w:firstLine="540"/>
        <w:jc w:val="both"/>
      </w:pPr>
      <w:bookmarkStart w:id="28" w:name="P1854"/>
      <w:bookmarkEnd w:id="28"/>
      <w:r>
        <w:t xml:space="preserve">&lt;*&gt; Если количество символов в значении реквизита, включаемого в распоряжение в </w:t>
      </w:r>
      <w:r>
        <w:lastRenderedPageBreak/>
        <w:t>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9811A9" w:rsidRDefault="009811A9">
      <w:pPr>
        <w:pStyle w:val="ConsPlusNormal"/>
        <w:spacing w:before="220"/>
        <w:ind w:firstLine="540"/>
        <w:jc w:val="both"/>
      </w:pPr>
      <w:bookmarkStart w:id="29" w:name="P1855"/>
      <w:bookmarkEnd w:id="29"/>
      <w:r>
        <w:t xml:space="preserve">&lt;1&gt; С изменениями, внесенными </w:t>
      </w:r>
      <w:hyperlink r:id="rId263">
        <w:r>
          <w:rPr>
            <w:color w:val="0000FF"/>
          </w:rPr>
          <w:t>Указанием</w:t>
        </w:r>
      </w:hyperlink>
      <w: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4</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Title"/>
        <w:jc w:val="center"/>
      </w:pPr>
      <w:bookmarkStart w:id="30" w:name="P1867"/>
      <w:bookmarkEnd w:id="30"/>
      <w:r>
        <w:t>РЕКВИЗИТЫ</w:t>
      </w:r>
    </w:p>
    <w:p w:rsidR="009811A9" w:rsidRDefault="009811A9">
      <w:pPr>
        <w:pStyle w:val="ConsPlusTitle"/>
        <w:jc w:val="center"/>
      </w:pPr>
      <w:r>
        <w:t>РАСПОРЯЖЕНИЯ О СОВЕРШЕНИИ КАЗНАЧЕЙСКОГО ПЛАТЕЖА (УТОЧНЕНИЕ)</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w:t>
            </w:r>
            <w:hyperlink r:id="rId264">
              <w:r>
                <w:rPr>
                  <w:color w:val="0000FF"/>
                </w:rPr>
                <w:t>Приказа</w:t>
              </w:r>
            </w:hyperlink>
            <w:r>
              <w:rPr>
                <w:color w:val="392C69"/>
              </w:rPr>
              <w:t xml:space="preserve"> Казначейства России от 05.12.2024 N 20н)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6"/>
        <w:gridCol w:w="2079"/>
        <w:gridCol w:w="4536"/>
        <w:gridCol w:w="1513"/>
      </w:tblGrid>
      <w:tr w:rsidR="009811A9">
        <w:tc>
          <w:tcPr>
            <w:tcW w:w="936" w:type="dxa"/>
          </w:tcPr>
          <w:p w:rsidR="009811A9" w:rsidRDefault="009811A9">
            <w:pPr>
              <w:pStyle w:val="ConsPlusNormal"/>
              <w:jc w:val="center"/>
            </w:pPr>
            <w:r>
              <w:t>Номер реквизита</w:t>
            </w:r>
          </w:p>
        </w:tc>
        <w:tc>
          <w:tcPr>
            <w:tcW w:w="2079" w:type="dxa"/>
          </w:tcPr>
          <w:p w:rsidR="009811A9" w:rsidRDefault="009811A9">
            <w:pPr>
              <w:pStyle w:val="ConsPlusNormal"/>
              <w:jc w:val="center"/>
            </w:pPr>
            <w:r>
              <w:t>Описание реквизита</w:t>
            </w:r>
          </w:p>
        </w:tc>
        <w:tc>
          <w:tcPr>
            <w:tcW w:w="4536" w:type="dxa"/>
          </w:tcPr>
          <w:p w:rsidR="009811A9" w:rsidRDefault="009811A9">
            <w:pPr>
              <w:pStyle w:val="ConsPlusNormal"/>
              <w:jc w:val="center"/>
            </w:pPr>
            <w:r>
              <w:t>Правила указания информации в значении реквизита</w:t>
            </w:r>
          </w:p>
        </w:tc>
        <w:tc>
          <w:tcPr>
            <w:tcW w:w="1513" w:type="dxa"/>
          </w:tcPr>
          <w:p w:rsidR="009811A9" w:rsidRDefault="009811A9">
            <w:pPr>
              <w:pStyle w:val="ConsPlusNormal"/>
              <w:jc w:val="center"/>
            </w:pPr>
            <w:r>
              <w:t>Максимальное количество символов в значении реквизита</w:t>
            </w:r>
          </w:p>
        </w:tc>
      </w:tr>
      <w:tr w:rsidR="009811A9">
        <w:tc>
          <w:tcPr>
            <w:tcW w:w="936" w:type="dxa"/>
          </w:tcPr>
          <w:p w:rsidR="009811A9" w:rsidRDefault="009811A9">
            <w:pPr>
              <w:pStyle w:val="ConsPlusNormal"/>
              <w:jc w:val="center"/>
            </w:pPr>
            <w:r>
              <w:t>1</w:t>
            </w:r>
          </w:p>
        </w:tc>
        <w:tc>
          <w:tcPr>
            <w:tcW w:w="2079" w:type="dxa"/>
          </w:tcPr>
          <w:p w:rsidR="009811A9" w:rsidRDefault="009811A9">
            <w:pPr>
              <w:pStyle w:val="ConsPlusNormal"/>
              <w:jc w:val="center"/>
            </w:pPr>
            <w:r>
              <w:t>2</w:t>
            </w:r>
          </w:p>
        </w:tc>
        <w:tc>
          <w:tcPr>
            <w:tcW w:w="4536" w:type="dxa"/>
          </w:tcPr>
          <w:p w:rsidR="009811A9" w:rsidRDefault="009811A9">
            <w:pPr>
              <w:pStyle w:val="ConsPlusNormal"/>
              <w:jc w:val="center"/>
            </w:pPr>
            <w:r>
              <w:t>3</w:t>
            </w:r>
          </w:p>
        </w:tc>
        <w:tc>
          <w:tcPr>
            <w:tcW w:w="1513" w:type="dxa"/>
          </w:tcPr>
          <w:p w:rsidR="009811A9" w:rsidRDefault="009811A9">
            <w:pPr>
              <w:pStyle w:val="ConsPlusNormal"/>
              <w:jc w:val="center"/>
            </w:pPr>
            <w:r>
              <w:t>4</w:t>
            </w:r>
          </w:p>
        </w:tc>
      </w:tr>
      <w:tr w:rsidR="009811A9">
        <w:tc>
          <w:tcPr>
            <w:tcW w:w="9064" w:type="dxa"/>
            <w:gridSpan w:val="4"/>
          </w:tcPr>
          <w:p w:rsidR="009811A9" w:rsidRDefault="009811A9">
            <w:pPr>
              <w:pStyle w:val="ConsPlusNormal"/>
              <w:outlineLvl w:val="2"/>
            </w:pPr>
            <w:r>
              <w:t>I. Информация о распоряжении</w:t>
            </w:r>
          </w:p>
        </w:tc>
      </w:tr>
      <w:tr w:rsidR="009811A9">
        <w:tc>
          <w:tcPr>
            <w:tcW w:w="936" w:type="dxa"/>
          </w:tcPr>
          <w:p w:rsidR="009811A9" w:rsidRDefault="009811A9">
            <w:pPr>
              <w:pStyle w:val="ConsPlusNormal"/>
              <w:jc w:val="center"/>
            </w:pPr>
            <w:r>
              <w:t>1.5</w:t>
            </w:r>
          </w:p>
        </w:tc>
        <w:tc>
          <w:tcPr>
            <w:tcW w:w="2079" w:type="dxa"/>
          </w:tcPr>
          <w:p w:rsidR="009811A9" w:rsidRDefault="009811A9">
            <w:pPr>
              <w:pStyle w:val="ConsPlusNormal"/>
            </w:pPr>
            <w:r>
              <w:t>Наименование распоряжения</w:t>
            </w:r>
          </w:p>
        </w:tc>
        <w:tc>
          <w:tcPr>
            <w:tcW w:w="4536" w:type="dxa"/>
          </w:tcPr>
          <w:p w:rsidR="009811A9" w:rsidRDefault="009811A9">
            <w:pPr>
              <w:pStyle w:val="ConsPlusNormal"/>
              <w:jc w:val="both"/>
            </w:pPr>
            <w:r>
              <w:t>Указывается "Распоряжение о совершении казначейского платежа (уточнение)".</w:t>
            </w:r>
          </w:p>
        </w:tc>
        <w:tc>
          <w:tcPr>
            <w:tcW w:w="1513" w:type="dxa"/>
          </w:tcPr>
          <w:p w:rsidR="009811A9" w:rsidRDefault="009811A9">
            <w:pPr>
              <w:pStyle w:val="ConsPlusNormal"/>
              <w:jc w:val="center"/>
            </w:pPr>
            <w:r>
              <w:t>2000</w:t>
            </w:r>
          </w:p>
        </w:tc>
      </w:tr>
      <w:tr w:rsidR="009811A9">
        <w:tc>
          <w:tcPr>
            <w:tcW w:w="936" w:type="dxa"/>
          </w:tcPr>
          <w:p w:rsidR="009811A9" w:rsidRDefault="009811A9">
            <w:pPr>
              <w:pStyle w:val="ConsPlusNormal"/>
              <w:jc w:val="center"/>
            </w:pPr>
            <w:r>
              <w:t>1.10</w:t>
            </w:r>
          </w:p>
        </w:tc>
        <w:tc>
          <w:tcPr>
            <w:tcW w:w="2079" w:type="dxa"/>
          </w:tcPr>
          <w:p w:rsidR="009811A9" w:rsidRDefault="009811A9">
            <w:pPr>
              <w:pStyle w:val="ConsPlusNormal"/>
            </w:pPr>
            <w:r>
              <w:t>Номер распоряжения</w:t>
            </w:r>
          </w:p>
        </w:tc>
        <w:tc>
          <w:tcPr>
            <w:tcW w:w="4536" w:type="dxa"/>
          </w:tcPr>
          <w:p w:rsidR="009811A9" w:rsidRDefault="009811A9">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513" w:type="dxa"/>
          </w:tcPr>
          <w:p w:rsidR="009811A9" w:rsidRDefault="009811A9">
            <w:pPr>
              <w:pStyle w:val="ConsPlusNormal"/>
              <w:jc w:val="center"/>
            </w:pPr>
            <w:r>
              <w:t>15</w:t>
            </w:r>
          </w:p>
        </w:tc>
      </w:tr>
      <w:tr w:rsidR="009811A9">
        <w:tc>
          <w:tcPr>
            <w:tcW w:w="936" w:type="dxa"/>
          </w:tcPr>
          <w:p w:rsidR="009811A9" w:rsidRDefault="009811A9">
            <w:pPr>
              <w:pStyle w:val="ConsPlusNormal"/>
              <w:jc w:val="center"/>
            </w:pPr>
            <w:r>
              <w:t>1.15</w:t>
            </w:r>
          </w:p>
        </w:tc>
        <w:tc>
          <w:tcPr>
            <w:tcW w:w="2079" w:type="dxa"/>
          </w:tcPr>
          <w:p w:rsidR="009811A9" w:rsidRDefault="009811A9">
            <w:pPr>
              <w:pStyle w:val="ConsPlusNormal"/>
            </w:pPr>
            <w:r>
              <w:t>Дата составления распоряжения</w:t>
            </w:r>
          </w:p>
        </w:tc>
        <w:tc>
          <w:tcPr>
            <w:tcW w:w="4536" w:type="dxa"/>
          </w:tcPr>
          <w:p w:rsidR="009811A9" w:rsidRDefault="009811A9">
            <w:pPr>
              <w:pStyle w:val="ConsPlusNormal"/>
              <w:jc w:val="both"/>
            </w:pPr>
            <w:r>
              <w:t>Указывается дата составления распоряжения, не превышающая дату его представления.</w:t>
            </w:r>
          </w:p>
          <w:p w:rsidR="009811A9" w:rsidRDefault="009811A9">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9811A9" w:rsidRDefault="009811A9">
            <w:pPr>
              <w:pStyle w:val="ConsPlusNormal"/>
              <w:jc w:val="both"/>
            </w:pPr>
            <w:r>
              <w:t>В распоряжении в электронной форме указываются день, месяц и год составления распоряжения цифрами.</w:t>
            </w:r>
          </w:p>
        </w:tc>
        <w:tc>
          <w:tcPr>
            <w:tcW w:w="1513" w:type="dxa"/>
          </w:tcPr>
          <w:p w:rsidR="009811A9" w:rsidRDefault="009811A9">
            <w:pPr>
              <w:pStyle w:val="ConsPlusNormal"/>
              <w:jc w:val="center"/>
            </w:pPr>
            <w:r>
              <w:t>10</w:t>
            </w:r>
          </w:p>
        </w:tc>
      </w:tr>
      <w:tr w:rsidR="009811A9">
        <w:tc>
          <w:tcPr>
            <w:tcW w:w="936" w:type="dxa"/>
          </w:tcPr>
          <w:p w:rsidR="009811A9" w:rsidRDefault="009811A9">
            <w:pPr>
              <w:pStyle w:val="ConsPlusNormal"/>
              <w:jc w:val="center"/>
            </w:pPr>
            <w:r>
              <w:lastRenderedPageBreak/>
              <w:t>1.20</w:t>
            </w:r>
          </w:p>
        </w:tc>
        <w:tc>
          <w:tcPr>
            <w:tcW w:w="2079" w:type="dxa"/>
          </w:tcPr>
          <w:p w:rsidR="009811A9" w:rsidRDefault="009811A9">
            <w:pPr>
              <w:pStyle w:val="ConsPlusNormal"/>
            </w:pPr>
            <w:r>
              <w:t>Должность руководителя (уполномоченного им лица)</w:t>
            </w:r>
          </w:p>
        </w:tc>
        <w:tc>
          <w:tcPr>
            <w:tcW w:w="4536" w:type="dxa"/>
          </w:tcPr>
          <w:p w:rsidR="009811A9" w:rsidRDefault="009811A9">
            <w:pPr>
              <w:pStyle w:val="ConsPlusNormal"/>
              <w:jc w:val="both"/>
            </w:pPr>
            <w:r>
              <w:t>Указывается наименование должности руководителя (уполномоченного им лица).</w:t>
            </w:r>
          </w:p>
        </w:tc>
        <w:tc>
          <w:tcPr>
            <w:tcW w:w="1513" w:type="dxa"/>
          </w:tcPr>
          <w:p w:rsidR="009811A9" w:rsidRDefault="009811A9">
            <w:pPr>
              <w:pStyle w:val="ConsPlusNormal"/>
              <w:jc w:val="center"/>
            </w:pPr>
            <w:r>
              <w:t>100</w:t>
            </w:r>
          </w:p>
        </w:tc>
      </w:tr>
      <w:tr w:rsidR="009811A9">
        <w:tc>
          <w:tcPr>
            <w:tcW w:w="936" w:type="dxa"/>
          </w:tcPr>
          <w:p w:rsidR="009811A9" w:rsidRDefault="009811A9">
            <w:pPr>
              <w:pStyle w:val="ConsPlusNormal"/>
              <w:jc w:val="center"/>
            </w:pPr>
            <w:r>
              <w:t>1.25</w:t>
            </w:r>
          </w:p>
        </w:tc>
        <w:tc>
          <w:tcPr>
            <w:tcW w:w="2079" w:type="dxa"/>
          </w:tcPr>
          <w:p w:rsidR="009811A9" w:rsidRDefault="009811A9">
            <w:pPr>
              <w:pStyle w:val="ConsPlusNormal"/>
            </w:pPr>
            <w:r>
              <w:t>ФИО руководителя (уполномоченного им лица)</w:t>
            </w:r>
          </w:p>
        </w:tc>
        <w:tc>
          <w:tcPr>
            <w:tcW w:w="4536" w:type="dxa"/>
          </w:tcPr>
          <w:p w:rsidR="009811A9" w:rsidRDefault="009811A9">
            <w:pPr>
              <w:pStyle w:val="ConsPlusNormal"/>
              <w:jc w:val="both"/>
            </w:pPr>
            <w:r>
              <w:t>Указывается расшифровка подписи руководителя (уполномоченного лица), с указанием фамилии, имени отчества (при наличии).</w:t>
            </w:r>
          </w:p>
        </w:tc>
        <w:tc>
          <w:tcPr>
            <w:tcW w:w="1513" w:type="dxa"/>
          </w:tcPr>
          <w:p w:rsidR="009811A9" w:rsidRDefault="009811A9">
            <w:pPr>
              <w:pStyle w:val="ConsPlusNormal"/>
              <w:jc w:val="center"/>
            </w:pPr>
            <w:r>
              <w:t>50</w:t>
            </w:r>
          </w:p>
        </w:tc>
      </w:tr>
      <w:tr w:rsidR="009811A9">
        <w:tc>
          <w:tcPr>
            <w:tcW w:w="936" w:type="dxa"/>
          </w:tcPr>
          <w:p w:rsidR="009811A9" w:rsidRDefault="009811A9">
            <w:pPr>
              <w:pStyle w:val="ConsPlusNormal"/>
              <w:jc w:val="center"/>
            </w:pPr>
            <w:r>
              <w:t>1.30</w:t>
            </w:r>
          </w:p>
        </w:tc>
        <w:tc>
          <w:tcPr>
            <w:tcW w:w="2079" w:type="dxa"/>
          </w:tcPr>
          <w:p w:rsidR="009811A9" w:rsidRDefault="009811A9">
            <w:pPr>
              <w:pStyle w:val="ConsPlusNormal"/>
            </w:pPr>
            <w:r>
              <w:t>Должность главного бухгалтера (уполномоченного лица)</w:t>
            </w:r>
          </w:p>
        </w:tc>
        <w:tc>
          <w:tcPr>
            <w:tcW w:w="4536" w:type="dxa"/>
          </w:tcPr>
          <w:p w:rsidR="009811A9" w:rsidRDefault="009811A9">
            <w:pPr>
              <w:pStyle w:val="ConsPlusNormal"/>
              <w:jc w:val="both"/>
            </w:pPr>
            <w:r>
              <w:t>Указывается наименование должности главного бухгалтера (уполномоченного лица).</w:t>
            </w:r>
          </w:p>
        </w:tc>
        <w:tc>
          <w:tcPr>
            <w:tcW w:w="1513" w:type="dxa"/>
          </w:tcPr>
          <w:p w:rsidR="009811A9" w:rsidRDefault="009811A9">
            <w:pPr>
              <w:pStyle w:val="ConsPlusNormal"/>
              <w:jc w:val="center"/>
            </w:pPr>
            <w:r>
              <w:t>100</w:t>
            </w:r>
          </w:p>
        </w:tc>
      </w:tr>
      <w:tr w:rsidR="009811A9">
        <w:tc>
          <w:tcPr>
            <w:tcW w:w="936" w:type="dxa"/>
          </w:tcPr>
          <w:p w:rsidR="009811A9" w:rsidRDefault="009811A9">
            <w:pPr>
              <w:pStyle w:val="ConsPlusNormal"/>
              <w:jc w:val="center"/>
            </w:pPr>
            <w:r>
              <w:t>1.35</w:t>
            </w:r>
          </w:p>
        </w:tc>
        <w:tc>
          <w:tcPr>
            <w:tcW w:w="2079" w:type="dxa"/>
          </w:tcPr>
          <w:p w:rsidR="009811A9" w:rsidRDefault="009811A9">
            <w:pPr>
              <w:pStyle w:val="ConsPlusNormal"/>
            </w:pPr>
            <w:r>
              <w:t>ФИО главного бухгалтера (уполномоченного лица)</w:t>
            </w:r>
          </w:p>
        </w:tc>
        <w:tc>
          <w:tcPr>
            <w:tcW w:w="4536" w:type="dxa"/>
          </w:tcPr>
          <w:p w:rsidR="009811A9" w:rsidRDefault="009811A9">
            <w:pPr>
              <w:pStyle w:val="ConsPlusNormal"/>
              <w:jc w:val="both"/>
            </w:pPr>
            <w:r>
              <w:t>Указывается расшифровка подписи главного бухгалтера (уполномоченного лица) с указанием фамилии, имени, отчества (при наличии).</w:t>
            </w:r>
          </w:p>
        </w:tc>
        <w:tc>
          <w:tcPr>
            <w:tcW w:w="1513" w:type="dxa"/>
          </w:tcPr>
          <w:p w:rsidR="009811A9" w:rsidRDefault="009811A9">
            <w:pPr>
              <w:pStyle w:val="ConsPlusNormal"/>
              <w:jc w:val="center"/>
            </w:pPr>
            <w:r>
              <w:t>50</w:t>
            </w:r>
          </w:p>
        </w:tc>
      </w:tr>
      <w:tr w:rsidR="009811A9">
        <w:tc>
          <w:tcPr>
            <w:tcW w:w="936" w:type="dxa"/>
          </w:tcPr>
          <w:p w:rsidR="009811A9" w:rsidRDefault="009811A9">
            <w:pPr>
              <w:pStyle w:val="ConsPlusNormal"/>
              <w:jc w:val="center"/>
            </w:pPr>
            <w:r>
              <w:t>1.40</w:t>
            </w:r>
          </w:p>
        </w:tc>
        <w:tc>
          <w:tcPr>
            <w:tcW w:w="2079" w:type="dxa"/>
          </w:tcPr>
          <w:p w:rsidR="009811A9" w:rsidRDefault="009811A9">
            <w:pPr>
              <w:pStyle w:val="ConsPlusNormal"/>
            </w:pPr>
            <w:r>
              <w:t>Дата подписания распоряжения</w:t>
            </w:r>
          </w:p>
        </w:tc>
        <w:tc>
          <w:tcPr>
            <w:tcW w:w="4536" w:type="dxa"/>
          </w:tcPr>
          <w:p w:rsidR="009811A9" w:rsidRDefault="009811A9">
            <w:pPr>
              <w:pStyle w:val="ConsPlusNormal"/>
              <w:jc w:val="both"/>
            </w:pPr>
            <w:r>
              <w:t>Указывается дата подписания распоряжения.</w:t>
            </w:r>
          </w:p>
          <w:p w:rsidR="009811A9" w:rsidRDefault="009811A9">
            <w:pPr>
              <w:pStyle w:val="ConsPlusNormal"/>
              <w:jc w:val="both"/>
            </w:pPr>
            <w:r>
              <w:t>В распоряжении на бумажном носителе указываются день, месяц и год подписания распоряжения цифрами в формате "ДД.ММ.ГГГГ".</w:t>
            </w:r>
          </w:p>
        </w:tc>
        <w:tc>
          <w:tcPr>
            <w:tcW w:w="1513" w:type="dxa"/>
          </w:tcPr>
          <w:p w:rsidR="009811A9" w:rsidRDefault="009811A9">
            <w:pPr>
              <w:pStyle w:val="ConsPlusNormal"/>
              <w:jc w:val="center"/>
            </w:pPr>
            <w:r>
              <w:t>10</w:t>
            </w:r>
          </w:p>
        </w:tc>
      </w:tr>
      <w:tr w:rsidR="009811A9">
        <w:tc>
          <w:tcPr>
            <w:tcW w:w="936" w:type="dxa"/>
          </w:tcPr>
          <w:p w:rsidR="009811A9" w:rsidRDefault="009811A9">
            <w:pPr>
              <w:pStyle w:val="ConsPlusNormal"/>
              <w:jc w:val="center"/>
            </w:pPr>
            <w:r>
              <w:t>1.45</w:t>
            </w:r>
          </w:p>
        </w:tc>
        <w:tc>
          <w:tcPr>
            <w:tcW w:w="2079" w:type="dxa"/>
          </w:tcPr>
          <w:p w:rsidR="009811A9" w:rsidRDefault="009811A9">
            <w:pPr>
              <w:pStyle w:val="ConsPlusNormal"/>
            </w:pPr>
            <w:r>
              <w:t>Должность ответственного исполнителя</w:t>
            </w:r>
          </w:p>
        </w:tc>
        <w:tc>
          <w:tcPr>
            <w:tcW w:w="4536" w:type="dxa"/>
          </w:tcPr>
          <w:p w:rsidR="009811A9" w:rsidRDefault="009811A9">
            <w:pPr>
              <w:pStyle w:val="ConsPlusNormal"/>
              <w:jc w:val="both"/>
            </w:pPr>
            <w:r>
              <w:t>Администратор доходов бюджета, администратор источников финансирования дефицита бюджета (таможенный орган) указывает должность работника, ответственного за составление распоряжения.</w:t>
            </w:r>
          </w:p>
          <w:p w:rsidR="009811A9" w:rsidRDefault="009811A9">
            <w:pPr>
              <w:pStyle w:val="ConsPlusNormal"/>
              <w:jc w:val="both"/>
            </w:pPr>
            <w:r>
              <w:t>Иными участниками системы казначейских платежей не заполняется.</w:t>
            </w:r>
          </w:p>
        </w:tc>
        <w:tc>
          <w:tcPr>
            <w:tcW w:w="1513" w:type="dxa"/>
          </w:tcPr>
          <w:p w:rsidR="009811A9" w:rsidRDefault="009811A9">
            <w:pPr>
              <w:pStyle w:val="ConsPlusNormal"/>
              <w:jc w:val="center"/>
            </w:pPr>
            <w:r>
              <w:t>100</w:t>
            </w:r>
          </w:p>
        </w:tc>
      </w:tr>
      <w:tr w:rsidR="009811A9">
        <w:tc>
          <w:tcPr>
            <w:tcW w:w="936" w:type="dxa"/>
          </w:tcPr>
          <w:p w:rsidR="009811A9" w:rsidRDefault="009811A9">
            <w:pPr>
              <w:pStyle w:val="ConsPlusNormal"/>
              <w:jc w:val="center"/>
            </w:pPr>
            <w:r>
              <w:t>1.50</w:t>
            </w:r>
          </w:p>
        </w:tc>
        <w:tc>
          <w:tcPr>
            <w:tcW w:w="2079" w:type="dxa"/>
          </w:tcPr>
          <w:p w:rsidR="009811A9" w:rsidRDefault="009811A9">
            <w:pPr>
              <w:pStyle w:val="ConsPlusNormal"/>
            </w:pPr>
            <w:r>
              <w:t>ФИО ответственного исполнителя</w:t>
            </w:r>
          </w:p>
        </w:tc>
        <w:tc>
          <w:tcPr>
            <w:tcW w:w="4536" w:type="dxa"/>
          </w:tcPr>
          <w:p w:rsidR="009811A9" w:rsidRDefault="009811A9">
            <w:pPr>
              <w:pStyle w:val="ConsPlusNormal"/>
              <w:jc w:val="both"/>
            </w:pPr>
            <w:r>
              <w:t>Указывается фамилия, имя, отчество (при наличии) работника, ответственного за составление распоряжения.</w:t>
            </w:r>
          </w:p>
        </w:tc>
        <w:tc>
          <w:tcPr>
            <w:tcW w:w="1513" w:type="dxa"/>
          </w:tcPr>
          <w:p w:rsidR="009811A9" w:rsidRDefault="009811A9">
            <w:pPr>
              <w:pStyle w:val="ConsPlusNormal"/>
              <w:jc w:val="center"/>
            </w:pPr>
            <w:r>
              <w:t>50</w:t>
            </w:r>
          </w:p>
        </w:tc>
      </w:tr>
      <w:tr w:rsidR="009811A9">
        <w:tc>
          <w:tcPr>
            <w:tcW w:w="936" w:type="dxa"/>
          </w:tcPr>
          <w:p w:rsidR="009811A9" w:rsidRDefault="009811A9">
            <w:pPr>
              <w:pStyle w:val="ConsPlusNormal"/>
              <w:jc w:val="center"/>
            </w:pPr>
            <w:r>
              <w:t>1.55</w:t>
            </w:r>
          </w:p>
        </w:tc>
        <w:tc>
          <w:tcPr>
            <w:tcW w:w="2079" w:type="dxa"/>
          </w:tcPr>
          <w:p w:rsidR="009811A9" w:rsidRDefault="009811A9">
            <w:pPr>
              <w:pStyle w:val="ConsPlusNormal"/>
            </w:pPr>
            <w:r>
              <w:t>Телефон ответственного исполнителя</w:t>
            </w:r>
          </w:p>
        </w:tc>
        <w:tc>
          <w:tcPr>
            <w:tcW w:w="4536" w:type="dxa"/>
          </w:tcPr>
          <w:p w:rsidR="009811A9" w:rsidRDefault="009811A9">
            <w:pPr>
              <w:pStyle w:val="ConsPlusNormal"/>
              <w:jc w:val="both"/>
            </w:pPr>
            <w:r>
              <w:t>Указывается номер телефона работника, ответственного за составление распоряжения, с указанием кода города.</w:t>
            </w:r>
          </w:p>
        </w:tc>
        <w:tc>
          <w:tcPr>
            <w:tcW w:w="1513" w:type="dxa"/>
          </w:tcPr>
          <w:p w:rsidR="009811A9" w:rsidRDefault="009811A9">
            <w:pPr>
              <w:pStyle w:val="ConsPlusNormal"/>
              <w:jc w:val="center"/>
            </w:pPr>
            <w:r>
              <w:t>50</w:t>
            </w:r>
          </w:p>
        </w:tc>
      </w:tr>
      <w:tr w:rsidR="009811A9">
        <w:tc>
          <w:tcPr>
            <w:tcW w:w="9064" w:type="dxa"/>
            <w:gridSpan w:val="4"/>
          </w:tcPr>
          <w:p w:rsidR="009811A9" w:rsidRDefault="009811A9">
            <w:pPr>
              <w:pStyle w:val="ConsPlusNormal"/>
              <w:outlineLvl w:val="2"/>
            </w:pPr>
            <w:r>
              <w:t>II. Информация о месте представления распоряжения</w:t>
            </w:r>
          </w:p>
        </w:tc>
      </w:tr>
      <w:tr w:rsidR="009811A9">
        <w:tc>
          <w:tcPr>
            <w:tcW w:w="936" w:type="dxa"/>
          </w:tcPr>
          <w:p w:rsidR="009811A9" w:rsidRDefault="009811A9">
            <w:pPr>
              <w:pStyle w:val="ConsPlusNormal"/>
              <w:jc w:val="center"/>
            </w:pPr>
            <w:r>
              <w:t>2.5</w:t>
            </w:r>
          </w:p>
        </w:tc>
        <w:tc>
          <w:tcPr>
            <w:tcW w:w="2079" w:type="dxa"/>
          </w:tcPr>
          <w:p w:rsidR="009811A9" w:rsidRDefault="009811A9">
            <w:pPr>
              <w:pStyle w:val="ConsPlusNormal"/>
            </w:pPr>
            <w:r>
              <w:t>Место представления распоряжения</w:t>
            </w:r>
          </w:p>
        </w:tc>
        <w:tc>
          <w:tcPr>
            <w:tcW w:w="4536" w:type="dxa"/>
          </w:tcPr>
          <w:p w:rsidR="009811A9" w:rsidRDefault="009811A9">
            <w:pPr>
              <w:pStyle w:val="ConsPlusNormal"/>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513" w:type="dxa"/>
          </w:tcPr>
          <w:p w:rsidR="009811A9" w:rsidRDefault="009811A9">
            <w:pPr>
              <w:pStyle w:val="ConsPlusNormal"/>
              <w:jc w:val="center"/>
            </w:pPr>
            <w:r>
              <w:t>2000</w:t>
            </w:r>
          </w:p>
        </w:tc>
      </w:tr>
      <w:tr w:rsidR="009811A9">
        <w:tc>
          <w:tcPr>
            <w:tcW w:w="936" w:type="dxa"/>
          </w:tcPr>
          <w:p w:rsidR="009811A9" w:rsidRDefault="009811A9">
            <w:pPr>
              <w:pStyle w:val="ConsPlusNormal"/>
              <w:jc w:val="center"/>
            </w:pPr>
            <w:r>
              <w:t>2.10</w:t>
            </w:r>
          </w:p>
        </w:tc>
        <w:tc>
          <w:tcPr>
            <w:tcW w:w="2079" w:type="dxa"/>
          </w:tcPr>
          <w:p w:rsidR="009811A9" w:rsidRDefault="009811A9">
            <w:pPr>
              <w:pStyle w:val="ConsPlusNormal"/>
            </w:pPr>
            <w:r>
              <w:t>Код места представления распоряжения</w:t>
            </w:r>
          </w:p>
        </w:tc>
        <w:tc>
          <w:tcPr>
            <w:tcW w:w="4536" w:type="dxa"/>
          </w:tcPr>
          <w:p w:rsidR="009811A9" w:rsidRDefault="009811A9">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513" w:type="dxa"/>
          </w:tcPr>
          <w:p w:rsidR="009811A9" w:rsidRDefault="009811A9">
            <w:pPr>
              <w:pStyle w:val="ConsPlusNormal"/>
              <w:jc w:val="center"/>
            </w:pPr>
            <w:r>
              <w:t>4</w:t>
            </w:r>
          </w:p>
        </w:tc>
      </w:tr>
      <w:tr w:rsidR="009811A9">
        <w:tc>
          <w:tcPr>
            <w:tcW w:w="9064" w:type="dxa"/>
            <w:gridSpan w:val="4"/>
          </w:tcPr>
          <w:p w:rsidR="009811A9" w:rsidRDefault="009811A9">
            <w:pPr>
              <w:pStyle w:val="ConsPlusNormal"/>
              <w:outlineLvl w:val="2"/>
            </w:pPr>
            <w:r>
              <w:t>III. Информация о платеже</w:t>
            </w:r>
          </w:p>
        </w:tc>
      </w:tr>
      <w:tr w:rsidR="009811A9">
        <w:tc>
          <w:tcPr>
            <w:tcW w:w="936" w:type="dxa"/>
          </w:tcPr>
          <w:p w:rsidR="009811A9" w:rsidRDefault="009811A9">
            <w:pPr>
              <w:pStyle w:val="ConsPlusNormal"/>
              <w:jc w:val="center"/>
            </w:pPr>
            <w:r>
              <w:lastRenderedPageBreak/>
              <w:t>3.20</w:t>
            </w:r>
          </w:p>
        </w:tc>
        <w:tc>
          <w:tcPr>
            <w:tcW w:w="2079" w:type="dxa"/>
          </w:tcPr>
          <w:p w:rsidR="009811A9" w:rsidRDefault="009811A9">
            <w:pPr>
              <w:pStyle w:val="ConsPlusNormal"/>
            </w:pPr>
            <w:r>
              <w:t>Общая сумма платежа в валюте</w:t>
            </w:r>
          </w:p>
        </w:tc>
        <w:tc>
          <w:tcPr>
            <w:tcW w:w="4536" w:type="dxa"/>
          </w:tcPr>
          <w:p w:rsidR="009811A9" w:rsidRDefault="009811A9">
            <w:pPr>
              <w:pStyle w:val="ConsPlusNormal"/>
              <w:jc w:val="both"/>
            </w:pPr>
            <w:r>
              <w:t>Указывается общая сумма по распоряжению в валюте, в которой осуществляется уточнение, с точностью до двух знаков после запятой.</w:t>
            </w:r>
          </w:p>
          <w:p w:rsidR="009811A9" w:rsidRDefault="009811A9">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9811A9" w:rsidRDefault="009811A9">
            <w:pPr>
              <w:pStyle w:val="ConsPlusNormal"/>
              <w:jc w:val="center"/>
            </w:pPr>
            <w:r>
              <w:t>19</w:t>
            </w:r>
          </w:p>
        </w:tc>
      </w:tr>
      <w:tr w:rsidR="009811A9">
        <w:tc>
          <w:tcPr>
            <w:tcW w:w="936" w:type="dxa"/>
          </w:tcPr>
          <w:p w:rsidR="009811A9" w:rsidRDefault="009811A9">
            <w:pPr>
              <w:pStyle w:val="ConsPlusNormal"/>
              <w:jc w:val="center"/>
            </w:pPr>
            <w:r>
              <w:t>3.30</w:t>
            </w:r>
          </w:p>
        </w:tc>
        <w:tc>
          <w:tcPr>
            <w:tcW w:w="2079" w:type="dxa"/>
          </w:tcPr>
          <w:p w:rsidR="009811A9" w:rsidRDefault="009811A9">
            <w:pPr>
              <w:pStyle w:val="ConsPlusNormal"/>
            </w:pPr>
            <w:r>
              <w:t xml:space="preserve">Код валюты платежа по Общероссийскому </w:t>
            </w:r>
            <w:hyperlink r:id="rId265">
              <w:r>
                <w:rPr>
                  <w:color w:val="0000FF"/>
                </w:rPr>
                <w:t>классификатору</w:t>
              </w:r>
            </w:hyperlink>
            <w:r>
              <w:t xml:space="preserve"> валют</w:t>
            </w:r>
          </w:p>
        </w:tc>
        <w:tc>
          <w:tcPr>
            <w:tcW w:w="4536" w:type="dxa"/>
          </w:tcPr>
          <w:p w:rsidR="009811A9" w:rsidRDefault="009811A9">
            <w:pPr>
              <w:pStyle w:val="ConsPlusNormal"/>
              <w:jc w:val="both"/>
            </w:pPr>
            <w:r>
              <w:t xml:space="preserve">Указывается код валюты платежа в соответствии с Общероссийским </w:t>
            </w:r>
            <w:hyperlink r:id="rId266">
              <w:r>
                <w:rPr>
                  <w:color w:val="0000FF"/>
                </w:rPr>
                <w:t>классификатором</w:t>
              </w:r>
            </w:hyperlink>
            <w:r>
              <w:t xml:space="preserve"> валют, по которому учтен платеж.</w:t>
            </w:r>
          </w:p>
          <w:p w:rsidR="009811A9" w:rsidRDefault="009811A9">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p w:rsidR="009811A9" w:rsidRDefault="009811A9">
            <w:pPr>
              <w:pStyle w:val="ConsPlusNormal"/>
              <w:jc w:val="both"/>
            </w:pPr>
            <w:r>
              <w:t>Не заполняется при уточнении операций по кассовым выплатам.</w:t>
            </w:r>
          </w:p>
        </w:tc>
        <w:tc>
          <w:tcPr>
            <w:tcW w:w="1513" w:type="dxa"/>
          </w:tcPr>
          <w:p w:rsidR="009811A9" w:rsidRDefault="009811A9">
            <w:pPr>
              <w:pStyle w:val="ConsPlusNormal"/>
              <w:jc w:val="center"/>
            </w:pPr>
            <w:r>
              <w:t>3</w:t>
            </w:r>
          </w:p>
        </w:tc>
      </w:tr>
      <w:tr w:rsidR="009811A9">
        <w:tc>
          <w:tcPr>
            <w:tcW w:w="936" w:type="dxa"/>
          </w:tcPr>
          <w:p w:rsidR="009811A9" w:rsidRDefault="009811A9">
            <w:pPr>
              <w:pStyle w:val="ConsPlusNormal"/>
              <w:jc w:val="center"/>
            </w:pPr>
            <w:r>
              <w:t>3.50</w:t>
            </w:r>
          </w:p>
        </w:tc>
        <w:tc>
          <w:tcPr>
            <w:tcW w:w="2079" w:type="dxa"/>
          </w:tcPr>
          <w:p w:rsidR="009811A9" w:rsidRDefault="009811A9">
            <w:pPr>
              <w:pStyle w:val="ConsPlusNormal"/>
            </w:pPr>
            <w:r>
              <w:t>Назначение платежа</w:t>
            </w:r>
          </w:p>
        </w:tc>
        <w:tc>
          <w:tcPr>
            <w:tcW w:w="4536" w:type="dxa"/>
          </w:tcPr>
          <w:p w:rsidR="009811A9" w:rsidRDefault="009811A9">
            <w:pPr>
              <w:pStyle w:val="ConsPlusNormal"/>
              <w:jc w:val="both"/>
            </w:pPr>
            <w:r>
              <w:t>Указывается уточненное назначение платежа.</w:t>
            </w:r>
          </w:p>
          <w:p w:rsidR="009811A9" w:rsidRDefault="009811A9">
            <w:pPr>
              <w:pStyle w:val="ConsPlusNormal"/>
              <w:jc w:val="both"/>
            </w:pPr>
            <w:r>
              <w:t>Реквизит может уточняться, в случае если в уточняемом документе необходимо уточнить соответствие содержания исходящей операции и кода бюджетной классификации Российской Федерации или кода вида выплат.</w:t>
            </w:r>
          </w:p>
          <w:p w:rsidR="009811A9" w:rsidRDefault="009811A9">
            <w:pPr>
              <w:pStyle w:val="ConsPlusNormal"/>
              <w:jc w:val="both"/>
            </w:pPr>
            <w:r>
              <w:t>Администратором доходов бюджета, администратором источников финансирования дефицита бюджета (таможенным органом) заполняется в случае необходимости, допускается указание нескольких реквизитов в одном распоряжении.</w:t>
            </w:r>
          </w:p>
        </w:tc>
        <w:tc>
          <w:tcPr>
            <w:tcW w:w="1513" w:type="dxa"/>
          </w:tcPr>
          <w:p w:rsidR="009811A9" w:rsidRDefault="009811A9">
            <w:pPr>
              <w:pStyle w:val="ConsPlusNormal"/>
              <w:jc w:val="center"/>
            </w:pPr>
            <w:r>
              <w:t>210</w:t>
            </w:r>
          </w:p>
        </w:tc>
      </w:tr>
      <w:tr w:rsidR="009811A9">
        <w:tc>
          <w:tcPr>
            <w:tcW w:w="9064" w:type="dxa"/>
            <w:gridSpan w:val="4"/>
          </w:tcPr>
          <w:p w:rsidR="009811A9" w:rsidRDefault="009811A9">
            <w:pPr>
              <w:pStyle w:val="ConsPlusNormal"/>
              <w:outlineLvl w:val="2"/>
            </w:pPr>
            <w:r>
              <w:t>IV. Информация о платежах, включенных в распоряжение</w:t>
            </w:r>
          </w:p>
        </w:tc>
      </w:tr>
      <w:tr w:rsidR="009811A9">
        <w:tc>
          <w:tcPr>
            <w:tcW w:w="936" w:type="dxa"/>
          </w:tcPr>
          <w:p w:rsidR="009811A9" w:rsidRDefault="009811A9">
            <w:pPr>
              <w:pStyle w:val="ConsPlusNormal"/>
              <w:jc w:val="center"/>
            </w:pPr>
            <w:bookmarkStart w:id="31" w:name="P1957"/>
            <w:bookmarkEnd w:id="31"/>
            <w:r>
              <w:t>4.5</w:t>
            </w:r>
          </w:p>
        </w:tc>
        <w:tc>
          <w:tcPr>
            <w:tcW w:w="2079" w:type="dxa"/>
          </w:tcPr>
          <w:p w:rsidR="009811A9" w:rsidRDefault="009811A9">
            <w:pPr>
              <w:pStyle w:val="ConsPlusNormal"/>
            </w:pPr>
            <w:r>
              <w:t>Порядковый номер платежа</w:t>
            </w:r>
          </w:p>
        </w:tc>
        <w:tc>
          <w:tcPr>
            <w:tcW w:w="4536" w:type="dxa"/>
          </w:tcPr>
          <w:p w:rsidR="009811A9" w:rsidRDefault="009811A9">
            <w:pPr>
              <w:pStyle w:val="ConsPlusNormal"/>
              <w:jc w:val="both"/>
            </w:pPr>
            <w:r>
              <w:t>Указывается порядковый номер строки уточняемого платежа.</w:t>
            </w:r>
          </w:p>
          <w:p w:rsidR="009811A9" w:rsidRDefault="009811A9">
            <w:pPr>
              <w:pStyle w:val="ConsPlusNormal"/>
              <w:jc w:val="both"/>
            </w:pPr>
            <w:r>
              <w:t xml:space="preserve">Администратор доходов бюджета, администратор источников финансирования дефицита бюджета (таможенный орган) указывает порядковый номер строки, который должен соответствовать значению номера, указанному в </w:t>
            </w:r>
            <w:hyperlink w:anchor="P2054">
              <w:r>
                <w:rPr>
                  <w:color w:val="0000FF"/>
                </w:rPr>
                <w:t>реквизите "12.5"</w:t>
              </w:r>
            </w:hyperlink>
            <w:r>
              <w:t xml:space="preserve"> по соответствующей строке распоряжения.</w:t>
            </w:r>
          </w:p>
          <w:p w:rsidR="009811A9" w:rsidRDefault="009811A9">
            <w:pPr>
              <w:pStyle w:val="ConsPlusNormal"/>
              <w:jc w:val="both"/>
            </w:pPr>
            <w:r>
              <w:t>Допускается указание нескольких реквизитов в одном распоряжении.</w:t>
            </w:r>
          </w:p>
        </w:tc>
        <w:tc>
          <w:tcPr>
            <w:tcW w:w="1513" w:type="dxa"/>
          </w:tcPr>
          <w:p w:rsidR="009811A9" w:rsidRDefault="009811A9">
            <w:pPr>
              <w:pStyle w:val="ConsPlusNormal"/>
              <w:jc w:val="center"/>
            </w:pPr>
            <w:r>
              <w:t>4</w:t>
            </w:r>
          </w:p>
        </w:tc>
      </w:tr>
      <w:tr w:rsidR="009811A9">
        <w:tc>
          <w:tcPr>
            <w:tcW w:w="936" w:type="dxa"/>
          </w:tcPr>
          <w:p w:rsidR="009811A9" w:rsidRDefault="009811A9">
            <w:pPr>
              <w:pStyle w:val="ConsPlusNormal"/>
              <w:jc w:val="center"/>
            </w:pPr>
            <w:r>
              <w:t>4.30</w:t>
            </w:r>
          </w:p>
        </w:tc>
        <w:tc>
          <w:tcPr>
            <w:tcW w:w="2079" w:type="dxa"/>
          </w:tcPr>
          <w:p w:rsidR="009811A9" w:rsidRDefault="009811A9">
            <w:pPr>
              <w:pStyle w:val="ConsPlusNormal"/>
            </w:pPr>
            <w:r>
              <w:t>Код бюджетной классификации плательщика</w:t>
            </w:r>
          </w:p>
        </w:tc>
        <w:tc>
          <w:tcPr>
            <w:tcW w:w="4536" w:type="dxa"/>
          </w:tcPr>
          <w:p w:rsidR="009811A9" w:rsidRDefault="009811A9">
            <w:pPr>
              <w:pStyle w:val="ConsPlusNormal"/>
              <w:jc w:val="both"/>
            </w:pPr>
            <w:r>
              <w:t>Указывается уточненный код бюджетной классификации Российской Федерации, по которому необходимо учесть платеж.</w:t>
            </w:r>
          </w:p>
          <w:p w:rsidR="009811A9" w:rsidRDefault="009811A9">
            <w:pPr>
              <w:pStyle w:val="ConsPlusNormal"/>
              <w:jc w:val="both"/>
            </w:pPr>
            <w:r>
              <w:t>Допускается указание нескольких реквизитов в одном распоряжении.</w:t>
            </w:r>
          </w:p>
          <w:p w:rsidR="009811A9" w:rsidRDefault="009811A9">
            <w:pPr>
              <w:pStyle w:val="ConsPlusNormal"/>
              <w:jc w:val="both"/>
            </w:pPr>
            <w:r>
              <w:t xml:space="preserve">Администратор доходов бюджета, администратор источников финансирования </w:t>
            </w:r>
            <w:r>
              <w:lastRenderedPageBreak/>
              <w:t>дефицита бюджета (таможенный орган) при отказе от поступления указывает код классификации доходов бюджета "Невыясненные поступления, зачисляемые в федеральный бюджет".</w:t>
            </w:r>
          </w:p>
          <w:p w:rsidR="009811A9" w:rsidRDefault="009811A9">
            <w:pPr>
              <w:pStyle w:val="ConsPlusNormal"/>
              <w:jc w:val="both"/>
            </w:pPr>
            <w:r>
              <w:t>Для получателей бюджетных средств, получающих средства во временном распоряжении, не заполняется.</w:t>
            </w:r>
          </w:p>
          <w:p w:rsidR="009811A9" w:rsidRDefault="009811A9">
            <w:pPr>
              <w:pStyle w:val="ConsPlusNormal"/>
              <w:jc w:val="both"/>
            </w:pPr>
            <w:r>
              <w:t>Для получателей средств из бюджета не заполняется.</w:t>
            </w:r>
          </w:p>
        </w:tc>
        <w:tc>
          <w:tcPr>
            <w:tcW w:w="1513" w:type="dxa"/>
          </w:tcPr>
          <w:p w:rsidR="009811A9" w:rsidRDefault="009811A9">
            <w:pPr>
              <w:pStyle w:val="ConsPlusNormal"/>
              <w:jc w:val="center"/>
            </w:pPr>
            <w:r>
              <w:lastRenderedPageBreak/>
              <w:t>20</w:t>
            </w:r>
          </w:p>
        </w:tc>
      </w:tr>
      <w:tr w:rsidR="009811A9">
        <w:tc>
          <w:tcPr>
            <w:tcW w:w="936" w:type="dxa"/>
          </w:tcPr>
          <w:p w:rsidR="009811A9" w:rsidRDefault="009811A9">
            <w:pPr>
              <w:pStyle w:val="ConsPlusNormal"/>
              <w:jc w:val="center"/>
            </w:pPr>
            <w:r>
              <w:lastRenderedPageBreak/>
              <w:t>4.35</w:t>
            </w:r>
          </w:p>
        </w:tc>
        <w:tc>
          <w:tcPr>
            <w:tcW w:w="2079" w:type="dxa"/>
          </w:tcPr>
          <w:p w:rsidR="009811A9" w:rsidRDefault="009811A9">
            <w:pPr>
              <w:pStyle w:val="ConsPlusNormal"/>
            </w:pPr>
            <w:r>
              <w:t>Код прослеживаемости</w:t>
            </w:r>
          </w:p>
        </w:tc>
        <w:tc>
          <w:tcPr>
            <w:tcW w:w="4536" w:type="dxa"/>
          </w:tcPr>
          <w:p w:rsidR="009811A9" w:rsidRDefault="009811A9">
            <w:pPr>
              <w:pStyle w:val="ConsPlusNormal"/>
              <w:jc w:val="both"/>
            </w:pPr>
            <w:r>
              <w:t>Указывается уточненный:</w:t>
            </w:r>
          </w:p>
          <w:p w:rsidR="009811A9" w:rsidRDefault="009811A9">
            <w:pPr>
              <w:pStyle w:val="ConsPlusNormal"/>
              <w:jc w:val="both"/>
            </w:pPr>
            <w:r>
              <w:t>аналитический код, используемый в целях санкционирования операций;</w:t>
            </w:r>
          </w:p>
          <w:p w:rsidR="009811A9" w:rsidRDefault="009811A9">
            <w:pPr>
              <w:pStyle w:val="ConsPlusNormal"/>
              <w:jc w:val="both"/>
            </w:pPr>
            <w: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9811A9" w:rsidRDefault="009811A9">
            <w:pPr>
              <w:pStyle w:val="ConsPlusNormal"/>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9811A9" w:rsidRDefault="009811A9">
            <w:pPr>
              <w:pStyle w:val="ConsPlusNormal"/>
              <w:jc w:val="both"/>
            </w:pPr>
            <w:r>
              <w:t>или код источника поступлений (код направления расходования средств);</w:t>
            </w:r>
          </w:p>
          <w:p w:rsidR="009811A9" w:rsidRDefault="009811A9">
            <w:pPr>
              <w:pStyle w:val="ConsPlusNormal"/>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9811A9" w:rsidRDefault="009811A9">
            <w:pPr>
              <w:pStyle w:val="ConsPlusNormal"/>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9811A9" w:rsidRDefault="009811A9">
            <w:pPr>
              <w:pStyle w:val="ConsPlusNormal"/>
              <w:ind w:firstLine="283"/>
              <w:jc w:val="both"/>
            </w:pPr>
            <w:r>
              <w:t>При необходимости учета платежа без аналитического кода, ранее учтенного по аналитическому коду, указывается прочерк.</w:t>
            </w:r>
          </w:p>
          <w:p w:rsidR="009811A9" w:rsidRDefault="009811A9">
            <w:pPr>
              <w:pStyle w:val="ConsPlusNormal"/>
              <w:jc w:val="both"/>
            </w:pPr>
            <w:r>
              <w:t>Допускается указание нескольких реквизитов в одном распоряжении.</w:t>
            </w:r>
          </w:p>
        </w:tc>
        <w:tc>
          <w:tcPr>
            <w:tcW w:w="1513" w:type="dxa"/>
          </w:tcPr>
          <w:p w:rsidR="009811A9" w:rsidRDefault="009811A9">
            <w:pPr>
              <w:pStyle w:val="ConsPlusNormal"/>
              <w:jc w:val="center"/>
            </w:pPr>
            <w:r>
              <w:t>25</w:t>
            </w:r>
          </w:p>
        </w:tc>
      </w:tr>
      <w:tr w:rsidR="009811A9">
        <w:tc>
          <w:tcPr>
            <w:tcW w:w="936" w:type="dxa"/>
          </w:tcPr>
          <w:p w:rsidR="009811A9" w:rsidRDefault="009811A9">
            <w:pPr>
              <w:pStyle w:val="ConsPlusNormal"/>
              <w:jc w:val="center"/>
            </w:pPr>
            <w:r>
              <w:t>4.40</w:t>
            </w:r>
          </w:p>
        </w:tc>
        <w:tc>
          <w:tcPr>
            <w:tcW w:w="2079" w:type="dxa"/>
          </w:tcPr>
          <w:p w:rsidR="009811A9" w:rsidRDefault="009811A9">
            <w:pPr>
              <w:pStyle w:val="ConsPlusNormal"/>
            </w:pPr>
            <w:r>
              <w:t xml:space="preserve">Код по Общероссийскому </w:t>
            </w:r>
            <w:hyperlink r:id="rId267">
              <w:r>
                <w:rPr>
                  <w:color w:val="0000FF"/>
                </w:rPr>
                <w:t>классификатору</w:t>
              </w:r>
            </w:hyperlink>
            <w:r>
              <w:t xml:space="preserve"> </w:t>
            </w:r>
            <w:r>
              <w:lastRenderedPageBreak/>
              <w:t>территорий муниципальных образований</w:t>
            </w:r>
          </w:p>
        </w:tc>
        <w:tc>
          <w:tcPr>
            <w:tcW w:w="4536" w:type="dxa"/>
          </w:tcPr>
          <w:p w:rsidR="009811A9" w:rsidRDefault="009811A9">
            <w:pPr>
              <w:pStyle w:val="ConsPlusNormal"/>
              <w:ind w:firstLine="283"/>
              <w:jc w:val="both"/>
            </w:pPr>
            <w:r>
              <w:lastRenderedPageBreak/>
              <w:t xml:space="preserve">Указывается уточненный код по </w:t>
            </w:r>
            <w:hyperlink r:id="rId268">
              <w:r>
                <w:rPr>
                  <w:color w:val="0000FF"/>
                </w:rPr>
                <w:t>ОКТМО</w:t>
              </w:r>
            </w:hyperlink>
            <w:r>
              <w:t>.</w:t>
            </w:r>
          </w:p>
          <w:p w:rsidR="009811A9" w:rsidRDefault="009811A9">
            <w:pPr>
              <w:pStyle w:val="ConsPlusNormal"/>
              <w:jc w:val="both"/>
            </w:pPr>
            <w:r>
              <w:t xml:space="preserve">Администратор доходов бюджета, администратор источников финансирования </w:t>
            </w:r>
            <w:r>
              <w:lastRenderedPageBreak/>
              <w:t xml:space="preserve">дефицита бюджета (таможенный орган) при отказе от поступления на код классификации доходов бюджета "Невыясненные поступления, зачисляемые в федеральный бюджет" код по </w:t>
            </w:r>
            <w:hyperlink r:id="rId269">
              <w:r>
                <w:rPr>
                  <w:color w:val="0000FF"/>
                </w:rPr>
                <w:t>ОКТМО</w:t>
              </w:r>
            </w:hyperlink>
            <w:r>
              <w:t xml:space="preserve"> не указывает.</w:t>
            </w:r>
          </w:p>
          <w:p w:rsidR="009811A9" w:rsidRDefault="009811A9">
            <w:pPr>
              <w:pStyle w:val="ConsPlusNormal"/>
              <w:jc w:val="both"/>
            </w:pPr>
            <w:r>
              <w:t>Допускается указание нескольких значений реквизита.</w:t>
            </w:r>
          </w:p>
        </w:tc>
        <w:tc>
          <w:tcPr>
            <w:tcW w:w="1513" w:type="dxa"/>
          </w:tcPr>
          <w:p w:rsidR="009811A9" w:rsidRDefault="009811A9">
            <w:pPr>
              <w:pStyle w:val="ConsPlusNormal"/>
              <w:jc w:val="center"/>
            </w:pPr>
            <w:r>
              <w:lastRenderedPageBreak/>
              <w:t>8</w:t>
            </w:r>
          </w:p>
        </w:tc>
      </w:tr>
      <w:tr w:rsidR="009811A9">
        <w:tc>
          <w:tcPr>
            <w:tcW w:w="936" w:type="dxa"/>
          </w:tcPr>
          <w:p w:rsidR="009811A9" w:rsidRDefault="009811A9">
            <w:pPr>
              <w:pStyle w:val="ConsPlusNormal"/>
              <w:jc w:val="center"/>
            </w:pPr>
            <w:r>
              <w:lastRenderedPageBreak/>
              <w:t>4.50</w:t>
            </w:r>
          </w:p>
        </w:tc>
        <w:tc>
          <w:tcPr>
            <w:tcW w:w="2079" w:type="dxa"/>
          </w:tcPr>
          <w:p w:rsidR="009811A9" w:rsidRDefault="009811A9">
            <w:pPr>
              <w:pStyle w:val="ConsPlusNormal"/>
            </w:pPr>
            <w:r>
              <w:t>Сумма платежа в валюте</w:t>
            </w:r>
          </w:p>
        </w:tc>
        <w:tc>
          <w:tcPr>
            <w:tcW w:w="4536" w:type="dxa"/>
          </w:tcPr>
          <w:p w:rsidR="009811A9" w:rsidRDefault="009811A9">
            <w:pPr>
              <w:pStyle w:val="ConsPlusNormal"/>
              <w:jc w:val="both"/>
            </w:pPr>
            <w:r>
              <w:t>Указывается сумма уточненного платежа в валюте, в которой осуществлен уточняемый платеж, с точностью до двух знаков после запятой.</w:t>
            </w:r>
          </w:p>
          <w:p w:rsidR="009811A9" w:rsidRDefault="009811A9">
            <w:pPr>
              <w:pStyle w:val="ConsPlusNormal"/>
              <w:jc w:val="both"/>
            </w:pPr>
            <w:r>
              <w:t>Допускается указание нескольких реквизитов в одном распоряжении.</w:t>
            </w:r>
          </w:p>
          <w:p w:rsidR="009811A9" w:rsidRDefault="009811A9">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9811A9" w:rsidRDefault="009811A9">
            <w:pPr>
              <w:pStyle w:val="ConsPlusNormal"/>
              <w:jc w:val="center"/>
            </w:pPr>
            <w:r>
              <w:t>19</w:t>
            </w:r>
          </w:p>
        </w:tc>
      </w:tr>
      <w:tr w:rsidR="009811A9">
        <w:tc>
          <w:tcPr>
            <w:tcW w:w="936" w:type="dxa"/>
          </w:tcPr>
          <w:p w:rsidR="009811A9" w:rsidRDefault="009811A9">
            <w:pPr>
              <w:pStyle w:val="ConsPlusNormal"/>
              <w:jc w:val="center"/>
            </w:pPr>
            <w:r>
              <w:t>4.55</w:t>
            </w:r>
          </w:p>
        </w:tc>
        <w:tc>
          <w:tcPr>
            <w:tcW w:w="2079" w:type="dxa"/>
          </w:tcPr>
          <w:p w:rsidR="009811A9" w:rsidRDefault="009811A9">
            <w:pPr>
              <w:pStyle w:val="ConsPlusNormal"/>
            </w:pPr>
            <w:r>
              <w:t>Сумма платежа в рублях</w:t>
            </w:r>
          </w:p>
        </w:tc>
        <w:tc>
          <w:tcPr>
            <w:tcW w:w="4536" w:type="dxa"/>
          </w:tcPr>
          <w:p w:rsidR="009811A9" w:rsidRDefault="009811A9">
            <w:pPr>
              <w:pStyle w:val="ConsPlusNormal"/>
              <w:jc w:val="both"/>
            </w:pPr>
            <w:r>
              <w:t>Указывается сумма уточненного платежа цифрами в валюте Российской Федерации с точностью до двух знаков после запятой, включенного в соответствующую строку распоряжения.</w:t>
            </w:r>
          </w:p>
          <w:p w:rsidR="009811A9" w:rsidRDefault="009811A9">
            <w:pPr>
              <w:pStyle w:val="ConsPlusNormal"/>
              <w:jc w:val="both"/>
            </w:pPr>
            <w:r>
              <w:t>Администратор доходов бюджета, администратор источников финансирования дефицита бюджета (таможенный орган) при отказе от поступления на код классификации доходов бюджета "Невыясненные поступления, зачисляемые в федеральный бюджет" не указывает.</w:t>
            </w:r>
          </w:p>
          <w:p w:rsidR="009811A9" w:rsidRDefault="009811A9">
            <w:pPr>
              <w:pStyle w:val="ConsPlusNormal"/>
              <w:jc w:val="both"/>
            </w:pPr>
            <w:r>
              <w:t>Допускается указание нескольких реквизитов в одном распоряжении.</w:t>
            </w:r>
          </w:p>
        </w:tc>
        <w:tc>
          <w:tcPr>
            <w:tcW w:w="1513" w:type="dxa"/>
          </w:tcPr>
          <w:p w:rsidR="009811A9" w:rsidRDefault="009811A9">
            <w:pPr>
              <w:pStyle w:val="ConsPlusNormal"/>
              <w:jc w:val="center"/>
            </w:pPr>
            <w:r>
              <w:t>19</w:t>
            </w:r>
          </w:p>
        </w:tc>
      </w:tr>
      <w:tr w:rsidR="009811A9">
        <w:tc>
          <w:tcPr>
            <w:tcW w:w="936" w:type="dxa"/>
          </w:tcPr>
          <w:p w:rsidR="009811A9" w:rsidRDefault="009811A9">
            <w:pPr>
              <w:pStyle w:val="ConsPlusNormal"/>
              <w:jc w:val="center"/>
            </w:pPr>
            <w:r>
              <w:t>4.85</w:t>
            </w:r>
          </w:p>
        </w:tc>
        <w:tc>
          <w:tcPr>
            <w:tcW w:w="2079" w:type="dxa"/>
          </w:tcPr>
          <w:p w:rsidR="009811A9" w:rsidRDefault="009811A9">
            <w:pPr>
              <w:pStyle w:val="ConsPlusNormal"/>
            </w:pPr>
            <w:r>
              <w:t>Расшифровка примечания</w:t>
            </w:r>
          </w:p>
        </w:tc>
        <w:tc>
          <w:tcPr>
            <w:tcW w:w="4536" w:type="dxa"/>
          </w:tcPr>
          <w:p w:rsidR="009811A9" w:rsidRDefault="009811A9">
            <w:pPr>
              <w:pStyle w:val="ConsPlusNormal"/>
              <w:jc w:val="both"/>
            </w:pPr>
            <w:r>
              <w:t>Указывается при необходимости дополнительная информация, необходимая для уточнения платежа.</w:t>
            </w:r>
          </w:p>
          <w:p w:rsidR="009811A9" w:rsidRDefault="009811A9">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9811A9" w:rsidRDefault="009811A9">
            <w:pPr>
              <w:pStyle w:val="ConsPlusNormal"/>
              <w:jc w:val="center"/>
            </w:pPr>
            <w:r>
              <w:t>254</w:t>
            </w:r>
          </w:p>
        </w:tc>
      </w:tr>
      <w:tr w:rsidR="009811A9">
        <w:tc>
          <w:tcPr>
            <w:tcW w:w="9064" w:type="dxa"/>
            <w:gridSpan w:val="4"/>
          </w:tcPr>
          <w:p w:rsidR="009811A9" w:rsidRDefault="009811A9">
            <w:pPr>
              <w:pStyle w:val="ConsPlusNormal"/>
              <w:outlineLvl w:val="2"/>
            </w:pPr>
            <w:r>
              <w:t>V. Информация, идентифицирующая платеж</w:t>
            </w:r>
          </w:p>
        </w:tc>
      </w:tr>
      <w:tr w:rsidR="009811A9">
        <w:tc>
          <w:tcPr>
            <w:tcW w:w="936" w:type="dxa"/>
          </w:tcPr>
          <w:p w:rsidR="009811A9" w:rsidRDefault="009811A9">
            <w:pPr>
              <w:pStyle w:val="ConsPlusNormal"/>
              <w:jc w:val="center"/>
            </w:pPr>
            <w:r>
              <w:t>5.10</w:t>
            </w:r>
          </w:p>
        </w:tc>
        <w:tc>
          <w:tcPr>
            <w:tcW w:w="2079" w:type="dxa"/>
          </w:tcPr>
          <w:p w:rsidR="009811A9" w:rsidRDefault="009811A9">
            <w:pPr>
              <w:pStyle w:val="ConsPlusNormal"/>
            </w:pPr>
            <w:r>
              <w:t>Уникальный присваиваемый номер операции</w:t>
            </w:r>
          </w:p>
        </w:tc>
        <w:tc>
          <w:tcPr>
            <w:tcW w:w="4536" w:type="dxa"/>
          </w:tcPr>
          <w:p w:rsidR="009811A9" w:rsidRDefault="009811A9">
            <w:pPr>
              <w:pStyle w:val="ConsPlusNormal"/>
              <w:jc w:val="both"/>
            </w:pPr>
            <w:r>
              <w:t xml:space="preserve">Администратором доходов бюджета, администратором источников финансирования дефицита бюджета (таможенным органом) указывается уникальный присваиваемый номер операции в соответствии с документом-основанием, указанным в </w:t>
            </w:r>
            <w:hyperlink w:anchor="P2066">
              <w:r>
                <w:rPr>
                  <w:color w:val="0000FF"/>
                </w:rPr>
                <w:t>реквизитах 12.15</w:t>
              </w:r>
            </w:hyperlink>
            <w:r>
              <w:t xml:space="preserve"> - </w:t>
            </w:r>
            <w:hyperlink w:anchor="P2073">
              <w:r>
                <w:rPr>
                  <w:color w:val="0000FF"/>
                </w:rPr>
                <w:t>12.20</w:t>
              </w:r>
            </w:hyperlink>
            <w:r>
              <w:t xml:space="preserve"> распоряжения.</w:t>
            </w:r>
          </w:p>
          <w:p w:rsidR="009811A9" w:rsidRDefault="009811A9">
            <w:pPr>
              <w:pStyle w:val="ConsPlusNormal"/>
              <w:jc w:val="both"/>
            </w:pPr>
            <w:r>
              <w:t>Допускается указание нескольких значений реквизита.</w:t>
            </w:r>
          </w:p>
          <w:p w:rsidR="009811A9" w:rsidRDefault="009811A9">
            <w:pPr>
              <w:pStyle w:val="ConsPlusNormal"/>
              <w:jc w:val="both"/>
            </w:pPr>
            <w:r>
              <w:lastRenderedPageBreak/>
              <w:t>Иными участниками системы казначейских платежей не заполняется.</w:t>
            </w:r>
          </w:p>
        </w:tc>
        <w:tc>
          <w:tcPr>
            <w:tcW w:w="1513" w:type="dxa"/>
          </w:tcPr>
          <w:p w:rsidR="009811A9" w:rsidRDefault="009811A9">
            <w:pPr>
              <w:pStyle w:val="ConsPlusNormal"/>
              <w:jc w:val="center"/>
            </w:pPr>
            <w:r>
              <w:lastRenderedPageBreak/>
              <w:t>32</w:t>
            </w:r>
          </w:p>
        </w:tc>
      </w:tr>
      <w:tr w:rsidR="009811A9">
        <w:tc>
          <w:tcPr>
            <w:tcW w:w="9064" w:type="dxa"/>
            <w:gridSpan w:val="4"/>
          </w:tcPr>
          <w:p w:rsidR="009811A9" w:rsidRDefault="009811A9">
            <w:pPr>
              <w:pStyle w:val="ConsPlusNormal"/>
              <w:jc w:val="both"/>
              <w:outlineLvl w:val="2"/>
            </w:pPr>
            <w:r>
              <w:lastRenderedPageBreak/>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9811A9">
        <w:tc>
          <w:tcPr>
            <w:tcW w:w="9064" w:type="dxa"/>
            <w:gridSpan w:val="4"/>
          </w:tcPr>
          <w:p w:rsidR="009811A9" w:rsidRDefault="009811A9">
            <w:pPr>
              <w:pStyle w:val="ConsPlusNormal"/>
              <w:outlineLvl w:val="2"/>
            </w:pPr>
            <w:r>
              <w:t>VII. Информация о плательщике</w:t>
            </w:r>
          </w:p>
        </w:tc>
      </w:tr>
      <w:tr w:rsidR="009811A9">
        <w:tc>
          <w:tcPr>
            <w:tcW w:w="936" w:type="dxa"/>
          </w:tcPr>
          <w:p w:rsidR="009811A9" w:rsidRDefault="009811A9">
            <w:pPr>
              <w:pStyle w:val="ConsPlusNormal"/>
              <w:jc w:val="center"/>
            </w:pPr>
            <w:r>
              <w:t>7.5</w:t>
            </w:r>
          </w:p>
        </w:tc>
        <w:tc>
          <w:tcPr>
            <w:tcW w:w="2079" w:type="dxa"/>
          </w:tcPr>
          <w:p w:rsidR="009811A9" w:rsidRDefault="009811A9">
            <w:pPr>
              <w:pStyle w:val="ConsPlusNormal"/>
            </w:pPr>
            <w:r>
              <w:t>Наименование плательщика</w:t>
            </w:r>
          </w:p>
        </w:tc>
        <w:tc>
          <w:tcPr>
            <w:tcW w:w="4536" w:type="dxa"/>
          </w:tcPr>
          <w:p w:rsidR="009811A9" w:rsidRDefault="009811A9">
            <w:pPr>
              <w:pStyle w:val="ConsPlusNormal"/>
              <w:jc w:val="both"/>
            </w:pPr>
            <w:r>
              <w:t>Указывается полное или сокращенное наименование прямого участника системы казначейских платежей в соответствии со Сводным реестром, представившего распоряжение.</w:t>
            </w:r>
          </w:p>
        </w:tc>
        <w:tc>
          <w:tcPr>
            <w:tcW w:w="1513" w:type="dxa"/>
          </w:tcPr>
          <w:p w:rsidR="009811A9" w:rsidRDefault="009811A9">
            <w:pPr>
              <w:pStyle w:val="ConsPlusNormal"/>
              <w:jc w:val="center"/>
            </w:pPr>
            <w:r>
              <w:t>2000</w:t>
            </w:r>
          </w:p>
        </w:tc>
      </w:tr>
      <w:tr w:rsidR="009811A9">
        <w:tc>
          <w:tcPr>
            <w:tcW w:w="936" w:type="dxa"/>
          </w:tcPr>
          <w:p w:rsidR="009811A9" w:rsidRDefault="009811A9">
            <w:pPr>
              <w:pStyle w:val="ConsPlusNormal"/>
              <w:jc w:val="center"/>
            </w:pPr>
            <w:r>
              <w:t>7.10</w:t>
            </w:r>
          </w:p>
        </w:tc>
        <w:tc>
          <w:tcPr>
            <w:tcW w:w="2079" w:type="dxa"/>
          </w:tcPr>
          <w:p w:rsidR="009811A9" w:rsidRDefault="009811A9">
            <w:pPr>
              <w:pStyle w:val="ConsPlusNormal"/>
            </w:pPr>
            <w:r>
              <w:t>Код по Сводному реестру плательщика</w:t>
            </w:r>
          </w:p>
        </w:tc>
        <w:tc>
          <w:tcPr>
            <w:tcW w:w="4536" w:type="dxa"/>
          </w:tcPr>
          <w:p w:rsidR="009811A9" w:rsidRDefault="009811A9">
            <w:pPr>
              <w:pStyle w:val="ConsPlusNormal"/>
              <w:jc w:val="both"/>
            </w:pPr>
            <w:r>
              <w:t>Указывается уникальный код прямого участника системы казначейских платежей в соответствии со Сводным реестром, предоставившего распоряжение.</w:t>
            </w:r>
          </w:p>
        </w:tc>
        <w:tc>
          <w:tcPr>
            <w:tcW w:w="1513" w:type="dxa"/>
          </w:tcPr>
          <w:p w:rsidR="009811A9" w:rsidRDefault="009811A9">
            <w:pPr>
              <w:pStyle w:val="ConsPlusNormal"/>
              <w:jc w:val="center"/>
            </w:pPr>
            <w:r>
              <w:t>8</w:t>
            </w:r>
          </w:p>
        </w:tc>
      </w:tr>
      <w:tr w:rsidR="009811A9">
        <w:tc>
          <w:tcPr>
            <w:tcW w:w="936" w:type="dxa"/>
          </w:tcPr>
          <w:p w:rsidR="009811A9" w:rsidRDefault="009811A9">
            <w:pPr>
              <w:pStyle w:val="ConsPlusNormal"/>
              <w:jc w:val="center"/>
            </w:pPr>
            <w:r>
              <w:t>7.15</w:t>
            </w:r>
          </w:p>
        </w:tc>
        <w:tc>
          <w:tcPr>
            <w:tcW w:w="2079" w:type="dxa"/>
          </w:tcPr>
          <w:p w:rsidR="009811A9" w:rsidRDefault="009811A9">
            <w:pPr>
              <w:pStyle w:val="ConsPlusNormal"/>
            </w:pPr>
            <w:r>
              <w:t>Номер лицевого счета плательщика</w:t>
            </w:r>
          </w:p>
        </w:tc>
        <w:tc>
          <w:tcPr>
            <w:tcW w:w="4536" w:type="dxa"/>
          </w:tcPr>
          <w:p w:rsidR="009811A9" w:rsidRDefault="009811A9">
            <w:pPr>
              <w:pStyle w:val="ConsPlusNormal"/>
              <w:jc w:val="both"/>
            </w:pPr>
            <w:r>
              <w:t>Указывается номер лицевого счета прямого участника системы казначейских платежей, по которому учтен платеж, в соответствии с уточняемым документом.</w:t>
            </w:r>
          </w:p>
          <w:p w:rsidR="009811A9" w:rsidRDefault="009811A9">
            <w:pPr>
              <w:pStyle w:val="ConsPlusNormal"/>
              <w:jc w:val="both"/>
            </w:pPr>
            <w:r>
              <w:t>Администратор доходов бюджета, администратор источников финансирования дефицита бюджета (таможенный орган) при уточнении невыясненных поступлений, зачисляемых в федеральный бюджет, номер лицевого счета не указывает.</w:t>
            </w:r>
          </w:p>
        </w:tc>
        <w:tc>
          <w:tcPr>
            <w:tcW w:w="1513" w:type="dxa"/>
          </w:tcPr>
          <w:p w:rsidR="009811A9" w:rsidRDefault="009811A9">
            <w:pPr>
              <w:pStyle w:val="ConsPlusNormal"/>
              <w:jc w:val="center"/>
            </w:pPr>
            <w:r>
              <w:t>11</w:t>
            </w:r>
          </w:p>
        </w:tc>
      </w:tr>
      <w:tr w:rsidR="009811A9">
        <w:tc>
          <w:tcPr>
            <w:tcW w:w="936" w:type="dxa"/>
          </w:tcPr>
          <w:p w:rsidR="009811A9" w:rsidRDefault="009811A9">
            <w:pPr>
              <w:pStyle w:val="ConsPlusNormal"/>
              <w:jc w:val="center"/>
            </w:pPr>
            <w:r>
              <w:t>7.16</w:t>
            </w:r>
          </w:p>
        </w:tc>
        <w:tc>
          <w:tcPr>
            <w:tcW w:w="2079" w:type="dxa"/>
          </w:tcPr>
          <w:p w:rsidR="009811A9" w:rsidRDefault="009811A9">
            <w:pPr>
              <w:pStyle w:val="ConsPlusNormal"/>
            </w:pPr>
            <w:r>
              <w:t>Идентификационный номер налогоплательщика</w:t>
            </w:r>
          </w:p>
        </w:tc>
        <w:tc>
          <w:tcPr>
            <w:tcW w:w="4536" w:type="dxa"/>
          </w:tcPr>
          <w:p w:rsidR="009811A9" w:rsidRDefault="009811A9">
            <w:pPr>
              <w:pStyle w:val="ConsPlusNormal"/>
              <w:jc w:val="both"/>
            </w:pPr>
            <w:r>
              <w:t>Указывается идентификационный номер налогоплательщика - прямого участника системы казначейских платежей.</w:t>
            </w:r>
          </w:p>
          <w:p w:rsidR="009811A9" w:rsidRDefault="009811A9">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9811A9" w:rsidRDefault="009811A9">
            <w:pPr>
              <w:pStyle w:val="ConsPlusNormal"/>
              <w:jc w:val="center"/>
            </w:pPr>
            <w:r>
              <w:t>10</w:t>
            </w:r>
          </w:p>
        </w:tc>
      </w:tr>
      <w:tr w:rsidR="009811A9">
        <w:tc>
          <w:tcPr>
            <w:tcW w:w="936" w:type="dxa"/>
          </w:tcPr>
          <w:p w:rsidR="009811A9" w:rsidRDefault="009811A9">
            <w:pPr>
              <w:pStyle w:val="ConsPlusNormal"/>
              <w:jc w:val="center"/>
            </w:pPr>
            <w:r>
              <w:t>7.17</w:t>
            </w:r>
          </w:p>
        </w:tc>
        <w:tc>
          <w:tcPr>
            <w:tcW w:w="2079" w:type="dxa"/>
          </w:tcPr>
          <w:p w:rsidR="009811A9" w:rsidRDefault="009811A9">
            <w:pPr>
              <w:pStyle w:val="ConsPlusNormal"/>
            </w:pPr>
            <w:r>
              <w:t>Код причины постановки на учет в налоговом органе плательщика</w:t>
            </w:r>
          </w:p>
        </w:tc>
        <w:tc>
          <w:tcPr>
            <w:tcW w:w="4536" w:type="dxa"/>
          </w:tcPr>
          <w:p w:rsidR="009811A9" w:rsidRDefault="009811A9">
            <w:pPr>
              <w:pStyle w:val="ConsPlusNormal"/>
              <w:jc w:val="both"/>
            </w:pPr>
            <w:r>
              <w:t>Указывается код причины постановки на учет в налоговом органе прямого участника системы казначейских платежей.</w:t>
            </w:r>
          </w:p>
          <w:p w:rsidR="009811A9" w:rsidRDefault="009811A9">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9811A9" w:rsidRDefault="009811A9">
            <w:pPr>
              <w:pStyle w:val="ConsPlusNormal"/>
              <w:jc w:val="center"/>
            </w:pPr>
            <w:r>
              <w:t>9</w:t>
            </w:r>
          </w:p>
        </w:tc>
      </w:tr>
      <w:tr w:rsidR="009811A9">
        <w:tc>
          <w:tcPr>
            <w:tcW w:w="936" w:type="dxa"/>
          </w:tcPr>
          <w:p w:rsidR="009811A9" w:rsidRDefault="009811A9">
            <w:pPr>
              <w:pStyle w:val="ConsPlusNormal"/>
              <w:jc w:val="center"/>
            </w:pPr>
            <w:r>
              <w:t>7.50</w:t>
            </w:r>
          </w:p>
        </w:tc>
        <w:tc>
          <w:tcPr>
            <w:tcW w:w="2079" w:type="dxa"/>
          </w:tcPr>
          <w:p w:rsidR="009811A9" w:rsidRDefault="009811A9">
            <w:pPr>
              <w:pStyle w:val="ConsPlusNormal"/>
            </w:pPr>
            <w:r>
              <w:t>Номер счета плательщика</w:t>
            </w:r>
          </w:p>
        </w:tc>
        <w:tc>
          <w:tcPr>
            <w:tcW w:w="4536" w:type="dxa"/>
          </w:tcPr>
          <w:p w:rsidR="009811A9" w:rsidRDefault="009811A9">
            <w:pPr>
              <w:pStyle w:val="ConsPlusNormal"/>
              <w:jc w:val="both"/>
            </w:pPr>
            <w:r>
              <w:t>Указывается номер казначейского счета, на котором уточняется платеж.</w:t>
            </w:r>
          </w:p>
          <w:p w:rsidR="009811A9" w:rsidRDefault="009811A9">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9811A9" w:rsidRDefault="009811A9">
            <w:pPr>
              <w:pStyle w:val="ConsPlusNormal"/>
              <w:jc w:val="center"/>
            </w:pPr>
            <w:r>
              <w:t>20</w:t>
            </w:r>
          </w:p>
        </w:tc>
      </w:tr>
      <w:tr w:rsidR="009811A9">
        <w:tc>
          <w:tcPr>
            <w:tcW w:w="9064" w:type="dxa"/>
            <w:gridSpan w:val="4"/>
          </w:tcPr>
          <w:p w:rsidR="009811A9" w:rsidRDefault="009811A9">
            <w:pPr>
              <w:pStyle w:val="ConsPlusNormal"/>
              <w:outlineLvl w:val="2"/>
            </w:pPr>
            <w:r>
              <w:t>VIII. Информация о получателе средств</w:t>
            </w:r>
          </w:p>
        </w:tc>
      </w:tr>
      <w:tr w:rsidR="009811A9">
        <w:tc>
          <w:tcPr>
            <w:tcW w:w="936" w:type="dxa"/>
          </w:tcPr>
          <w:p w:rsidR="009811A9" w:rsidRDefault="009811A9">
            <w:pPr>
              <w:pStyle w:val="ConsPlusNormal"/>
              <w:jc w:val="center"/>
            </w:pPr>
            <w:r>
              <w:lastRenderedPageBreak/>
              <w:t>8.10</w:t>
            </w:r>
          </w:p>
        </w:tc>
        <w:tc>
          <w:tcPr>
            <w:tcW w:w="2079" w:type="dxa"/>
          </w:tcPr>
          <w:p w:rsidR="009811A9" w:rsidRDefault="009811A9">
            <w:pPr>
              <w:pStyle w:val="ConsPlusNormal"/>
            </w:pPr>
            <w:r>
              <w:t>Номер лицевого счета получателя средств</w:t>
            </w:r>
          </w:p>
        </w:tc>
        <w:tc>
          <w:tcPr>
            <w:tcW w:w="4536" w:type="dxa"/>
          </w:tcPr>
          <w:p w:rsidR="009811A9" w:rsidRDefault="009811A9">
            <w:pPr>
              <w:pStyle w:val="ConsPlusNormal"/>
              <w:jc w:val="both"/>
            </w:pPr>
            <w:r>
              <w:t>Администратором доходов бюджета, администратором источников финансирования дефицита бюджета (таможенным органом) указывается номер лицевого счета получателя средств - прямого участника системы казначейских платежей, на котором подлежит отражению уточняемый платеж.</w:t>
            </w:r>
          </w:p>
          <w:p w:rsidR="009811A9" w:rsidRDefault="009811A9">
            <w:pPr>
              <w:pStyle w:val="ConsPlusNormal"/>
              <w:jc w:val="both"/>
            </w:pPr>
            <w:r>
              <w:t>При отказе от поступления на код классификации доходов бюджета "Невыясненные поступления, зачисляемые в федеральный бюджет" номер лицевого счета не указывается.</w:t>
            </w:r>
          </w:p>
          <w:p w:rsidR="009811A9" w:rsidRDefault="009811A9">
            <w:pPr>
              <w:pStyle w:val="ConsPlusNormal"/>
              <w:jc w:val="both"/>
            </w:pPr>
            <w:r>
              <w:t>Иными участниками системы казначейских платежей не заполняется.</w:t>
            </w:r>
          </w:p>
        </w:tc>
        <w:tc>
          <w:tcPr>
            <w:tcW w:w="1513" w:type="dxa"/>
          </w:tcPr>
          <w:p w:rsidR="009811A9" w:rsidRDefault="009811A9">
            <w:pPr>
              <w:pStyle w:val="ConsPlusNormal"/>
              <w:jc w:val="center"/>
            </w:pPr>
            <w:r>
              <w:t>11</w:t>
            </w:r>
          </w:p>
        </w:tc>
      </w:tr>
      <w:tr w:rsidR="009811A9">
        <w:tc>
          <w:tcPr>
            <w:tcW w:w="9064" w:type="dxa"/>
            <w:gridSpan w:val="4"/>
          </w:tcPr>
          <w:p w:rsidR="009811A9" w:rsidRDefault="009811A9">
            <w:pPr>
              <w:pStyle w:val="ConsPlusNormal"/>
              <w:jc w:val="both"/>
              <w:outlineLvl w:val="2"/>
            </w:pPr>
            <w:r>
              <w:t>IX. Информация о фактическом получателе средств (лице, которому должны быть уплачены денежные средства)</w:t>
            </w:r>
          </w:p>
        </w:tc>
      </w:tr>
      <w:tr w:rsidR="009811A9">
        <w:tc>
          <w:tcPr>
            <w:tcW w:w="9064" w:type="dxa"/>
            <w:gridSpan w:val="4"/>
          </w:tcPr>
          <w:p w:rsidR="009811A9" w:rsidRDefault="009811A9">
            <w:pPr>
              <w:pStyle w:val="ConsPlusNormal"/>
              <w:jc w:val="both"/>
              <w:outlineLvl w:val="2"/>
            </w:pPr>
            <w:r>
              <w:t>X. Информация о документах-основаниях</w:t>
            </w:r>
          </w:p>
        </w:tc>
      </w:tr>
      <w:tr w:rsidR="009811A9">
        <w:tc>
          <w:tcPr>
            <w:tcW w:w="9064" w:type="dxa"/>
            <w:gridSpan w:val="4"/>
          </w:tcPr>
          <w:p w:rsidR="009811A9" w:rsidRDefault="009811A9">
            <w:pPr>
              <w:pStyle w:val="ConsPlusNormal"/>
              <w:jc w:val="both"/>
              <w:outlineLvl w:val="2"/>
            </w:pPr>
            <w:r>
              <w:t>XI. Информация, необходимая для осуществления платежей в бюджетную систему Российской Федерации</w:t>
            </w:r>
          </w:p>
        </w:tc>
      </w:tr>
      <w:tr w:rsidR="009811A9">
        <w:tc>
          <w:tcPr>
            <w:tcW w:w="9064" w:type="dxa"/>
            <w:gridSpan w:val="4"/>
          </w:tcPr>
          <w:p w:rsidR="009811A9" w:rsidRDefault="009811A9">
            <w:pPr>
              <w:pStyle w:val="ConsPlusNormal"/>
              <w:jc w:val="both"/>
              <w:outlineLvl w:val="2"/>
            </w:pPr>
            <w:r>
              <w:t>XII. Информация о документе, на основании которого зачислены денежные средства</w:t>
            </w:r>
          </w:p>
        </w:tc>
      </w:tr>
      <w:tr w:rsidR="009811A9">
        <w:tc>
          <w:tcPr>
            <w:tcW w:w="936" w:type="dxa"/>
          </w:tcPr>
          <w:p w:rsidR="009811A9" w:rsidRDefault="009811A9">
            <w:pPr>
              <w:pStyle w:val="ConsPlusNormal"/>
              <w:jc w:val="center"/>
            </w:pPr>
            <w:bookmarkStart w:id="32" w:name="P2054"/>
            <w:bookmarkEnd w:id="32"/>
            <w:r>
              <w:t>12.5</w:t>
            </w:r>
          </w:p>
        </w:tc>
        <w:tc>
          <w:tcPr>
            <w:tcW w:w="2079" w:type="dxa"/>
          </w:tcPr>
          <w:p w:rsidR="009811A9" w:rsidRDefault="009811A9">
            <w:pPr>
              <w:pStyle w:val="ConsPlusNormal"/>
            </w:pPr>
            <w:r>
              <w:t>Порядковый номер строки</w:t>
            </w:r>
          </w:p>
        </w:tc>
        <w:tc>
          <w:tcPr>
            <w:tcW w:w="4536" w:type="dxa"/>
          </w:tcPr>
          <w:p w:rsidR="009811A9" w:rsidRDefault="009811A9">
            <w:pPr>
              <w:pStyle w:val="ConsPlusNormal"/>
              <w:jc w:val="both"/>
            </w:pPr>
            <w:r>
              <w:t>Указывается порядковый номер строки уточняемого документа.</w:t>
            </w:r>
          </w:p>
          <w:p w:rsidR="009811A9" w:rsidRDefault="009811A9">
            <w:pPr>
              <w:pStyle w:val="ConsPlusNormal"/>
              <w:jc w:val="both"/>
            </w:pPr>
            <w:r>
              <w:t xml:space="preserve">Администратор доходов бюджета, администратор источников финансирования дефицита бюджета (таможенный орган) указывает порядковый номер строки, который должен соответствовать значению номера, указанному в </w:t>
            </w:r>
            <w:hyperlink w:anchor="P1957">
              <w:r>
                <w:rPr>
                  <w:color w:val="0000FF"/>
                </w:rPr>
                <w:t>реквизите "4.5"</w:t>
              </w:r>
            </w:hyperlink>
            <w:r>
              <w:t xml:space="preserve"> по соответствующей строке распоряжения.</w:t>
            </w:r>
          </w:p>
          <w:p w:rsidR="009811A9" w:rsidRDefault="009811A9">
            <w:pPr>
              <w:pStyle w:val="ConsPlusNormal"/>
              <w:jc w:val="both"/>
            </w:pPr>
            <w:r>
              <w:t>Допускается указание нескольких реквизитов в одном распоряжении.</w:t>
            </w:r>
          </w:p>
        </w:tc>
        <w:tc>
          <w:tcPr>
            <w:tcW w:w="1513" w:type="dxa"/>
          </w:tcPr>
          <w:p w:rsidR="009811A9" w:rsidRDefault="009811A9">
            <w:pPr>
              <w:pStyle w:val="ConsPlusNormal"/>
              <w:jc w:val="center"/>
            </w:pPr>
            <w:r>
              <w:t>4</w:t>
            </w:r>
          </w:p>
        </w:tc>
      </w:tr>
      <w:tr w:rsidR="009811A9">
        <w:tc>
          <w:tcPr>
            <w:tcW w:w="936" w:type="dxa"/>
          </w:tcPr>
          <w:p w:rsidR="009811A9" w:rsidRDefault="009811A9">
            <w:pPr>
              <w:pStyle w:val="ConsPlusNormal"/>
              <w:jc w:val="center"/>
            </w:pPr>
            <w:r>
              <w:t>12.10</w:t>
            </w:r>
          </w:p>
        </w:tc>
        <w:tc>
          <w:tcPr>
            <w:tcW w:w="2079" w:type="dxa"/>
          </w:tcPr>
          <w:p w:rsidR="009811A9" w:rsidRDefault="009811A9">
            <w:pPr>
              <w:pStyle w:val="ConsPlusNormal"/>
            </w:pPr>
            <w:r>
              <w:t>Наименование документа, на основании которого зачислены денежные средства</w:t>
            </w:r>
          </w:p>
        </w:tc>
        <w:tc>
          <w:tcPr>
            <w:tcW w:w="4536" w:type="dxa"/>
          </w:tcPr>
          <w:p w:rsidR="009811A9" w:rsidRDefault="009811A9">
            <w:pPr>
              <w:pStyle w:val="ConsPlusNormal"/>
              <w:jc w:val="both"/>
            </w:pPr>
            <w:r>
              <w:t>Указывается наименование уточняемого документа.</w:t>
            </w:r>
          </w:p>
          <w:p w:rsidR="009811A9" w:rsidRDefault="009811A9">
            <w:pPr>
              <w:pStyle w:val="ConsPlusNormal"/>
              <w:jc w:val="both"/>
            </w:pPr>
            <w:r>
              <w:t>Допускается указание нескольких реквизитов в одном распоряжении.</w:t>
            </w:r>
          </w:p>
          <w:p w:rsidR="009811A9" w:rsidRDefault="009811A9">
            <w:pPr>
              <w:pStyle w:val="ConsPlusNormal"/>
              <w:jc w:val="both"/>
            </w:pPr>
            <w:r>
              <w:t>При осуществлении зачета платежа, предусмотренного законодательством Российской Федерации, реквизит не заполняется.</w:t>
            </w:r>
          </w:p>
        </w:tc>
        <w:tc>
          <w:tcPr>
            <w:tcW w:w="1513" w:type="dxa"/>
          </w:tcPr>
          <w:p w:rsidR="009811A9" w:rsidRDefault="009811A9">
            <w:pPr>
              <w:pStyle w:val="ConsPlusNormal"/>
              <w:jc w:val="center"/>
            </w:pPr>
            <w:r>
              <w:t>160</w:t>
            </w:r>
          </w:p>
        </w:tc>
      </w:tr>
      <w:tr w:rsidR="009811A9">
        <w:tc>
          <w:tcPr>
            <w:tcW w:w="936" w:type="dxa"/>
          </w:tcPr>
          <w:p w:rsidR="009811A9" w:rsidRDefault="009811A9">
            <w:pPr>
              <w:pStyle w:val="ConsPlusNormal"/>
              <w:jc w:val="center"/>
            </w:pPr>
            <w:bookmarkStart w:id="33" w:name="P2066"/>
            <w:bookmarkEnd w:id="33"/>
            <w:r>
              <w:t>12.15</w:t>
            </w:r>
          </w:p>
        </w:tc>
        <w:tc>
          <w:tcPr>
            <w:tcW w:w="2079" w:type="dxa"/>
          </w:tcPr>
          <w:p w:rsidR="009811A9" w:rsidRDefault="009811A9">
            <w:pPr>
              <w:pStyle w:val="ConsPlusNormal"/>
            </w:pPr>
            <w:r>
              <w:t>Номер документа, на основании которого зачислены денежные средства</w:t>
            </w:r>
          </w:p>
        </w:tc>
        <w:tc>
          <w:tcPr>
            <w:tcW w:w="4536" w:type="dxa"/>
          </w:tcPr>
          <w:p w:rsidR="009811A9" w:rsidRDefault="009811A9">
            <w:pPr>
              <w:pStyle w:val="ConsPlusNormal"/>
              <w:jc w:val="both"/>
            </w:pPr>
            <w:r>
              <w:t>Указывается номер уточняемого документа.</w:t>
            </w:r>
          </w:p>
          <w:p w:rsidR="009811A9" w:rsidRDefault="009811A9">
            <w:pPr>
              <w:pStyle w:val="ConsPlusNormal"/>
              <w:jc w:val="both"/>
            </w:pPr>
            <w:r>
              <w:t>В случае уточнения платежа физического лица, включенного в платежное поручение на общую сумму с реестром, указываются номер платежного поручения на общую сумму с реестром и номер строки в реестре, разделенные между собой знаком "/".</w:t>
            </w:r>
          </w:p>
          <w:p w:rsidR="009811A9" w:rsidRDefault="009811A9">
            <w:pPr>
              <w:pStyle w:val="ConsPlusNormal"/>
              <w:jc w:val="both"/>
            </w:pPr>
            <w:r>
              <w:lastRenderedPageBreak/>
              <w:t>Допускается указание нескольких реквизитов в одном распоряжении.</w:t>
            </w:r>
          </w:p>
          <w:p w:rsidR="009811A9" w:rsidRDefault="009811A9">
            <w:pPr>
              <w:pStyle w:val="ConsPlusNormal"/>
              <w:jc w:val="both"/>
            </w:pPr>
            <w:r>
              <w:t>При осуществлении зачета платежа, предусмотренного законодательством Российской Федерации, реквизит не заполняется.</w:t>
            </w:r>
          </w:p>
        </w:tc>
        <w:tc>
          <w:tcPr>
            <w:tcW w:w="1513" w:type="dxa"/>
          </w:tcPr>
          <w:p w:rsidR="009811A9" w:rsidRDefault="009811A9">
            <w:pPr>
              <w:pStyle w:val="ConsPlusNormal"/>
              <w:jc w:val="center"/>
            </w:pPr>
            <w:r>
              <w:lastRenderedPageBreak/>
              <w:t>20</w:t>
            </w:r>
          </w:p>
        </w:tc>
      </w:tr>
      <w:tr w:rsidR="009811A9">
        <w:tc>
          <w:tcPr>
            <w:tcW w:w="936" w:type="dxa"/>
          </w:tcPr>
          <w:p w:rsidR="009811A9" w:rsidRDefault="009811A9">
            <w:pPr>
              <w:pStyle w:val="ConsPlusNormal"/>
              <w:jc w:val="center"/>
            </w:pPr>
            <w:bookmarkStart w:id="34" w:name="P2073"/>
            <w:bookmarkEnd w:id="34"/>
            <w:r>
              <w:lastRenderedPageBreak/>
              <w:t>12.20</w:t>
            </w:r>
          </w:p>
        </w:tc>
        <w:tc>
          <w:tcPr>
            <w:tcW w:w="2079" w:type="dxa"/>
          </w:tcPr>
          <w:p w:rsidR="009811A9" w:rsidRDefault="009811A9">
            <w:pPr>
              <w:pStyle w:val="ConsPlusNormal"/>
            </w:pPr>
            <w:r>
              <w:t>Дата документа, на основании которого зачислены денежные средства</w:t>
            </w:r>
          </w:p>
        </w:tc>
        <w:tc>
          <w:tcPr>
            <w:tcW w:w="4536" w:type="dxa"/>
          </w:tcPr>
          <w:p w:rsidR="009811A9" w:rsidRDefault="009811A9">
            <w:pPr>
              <w:pStyle w:val="ConsPlusNormal"/>
              <w:jc w:val="both"/>
            </w:pPr>
            <w:r>
              <w:t>Указывается дата уточняемого документа.</w:t>
            </w:r>
          </w:p>
          <w:p w:rsidR="009811A9" w:rsidRDefault="009811A9">
            <w:pPr>
              <w:pStyle w:val="ConsPlusNormal"/>
              <w:jc w:val="both"/>
            </w:pPr>
            <w:r>
              <w:t>Допускается указание нескольких реквизитов в одном распоряжении.</w:t>
            </w:r>
          </w:p>
          <w:p w:rsidR="009811A9" w:rsidRDefault="009811A9">
            <w:pPr>
              <w:pStyle w:val="ConsPlusNormal"/>
              <w:jc w:val="both"/>
            </w:pPr>
            <w:r>
              <w:t>При осуществлении зачета платежа, предусмотренного законодательством Российской Федерации, реквизит не заполняется.</w:t>
            </w:r>
          </w:p>
        </w:tc>
        <w:tc>
          <w:tcPr>
            <w:tcW w:w="1513" w:type="dxa"/>
          </w:tcPr>
          <w:p w:rsidR="009811A9" w:rsidRDefault="009811A9">
            <w:pPr>
              <w:pStyle w:val="ConsPlusNormal"/>
              <w:jc w:val="center"/>
            </w:pPr>
            <w:r>
              <w:t>10</w:t>
            </w:r>
          </w:p>
        </w:tc>
      </w:tr>
      <w:tr w:rsidR="009811A9">
        <w:tc>
          <w:tcPr>
            <w:tcW w:w="936" w:type="dxa"/>
          </w:tcPr>
          <w:p w:rsidR="009811A9" w:rsidRDefault="009811A9">
            <w:pPr>
              <w:pStyle w:val="ConsPlusNormal"/>
              <w:jc w:val="center"/>
            </w:pPr>
            <w:r>
              <w:t>12.25</w:t>
            </w:r>
          </w:p>
        </w:tc>
        <w:tc>
          <w:tcPr>
            <w:tcW w:w="2079" w:type="dxa"/>
          </w:tcPr>
          <w:p w:rsidR="009811A9" w:rsidRDefault="009811A9">
            <w:pPr>
              <w:pStyle w:val="ConsPlusNormal"/>
            </w:pPr>
            <w:r>
              <w:t>Наименование плательщика</w:t>
            </w:r>
          </w:p>
        </w:tc>
        <w:tc>
          <w:tcPr>
            <w:tcW w:w="4536" w:type="dxa"/>
          </w:tcPr>
          <w:p w:rsidR="009811A9" w:rsidRDefault="009811A9">
            <w:pPr>
              <w:pStyle w:val="ConsPlusNormal"/>
              <w:jc w:val="both"/>
            </w:pPr>
            <w:r>
              <w:t>Указывается наименование плательщика в соответствии с документом, на основании которого осуществлен уточняемый платеж.</w:t>
            </w:r>
          </w:p>
          <w:p w:rsidR="009811A9" w:rsidRDefault="009811A9">
            <w:pPr>
              <w:pStyle w:val="ConsPlusNormal"/>
              <w:jc w:val="both"/>
            </w:pPr>
            <w:r>
              <w:t>Не заполняется при уточнении операций по кассовым выплатам.</w:t>
            </w:r>
          </w:p>
          <w:p w:rsidR="009811A9" w:rsidRDefault="009811A9">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9811A9" w:rsidRDefault="009811A9">
            <w:pPr>
              <w:pStyle w:val="ConsPlusNormal"/>
              <w:jc w:val="center"/>
            </w:pPr>
            <w:r>
              <w:t>500</w:t>
            </w:r>
          </w:p>
        </w:tc>
      </w:tr>
      <w:tr w:rsidR="009811A9">
        <w:tc>
          <w:tcPr>
            <w:tcW w:w="936" w:type="dxa"/>
          </w:tcPr>
          <w:p w:rsidR="009811A9" w:rsidRDefault="009811A9">
            <w:pPr>
              <w:pStyle w:val="ConsPlusNormal"/>
              <w:jc w:val="center"/>
            </w:pPr>
            <w:r>
              <w:t>12.50</w:t>
            </w:r>
          </w:p>
        </w:tc>
        <w:tc>
          <w:tcPr>
            <w:tcW w:w="2079" w:type="dxa"/>
          </w:tcPr>
          <w:p w:rsidR="009811A9" w:rsidRDefault="009811A9">
            <w:pPr>
              <w:pStyle w:val="ConsPlusNormal"/>
            </w:pPr>
            <w:r>
              <w:t>Номер Запроса на выяснение принадлежности платежа</w:t>
            </w:r>
          </w:p>
        </w:tc>
        <w:tc>
          <w:tcPr>
            <w:tcW w:w="4536" w:type="dxa"/>
          </w:tcPr>
          <w:p w:rsidR="009811A9" w:rsidRDefault="009811A9">
            <w:pPr>
              <w:pStyle w:val="ConsPlusNormal"/>
              <w:jc w:val="both"/>
            </w:pPr>
            <w:r>
              <w:t>Указывается номер Запроса на выяснение принадлежности платежа в случае, если распоряжение составлено на основании соответствующего запроса.</w:t>
            </w:r>
          </w:p>
        </w:tc>
        <w:tc>
          <w:tcPr>
            <w:tcW w:w="1513" w:type="dxa"/>
          </w:tcPr>
          <w:p w:rsidR="009811A9" w:rsidRDefault="009811A9">
            <w:pPr>
              <w:pStyle w:val="ConsPlusNormal"/>
              <w:jc w:val="center"/>
            </w:pPr>
            <w:r>
              <w:t>15</w:t>
            </w:r>
          </w:p>
        </w:tc>
      </w:tr>
      <w:tr w:rsidR="009811A9">
        <w:tc>
          <w:tcPr>
            <w:tcW w:w="936" w:type="dxa"/>
          </w:tcPr>
          <w:p w:rsidR="009811A9" w:rsidRDefault="009811A9">
            <w:pPr>
              <w:pStyle w:val="ConsPlusNormal"/>
              <w:jc w:val="center"/>
            </w:pPr>
            <w:r>
              <w:t>12.55</w:t>
            </w:r>
          </w:p>
        </w:tc>
        <w:tc>
          <w:tcPr>
            <w:tcW w:w="2079" w:type="dxa"/>
          </w:tcPr>
          <w:p w:rsidR="009811A9" w:rsidRDefault="009811A9">
            <w:pPr>
              <w:pStyle w:val="ConsPlusNormal"/>
            </w:pPr>
            <w:r>
              <w:t>Дата Запроса на выяснение принадлежности платежа</w:t>
            </w:r>
          </w:p>
        </w:tc>
        <w:tc>
          <w:tcPr>
            <w:tcW w:w="4536" w:type="dxa"/>
          </w:tcPr>
          <w:p w:rsidR="009811A9" w:rsidRDefault="009811A9">
            <w:pPr>
              <w:pStyle w:val="ConsPlusNormal"/>
              <w:jc w:val="both"/>
            </w:pPr>
            <w:r>
              <w:t>Указывается дата составления Запроса на выяснение принадлежности платежа или дата подачи заявления плательщиком, в случае если распоряжение составлено на основании соответствующего заявления.</w:t>
            </w:r>
          </w:p>
        </w:tc>
        <w:tc>
          <w:tcPr>
            <w:tcW w:w="1513" w:type="dxa"/>
          </w:tcPr>
          <w:p w:rsidR="009811A9" w:rsidRDefault="009811A9">
            <w:pPr>
              <w:pStyle w:val="ConsPlusNormal"/>
              <w:jc w:val="center"/>
            </w:pPr>
            <w:r>
              <w:t>10</w:t>
            </w:r>
          </w:p>
        </w:tc>
      </w:tr>
      <w:tr w:rsidR="009811A9">
        <w:tc>
          <w:tcPr>
            <w:tcW w:w="936" w:type="dxa"/>
          </w:tcPr>
          <w:p w:rsidR="009811A9" w:rsidRDefault="009811A9">
            <w:pPr>
              <w:pStyle w:val="ConsPlusNormal"/>
              <w:jc w:val="center"/>
            </w:pPr>
            <w:r>
              <w:t>12.60</w:t>
            </w:r>
          </w:p>
        </w:tc>
        <w:tc>
          <w:tcPr>
            <w:tcW w:w="2079" w:type="dxa"/>
          </w:tcPr>
          <w:p w:rsidR="009811A9" w:rsidRDefault="009811A9">
            <w:pPr>
              <w:pStyle w:val="ConsPlusNormal"/>
            </w:pPr>
            <w:r>
              <w:t>Наименование получателя средств</w:t>
            </w:r>
          </w:p>
        </w:tc>
        <w:tc>
          <w:tcPr>
            <w:tcW w:w="4536" w:type="dxa"/>
          </w:tcPr>
          <w:p w:rsidR="009811A9" w:rsidRDefault="009811A9">
            <w:pPr>
              <w:pStyle w:val="ConsPlusNormal"/>
              <w:jc w:val="both"/>
            </w:pPr>
            <w:r>
              <w:t>Указывается наименование получателя средств в соответствии с документом, на основании которого осуществлен уточняемый казначейский платеж.</w:t>
            </w:r>
          </w:p>
          <w:p w:rsidR="009811A9" w:rsidRDefault="009811A9">
            <w:pPr>
              <w:pStyle w:val="ConsPlusNormal"/>
              <w:jc w:val="both"/>
            </w:pPr>
            <w:r>
              <w:t>Заполняется при уточнении операций по кассовым выплатам.</w:t>
            </w:r>
          </w:p>
          <w:p w:rsidR="009811A9" w:rsidRDefault="009811A9">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9811A9" w:rsidRDefault="009811A9">
            <w:pPr>
              <w:pStyle w:val="ConsPlusNormal"/>
              <w:jc w:val="center"/>
            </w:pPr>
            <w:r>
              <w:t>500</w:t>
            </w:r>
          </w:p>
        </w:tc>
      </w:tr>
      <w:tr w:rsidR="009811A9">
        <w:tc>
          <w:tcPr>
            <w:tcW w:w="936" w:type="dxa"/>
          </w:tcPr>
          <w:p w:rsidR="009811A9" w:rsidRDefault="009811A9">
            <w:pPr>
              <w:pStyle w:val="ConsPlusNormal"/>
              <w:jc w:val="center"/>
            </w:pPr>
            <w:r>
              <w:t>12.75</w:t>
            </w:r>
          </w:p>
        </w:tc>
        <w:tc>
          <w:tcPr>
            <w:tcW w:w="2079" w:type="dxa"/>
          </w:tcPr>
          <w:p w:rsidR="009811A9" w:rsidRDefault="009811A9">
            <w:pPr>
              <w:pStyle w:val="ConsPlusNormal"/>
            </w:pPr>
            <w:r>
              <w:t xml:space="preserve">Код по Общероссийскому </w:t>
            </w:r>
            <w:hyperlink r:id="rId270">
              <w:r>
                <w:rPr>
                  <w:color w:val="0000FF"/>
                </w:rPr>
                <w:t>классификатору</w:t>
              </w:r>
            </w:hyperlink>
            <w:r>
              <w:t xml:space="preserve"> территорий муниципальных образований</w:t>
            </w:r>
          </w:p>
        </w:tc>
        <w:tc>
          <w:tcPr>
            <w:tcW w:w="4536" w:type="dxa"/>
          </w:tcPr>
          <w:p w:rsidR="009811A9" w:rsidRDefault="009811A9">
            <w:pPr>
              <w:pStyle w:val="ConsPlusNormal"/>
              <w:jc w:val="both"/>
            </w:pPr>
            <w:r>
              <w:t xml:space="preserve">Указывается код по </w:t>
            </w:r>
            <w:hyperlink r:id="rId271">
              <w:r>
                <w:rPr>
                  <w:color w:val="0000FF"/>
                </w:rPr>
                <w:t>ОКТМО</w:t>
              </w:r>
            </w:hyperlink>
            <w:r>
              <w:t>, по которому учтен платеж.</w:t>
            </w:r>
          </w:p>
          <w:p w:rsidR="009811A9" w:rsidRDefault="009811A9">
            <w:pPr>
              <w:pStyle w:val="ConsPlusNormal"/>
              <w:jc w:val="both"/>
            </w:pPr>
            <w:r>
              <w:t>Не заполняется при уточнении операций по кассовым выплатам.</w:t>
            </w:r>
          </w:p>
          <w:p w:rsidR="009811A9" w:rsidRDefault="009811A9">
            <w:pPr>
              <w:pStyle w:val="ConsPlusNormal"/>
              <w:jc w:val="both"/>
            </w:pPr>
            <w:r>
              <w:t>Допускается указание нескольких реквизитов в одном распоряжении.</w:t>
            </w:r>
          </w:p>
        </w:tc>
        <w:tc>
          <w:tcPr>
            <w:tcW w:w="1513" w:type="dxa"/>
          </w:tcPr>
          <w:p w:rsidR="009811A9" w:rsidRDefault="009811A9">
            <w:pPr>
              <w:pStyle w:val="ConsPlusNormal"/>
              <w:jc w:val="center"/>
            </w:pPr>
            <w:r>
              <w:t>8</w:t>
            </w:r>
          </w:p>
        </w:tc>
      </w:tr>
      <w:tr w:rsidR="009811A9">
        <w:tc>
          <w:tcPr>
            <w:tcW w:w="936" w:type="dxa"/>
          </w:tcPr>
          <w:p w:rsidR="009811A9" w:rsidRDefault="009811A9">
            <w:pPr>
              <w:pStyle w:val="ConsPlusNormal"/>
              <w:jc w:val="center"/>
            </w:pPr>
            <w:r>
              <w:lastRenderedPageBreak/>
              <w:t>12.80</w:t>
            </w:r>
          </w:p>
        </w:tc>
        <w:tc>
          <w:tcPr>
            <w:tcW w:w="2079" w:type="dxa"/>
          </w:tcPr>
          <w:p w:rsidR="009811A9" w:rsidRDefault="009811A9">
            <w:pPr>
              <w:pStyle w:val="ConsPlusNormal"/>
            </w:pPr>
            <w:r>
              <w:t>Код бюджетной классификации</w:t>
            </w:r>
          </w:p>
        </w:tc>
        <w:tc>
          <w:tcPr>
            <w:tcW w:w="4536" w:type="dxa"/>
          </w:tcPr>
          <w:p w:rsidR="009811A9" w:rsidRDefault="009811A9">
            <w:pPr>
              <w:pStyle w:val="ConsPlusNormal"/>
              <w:jc w:val="both"/>
            </w:pPr>
            <w:r>
              <w:t>Указывается код бюджетной классификации Российской Федерации, по которому учтен платеж.</w:t>
            </w:r>
          </w:p>
          <w:p w:rsidR="009811A9" w:rsidRDefault="009811A9">
            <w:pPr>
              <w:pStyle w:val="ConsPlusNormal"/>
              <w:jc w:val="both"/>
            </w:pPr>
            <w:r>
              <w:t>Допускается указание нескольких реквизитов в одном распоряжении.</w:t>
            </w:r>
          </w:p>
        </w:tc>
        <w:tc>
          <w:tcPr>
            <w:tcW w:w="1513" w:type="dxa"/>
          </w:tcPr>
          <w:p w:rsidR="009811A9" w:rsidRDefault="009811A9">
            <w:pPr>
              <w:pStyle w:val="ConsPlusNormal"/>
              <w:jc w:val="center"/>
            </w:pPr>
            <w:r>
              <w:t>20</w:t>
            </w:r>
          </w:p>
        </w:tc>
      </w:tr>
      <w:tr w:rsidR="009811A9">
        <w:tc>
          <w:tcPr>
            <w:tcW w:w="936" w:type="dxa"/>
          </w:tcPr>
          <w:p w:rsidR="009811A9" w:rsidRDefault="009811A9">
            <w:pPr>
              <w:pStyle w:val="ConsPlusNormal"/>
              <w:jc w:val="center"/>
            </w:pPr>
            <w:r>
              <w:t>12.85</w:t>
            </w:r>
          </w:p>
        </w:tc>
        <w:tc>
          <w:tcPr>
            <w:tcW w:w="2079" w:type="dxa"/>
          </w:tcPr>
          <w:p w:rsidR="009811A9" w:rsidRDefault="009811A9">
            <w:pPr>
              <w:pStyle w:val="ConsPlusNormal"/>
            </w:pPr>
            <w:r>
              <w:t>Код прослеживаемости</w:t>
            </w:r>
          </w:p>
        </w:tc>
        <w:tc>
          <w:tcPr>
            <w:tcW w:w="4536" w:type="dxa"/>
          </w:tcPr>
          <w:p w:rsidR="009811A9" w:rsidRDefault="009811A9">
            <w:pPr>
              <w:pStyle w:val="ConsPlusNormal"/>
              <w:jc w:val="both"/>
            </w:pPr>
            <w:r>
              <w:t>Указывается уточняемый:</w:t>
            </w:r>
          </w:p>
          <w:p w:rsidR="009811A9" w:rsidRDefault="009811A9">
            <w:pPr>
              <w:pStyle w:val="ConsPlusNormal"/>
              <w:jc w:val="both"/>
            </w:pPr>
            <w:r>
              <w:t>аналитический код, используемый в целях санкционирования операций;</w:t>
            </w:r>
          </w:p>
          <w:p w:rsidR="009811A9" w:rsidRDefault="009811A9">
            <w:pPr>
              <w:pStyle w:val="ConsPlusNormal"/>
              <w:jc w:val="both"/>
            </w:pPr>
            <w:r>
              <w:t>или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w:t>
            </w:r>
          </w:p>
          <w:p w:rsidR="009811A9" w:rsidRDefault="009811A9">
            <w:pPr>
              <w:pStyle w:val="ConsPlusNormal"/>
              <w:jc w:val="both"/>
            </w:pPr>
            <w:r>
              <w:t>или аналитический код, используемый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w:t>
            </w:r>
          </w:p>
          <w:p w:rsidR="009811A9" w:rsidRDefault="009811A9">
            <w:pPr>
              <w:pStyle w:val="ConsPlusNormal"/>
              <w:jc w:val="both"/>
            </w:pPr>
            <w:r>
              <w:t>или код источника поступлений (код направления расходования средств);</w:t>
            </w:r>
          </w:p>
          <w:p w:rsidR="009811A9" w:rsidRDefault="009811A9">
            <w:pPr>
              <w:pStyle w:val="ConsPlusNormal"/>
              <w:jc w:val="both"/>
            </w:pPr>
            <w:r>
              <w:t>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9811A9" w:rsidRDefault="009811A9">
            <w:pPr>
              <w:pStyle w:val="ConsPlusNormal"/>
              <w:jc w:val="both"/>
            </w:pPr>
            <w:r>
              <w:t>или номер реестровой записи соглашения о предоставлении субсидии, в части отражения операций со средствами получателей средств из бюджета.</w:t>
            </w:r>
          </w:p>
          <w:p w:rsidR="009811A9" w:rsidRDefault="009811A9">
            <w:pPr>
              <w:pStyle w:val="ConsPlusNormal"/>
              <w:jc w:val="both"/>
            </w:pPr>
            <w:r>
              <w:t>Допускается указание нескольких реквизитов в одном распоряжении.</w:t>
            </w:r>
          </w:p>
        </w:tc>
        <w:tc>
          <w:tcPr>
            <w:tcW w:w="1513" w:type="dxa"/>
          </w:tcPr>
          <w:p w:rsidR="009811A9" w:rsidRDefault="009811A9">
            <w:pPr>
              <w:pStyle w:val="ConsPlusNormal"/>
              <w:jc w:val="center"/>
            </w:pPr>
            <w:r>
              <w:t>25</w:t>
            </w:r>
          </w:p>
        </w:tc>
      </w:tr>
      <w:tr w:rsidR="009811A9">
        <w:tc>
          <w:tcPr>
            <w:tcW w:w="936" w:type="dxa"/>
          </w:tcPr>
          <w:p w:rsidR="009811A9" w:rsidRDefault="009811A9">
            <w:pPr>
              <w:pStyle w:val="ConsPlusNormal"/>
              <w:jc w:val="center"/>
            </w:pPr>
            <w:r>
              <w:t>12.90</w:t>
            </w:r>
          </w:p>
        </w:tc>
        <w:tc>
          <w:tcPr>
            <w:tcW w:w="2079" w:type="dxa"/>
          </w:tcPr>
          <w:p w:rsidR="009811A9" w:rsidRDefault="009811A9">
            <w:pPr>
              <w:pStyle w:val="ConsPlusNormal"/>
            </w:pPr>
            <w:r>
              <w:t>Сумма платежа в рублях</w:t>
            </w:r>
          </w:p>
        </w:tc>
        <w:tc>
          <w:tcPr>
            <w:tcW w:w="4536" w:type="dxa"/>
          </w:tcPr>
          <w:p w:rsidR="009811A9" w:rsidRDefault="009811A9">
            <w:pPr>
              <w:pStyle w:val="ConsPlusNormal"/>
              <w:jc w:val="both"/>
            </w:pPr>
            <w:r>
              <w:t>Администратором доходов бюджета, администратором источников финансирования дефицита бюджета (таможенным органом) указывается сумма уточняемого платежа цифрами в валюте Российской Федерации с точностью до двух знаков после запятой.</w:t>
            </w:r>
          </w:p>
          <w:p w:rsidR="009811A9" w:rsidRDefault="009811A9">
            <w:pPr>
              <w:pStyle w:val="ConsPlusNormal"/>
              <w:jc w:val="both"/>
            </w:pPr>
            <w:r>
              <w:t>Допускается указание нескольких реквизитов в одном распоряжении.</w:t>
            </w:r>
          </w:p>
          <w:p w:rsidR="009811A9" w:rsidRDefault="009811A9">
            <w:pPr>
              <w:pStyle w:val="ConsPlusNormal"/>
              <w:jc w:val="both"/>
            </w:pPr>
            <w:r>
              <w:t>Иными участниками системы казначейских платежей не заполняется.</w:t>
            </w:r>
          </w:p>
        </w:tc>
        <w:tc>
          <w:tcPr>
            <w:tcW w:w="1513" w:type="dxa"/>
          </w:tcPr>
          <w:p w:rsidR="009811A9" w:rsidRDefault="009811A9">
            <w:pPr>
              <w:pStyle w:val="ConsPlusNormal"/>
              <w:jc w:val="center"/>
            </w:pPr>
            <w:r>
              <w:t>19</w:t>
            </w:r>
          </w:p>
        </w:tc>
      </w:tr>
      <w:tr w:rsidR="009811A9">
        <w:tc>
          <w:tcPr>
            <w:tcW w:w="936" w:type="dxa"/>
          </w:tcPr>
          <w:p w:rsidR="009811A9" w:rsidRDefault="009811A9">
            <w:pPr>
              <w:pStyle w:val="ConsPlusNormal"/>
              <w:jc w:val="center"/>
            </w:pPr>
            <w:r>
              <w:lastRenderedPageBreak/>
              <w:t>12.95</w:t>
            </w:r>
          </w:p>
        </w:tc>
        <w:tc>
          <w:tcPr>
            <w:tcW w:w="2079" w:type="dxa"/>
          </w:tcPr>
          <w:p w:rsidR="009811A9" w:rsidRDefault="009811A9">
            <w:pPr>
              <w:pStyle w:val="ConsPlusNormal"/>
            </w:pPr>
            <w:r>
              <w:t>Назначение платежа</w:t>
            </w:r>
          </w:p>
        </w:tc>
        <w:tc>
          <w:tcPr>
            <w:tcW w:w="4536" w:type="dxa"/>
          </w:tcPr>
          <w:p w:rsidR="009811A9" w:rsidRDefault="009811A9">
            <w:pPr>
              <w:pStyle w:val="ConsPlusNormal"/>
              <w:jc w:val="both"/>
            </w:pPr>
            <w:r>
              <w:t>Указывается назначение платежа уточняемого документа.</w:t>
            </w:r>
          </w:p>
          <w:p w:rsidR="009811A9" w:rsidRDefault="009811A9">
            <w:pPr>
              <w:pStyle w:val="ConsPlusNormal"/>
              <w:jc w:val="both"/>
            </w:pPr>
            <w:r>
              <w:t>Допускается указание нескольких реквизитов в одном распоряжении.</w:t>
            </w:r>
          </w:p>
          <w:p w:rsidR="009811A9" w:rsidRDefault="009811A9">
            <w:pPr>
              <w:pStyle w:val="ConsPlusNormal"/>
              <w:jc w:val="both"/>
            </w:pPr>
            <w:r>
              <w:t>Администратором доходов бюджета, администратором источников финансирования дефицита бюджета (таможенным органом) не заполняется.</w:t>
            </w:r>
          </w:p>
        </w:tc>
        <w:tc>
          <w:tcPr>
            <w:tcW w:w="1513" w:type="dxa"/>
          </w:tcPr>
          <w:p w:rsidR="009811A9" w:rsidRDefault="009811A9">
            <w:pPr>
              <w:pStyle w:val="ConsPlusNormal"/>
              <w:jc w:val="center"/>
            </w:pPr>
            <w:r>
              <w:t>210</w:t>
            </w:r>
          </w:p>
        </w:tc>
      </w:tr>
      <w:tr w:rsidR="009811A9">
        <w:tc>
          <w:tcPr>
            <w:tcW w:w="9064" w:type="dxa"/>
            <w:gridSpan w:val="4"/>
          </w:tcPr>
          <w:p w:rsidR="009811A9" w:rsidRDefault="009811A9">
            <w:pPr>
              <w:pStyle w:val="ConsPlusNormal"/>
              <w:outlineLvl w:val="2"/>
            </w:pPr>
            <w:r>
              <w:t>XIII. Информация о частичном исполнении распоряжения</w:t>
            </w:r>
          </w:p>
        </w:tc>
      </w:tr>
      <w:tr w:rsidR="009811A9">
        <w:tc>
          <w:tcPr>
            <w:tcW w:w="9064" w:type="dxa"/>
            <w:gridSpan w:val="4"/>
          </w:tcPr>
          <w:p w:rsidR="009811A9" w:rsidRDefault="009811A9">
            <w:pPr>
              <w:pStyle w:val="ConsPlusNormal"/>
              <w:jc w:val="both"/>
              <w:outlineLvl w:val="2"/>
            </w:pPr>
            <w:r>
              <w:t>XIV. Информация, необходимая для обеспечения наличными денежными средствами</w:t>
            </w:r>
          </w:p>
        </w:tc>
      </w:tr>
    </w:tbl>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5</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p w:rsidR="009811A9" w:rsidRDefault="009811A9">
      <w:pPr>
        <w:pStyle w:val="ConsPlusNonformat"/>
        <w:jc w:val="both"/>
      </w:pPr>
      <w:r>
        <w:t xml:space="preserve">                                                 ┌──────────┐</w:t>
      </w:r>
    </w:p>
    <w:p w:rsidR="009811A9" w:rsidRDefault="009811A9">
      <w:pPr>
        <w:pStyle w:val="ConsPlusNonformat"/>
        <w:jc w:val="both"/>
      </w:pPr>
      <w:bookmarkStart w:id="35" w:name="P2149"/>
      <w:bookmarkEnd w:id="35"/>
      <w:r>
        <w:t xml:space="preserve">               Реестр администрируемых доходов N │          │</w:t>
      </w:r>
    </w:p>
    <w:p w:rsidR="009811A9" w:rsidRDefault="009811A9">
      <w:pPr>
        <w:pStyle w:val="ConsPlusNonformat"/>
        <w:jc w:val="both"/>
      </w:pPr>
      <w:r>
        <w:t xml:space="preserve">                                                 └──────────┘</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r>
              <w:t>0531975</w:t>
            </w: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jc w:val="center"/>
            </w:pPr>
            <w:r>
              <w:t>от "__" ________ 20__ г.</w:t>
            </w:r>
          </w:p>
        </w:tc>
        <w:tc>
          <w:tcPr>
            <w:tcW w:w="1757" w:type="dxa"/>
            <w:tcBorders>
              <w:top w:val="nil"/>
              <w:left w:val="nil"/>
              <w:bottom w:val="nil"/>
              <w:right w:val="single" w:sz="4" w:space="0" w:color="auto"/>
            </w:tcBorders>
            <w:vAlign w:val="bottom"/>
          </w:tcPr>
          <w:p w:rsidR="009811A9" w:rsidRDefault="009811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Главный администратор доходов бюджета</w:t>
            </w:r>
          </w:p>
        </w:tc>
        <w:tc>
          <w:tcPr>
            <w:tcW w:w="3036" w:type="dxa"/>
            <w:tcBorders>
              <w:top w:val="nil"/>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Администратор, осуществляющий полномочия главного администратора доходов бюджета</w:t>
            </w:r>
          </w:p>
        </w:tc>
        <w:tc>
          <w:tcPr>
            <w:tcW w:w="3036" w:type="dxa"/>
            <w:tcBorders>
              <w:top w:val="single" w:sz="4" w:space="0" w:color="auto"/>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Орган Федерального казначейства</w:t>
            </w:r>
          </w:p>
        </w:tc>
        <w:tc>
          <w:tcPr>
            <w:tcW w:w="3036" w:type="dxa"/>
            <w:tcBorders>
              <w:top w:val="single" w:sz="4" w:space="0" w:color="auto"/>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 xml:space="preserve">по </w:t>
            </w:r>
            <w:hyperlink r:id="rId27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single" w:sz="4" w:space="0" w:color="auto"/>
              <w:left w:val="nil"/>
              <w:bottom w:val="nil"/>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center"/>
          </w:tcPr>
          <w:p w:rsidR="009811A9" w:rsidRDefault="009811A9">
            <w:pPr>
              <w:pStyle w:val="ConsPlusNormal"/>
              <w:jc w:val="center"/>
            </w:pPr>
            <w:r>
              <w:t>Дата утверждения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 xml:space="preserve">Номер </w:t>
            </w:r>
            <w:r>
              <w:lastRenderedPageBreak/>
              <w:t>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bl>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1077"/>
        <w:gridCol w:w="907"/>
        <w:gridCol w:w="850"/>
        <w:gridCol w:w="737"/>
        <w:gridCol w:w="680"/>
        <w:gridCol w:w="1304"/>
        <w:gridCol w:w="907"/>
        <w:gridCol w:w="794"/>
      </w:tblGrid>
      <w:tr w:rsidR="009811A9">
        <w:tc>
          <w:tcPr>
            <w:tcW w:w="3798" w:type="dxa"/>
            <w:gridSpan w:val="4"/>
            <w:tcBorders>
              <w:left w:val="nil"/>
            </w:tcBorders>
          </w:tcPr>
          <w:p w:rsidR="009811A9" w:rsidRDefault="009811A9">
            <w:pPr>
              <w:pStyle w:val="ConsPlusNormal"/>
              <w:jc w:val="center"/>
            </w:pPr>
            <w:r>
              <w:t>Администрируемые платежи</w:t>
            </w:r>
          </w:p>
        </w:tc>
        <w:tc>
          <w:tcPr>
            <w:tcW w:w="2267" w:type="dxa"/>
            <w:gridSpan w:val="3"/>
          </w:tcPr>
          <w:p w:rsidR="009811A9" w:rsidRDefault="009811A9">
            <w:pPr>
              <w:pStyle w:val="ConsPlusNormal"/>
              <w:jc w:val="center"/>
            </w:pPr>
            <w:r>
              <w:t>Администратор доходов бюджета</w:t>
            </w:r>
          </w:p>
        </w:tc>
        <w:tc>
          <w:tcPr>
            <w:tcW w:w="3005" w:type="dxa"/>
            <w:gridSpan w:val="3"/>
            <w:tcBorders>
              <w:right w:val="nil"/>
            </w:tcBorders>
          </w:tcPr>
          <w:p w:rsidR="009811A9" w:rsidRDefault="009811A9">
            <w:pPr>
              <w:pStyle w:val="ConsPlusNormal"/>
              <w:jc w:val="center"/>
            </w:pPr>
            <w:r>
              <w:t>Нормативные правовые акты Российской Федерации, являющиеся основанием для администрирования</w:t>
            </w:r>
          </w:p>
        </w:tc>
      </w:tr>
      <w:tr w:rsidR="009811A9">
        <w:tc>
          <w:tcPr>
            <w:tcW w:w="850" w:type="dxa"/>
            <w:tcBorders>
              <w:left w:val="nil"/>
            </w:tcBorders>
          </w:tcPr>
          <w:p w:rsidR="009811A9" w:rsidRDefault="009811A9">
            <w:pPr>
              <w:pStyle w:val="ConsPlusNormal"/>
              <w:jc w:val="center"/>
            </w:pPr>
            <w:r>
              <w:t>код по БК</w:t>
            </w:r>
          </w:p>
        </w:tc>
        <w:tc>
          <w:tcPr>
            <w:tcW w:w="964" w:type="dxa"/>
          </w:tcPr>
          <w:p w:rsidR="009811A9" w:rsidRDefault="009811A9">
            <w:pPr>
              <w:pStyle w:val="ConsPlusNormal"/>
              <w:jc w:val="center"/>
            </w:pPr>
            <w:r>
              <w:t>наименование по БК</w:t>
            </w:r>
          </w:p>
        </w:tc>
        <w:tc>
          <w:tcPr>
            <w:tcW w:w="1077" w:type="dxa"/>
          </w:tcPr>
          <w:p w:rsidR="009811A9" w:rsidRDefault="009811A9">
            <w:pPr>
              <w:pStyle w:val="ConsPlusNormal"/>
              <w:jc w:val="center"/>
            </w:pPr>
            <w:r>
              <w:t>дата ввода в действие КБК</w:t>
            </w:r>
          </w:p>
        </w:tc>
        <w:tc>
          <w:tcPr>
            <w:tcW w:w="907" w:type="dxa"/>
          </w:tcPr>
          <w:p w:rsidR="009811A9" w:rsidRDefault="009811A9">
            <w:pPr>
              <w:pStyle w:val="ConsPlusNormal"/>
              <w:jc w:val="center"/>
            </w:pPr>
            <w:r>
              <w:t>дата закрытия КБК</w:t>
            </w:r>
          </w:p>
        </w:tc>
        <w:tc>
          <w:tcPr>
            <w:tcW w:w="850" w:type="dxa"/>
          </w:tcPr>
          <w:p w:rsidR="009811A9" w:rsidRDefault="009811A9">
            <w:pPr>
              <w:pStyle w:val="ConsPlusNormal"/>
              <w:jc w:val="center"/>
            </w:pPr>
            <w:r>
              <w:t>наименование</w:t>
            </w:r>
          </w:p>
        </w:tc>
        <w:tc>
          <w:tcPr>
            <w:tcW w:w="737" w:type="dxa"/>
          </w:tcPr>
          <w:p w:rsidR="009811A9" w:rsidRDefault="009811A9">
            <w:pPr>
              <w:pStyle w:val="ConsPlusNormal"/>
              <w:jc w:val="center"/>
            </w:pPr>
            <w:r>
              <w:t>ИНН</w:t>
            </w:r>
          </w:p>
        </w:tc>
        <w:tc>
          <w:tcPr>
            <w:tcW w:w="680" w:type="dxa"/>
          </w:tcPr>
          <w:p w:rsidR="009811A9" w:rsidRDefault="009811A9">
            <w:pPr>
              <w:pStyle w:val="ConsPlusNormal"/>
              <w:jc w:val="center"/>
            </w:pPr>
            <w:r>
              <w:t>КПП</w:t>
            </w:r>
          </w:p>
        </w:tc>
        <w:tc>
          <w:tcPr>
            <w:tcW w:w="1304" w:type="dxa"/>
          </w:tcPr>
          <w:p w:rsidR="009811A9" w:rsidRDefault="009811A9">
            <w:pPr>
              <w:pStyle w:val="ConsPlusNormal"/>
              <w:jc w:val="center"/>
            </w:pPr>
            <w:r>
              <w:t>наименование (с указанием статьи)</w:t>
            </w:r>
          </w:p>
        </w:tc>
        <w:tc>
          <w:tcPr>
            <w:tcW w:w="907" w:type="dxa"/>
          </w:tcPr>
          <w:p w:rsidR="009811A9" w:rsidRDefault="009811A9">
            <w:pPr>
              <w:pStyle w:val="ConsPlusNormal"/>
              <w:jc w:val="center"/>
            </w:pPr>
            <w:r>
              <w:t>номер</w:t>
            </w:r>
          </w:p>
        </w:tc>
        <w:tc>
          <w:tcPr>
            <w:tcW w:w="794" w:type="dxa"/>
            <w:tcBorders>
              <w:right w:val="nil"/>
            </w:tcBorders>
          </w:tcPr>
          <w:p w:rsidR="009811A9" w:rsidRDefault="009811A9">
            <w:pPr>
              <w:pStyle w:val="ConsPlusNormal"/>
              <w:jc w:val="center"/>
            </w:pPr>
            <w:r>
              <w:t>дата</w:t>
            </w:r>
          </w:p>
        </w:tc>
      </w:tr>
      <w:tr w:rsidR="009811A9">
        <w:tc>
          <w:tcPr>
            <w:tcW w:w="850" w:type="dxa"/>
            <w:tcBorders>
              <w:left w:val="nil"/>
            </w:tcBorders>
          </w:tcPr>
          <w:p w:rsidR="009811A9" w:rsidRDefault="009811A9">
            <w:pPr>
              <w:pStyle w:val="ConsPlusNormal"/>
              <w:jc w:val="center"/>
            </w:pPr>
            <w:r>
              <w:t>1</w:t>
            </w:r>
          </w:p>
        </w:tc>
        <w:tc>
          <w:tcPr>
            <w:tcW w:w="964" w:type="dxa"/>
          </w:tcPr>
          <w:p w:rsidR="009811A9" w:rsidRDefault="009811A9">
            <w:pPr>
              <w:pStyle w:val="ConsPlusNormal"/>
              <w:jc w:val="center"/>
            </w:pPr>
            <w:r>
              <w:t>2</w:t>
            </w:r>
          </w:p>
        </w:tc>
        <w:tc>
          <w:tcPr>
            <w:tcW w:w="1077" w:type="dxa"/>
          </w:tcPr>
          <w:p w:rsidR="009811A9" w:rsidRDefault="009811A9">
            <w:pPr>
              <w:pStyle w:val="ConsPlusNormal"/>
              <w:jc w:val="center"/>
            </w:pPr>
            <w:r>
              <w:t>3</w:t>
            </w:r>
          </w:p>
        </w:tc>
        <w:tc>
          <w:tcPr>
            <w:tcW w:w="907" w:type="dxa"/>
          </w:tcPr>
          <w:p w:rsidR="009811A9" w:rsidRDefault="009811A9">
            <w:pPr>
              <w:pStyle w:val="ConsPlusNormal"/>
              <w:jc w:val="center"/>
            </w:pPr>
            <w:r>
              <w:t>4</w:t>
            </w:r>
          </w:p>
        </w:tc>
        <w:tc>
          <w:tcPr>
            <w:tcW w:w="850" w:type="dxa"/>
          </w:tcPr>
          <w:p w:rsidR="009811A9" w:rsidRDefault="009811A9">
            <w:pPr>
              <w:pStyle w:val="ConsPlusNormal"/>
              <w:jc w:val="center"/>
            </w:pPr>
            <w:r>
              <w:t>5</w:t>
            </w:r>
          </w:p>
        </w:tc>
        <w:tc>
          <w:tcPr>
            <w:tcW w:w="737" w:type="dxa"/>
          </w:tcPr>
          <w:p w:rsidR="009811A9" w:rsidRDefault="009811A9">
            <w:pPr>
              <w:pStyle w:val="ConsPlusNormal"/>
              <w:jc w:val="center"/>
            </w:pPr>
            <w:r>
              <w:t>6</w:t>
            </w:r>
          </w:p>
        </w:tc>
        <w:tc>
          <w:tcPr>
            <w:tcW w:w="680" w:type="dxa"/>
          </w:tcPr>
          <w:p w:rsidR="009811A9" w:rsidRDefault="009811A9">
            <w:pPr>
              <w:pStyle w:val="ConsPlusNormal"/>
              <w:jc w:val="center"/>
            </w:pPr>
            <w:r>
              <w:t>7</w:t>
            </w:r>
          </w:p>
        </w:tc>
        <w:tc>
          <w:tcPr>
            <w:tcW w:w="1304" w:type="dxa"/>
          </w:tcPr>
          <w:p w:rsidR="009811A9" w:rsidRDefault="009811A9">
            <w:pPr>
              <w:pStyle w:val="ConsPlusNormal"/>
              <w:jc w:val="center"/>
            </w:pPr>
            <w:r>
              <w:t>8</w:t>
            </w:r>
          </w:p>
        </w:tc>
        <w:tc>
          <w:tcPr>
            <w:tcW w:w="907" w:type="dxa"/>
          </w:tcPr>
          <w:p w:rsidR="009811A9" w:rsidRDefault="009811A9">
            <w:pPr>
              <w:pStyle w:val="ConsPlusNormal"/>
              <w:jc w:val="center"/>
            </w:pPr>
            <w:r>
              <w:t>9</w:t>
            </w:r>
          </w:p>
        </w:tc>
        <w:tc>
          <w:tcPr>
            <w:tcW w:w="794" w:type="dxa"/>
            <w:tcBorders>
              <w:right w:val="nil"/>
            </w:tcBorders>
          </w:tcPr>
          <w:p w:rsidR="009811A9" w:rsidRDefault="009811A9">
            <w:pPr>
              <w:pStyle w:val="ConsPlusNormal"/>
              <w:jc w:val="center"/>
            </w:pPr>
            <w:r>
              <w:t>10</w:t>
            </w:r>
          </w:p>
        </w:tc>
      </w:tr>
      <w:tr w:rsidR="009811A9">
        <w:tblPrEx>
          <w:tblBorders>
            <w:left w:val="single" w:sz="4" w:space="0" w:color="auto"/>
          </w:tblBorders>
        </w:tblPrEx>
        <w:tc>
          <w:tcPr>
            <w:tcW w:w="850" w:type="dxa"/>
          </w:tcPr>
          <w:p w:rsidR="009811A9" w:rsidRDefault="009811A9">
            <w:pPr>
              <w:pStyle w:val="ConsPlusNormal"/>
            </w:pPr>
          </w:p>
        </w:tc>
        <w:tc>
          <w:tcPr>
            <w:tcW w:w="964" w:type="dxa"/>
          </w:tcPr>
          <w:p w:rsidR="009811A9" w:rsidRDefault="009811A9">
            <w:pPr>
              <w:pStyle w:val="ConsPlusNormal"/>
            </w:pPr>
          </w:p>
        </w:tc>
        <w:tc>
          <w:tcPr>
            <w:tcW w:w="1077" w:type="dxa"/>
          </w:tcPr>
          <w:p w:rsidR="009811A9" w:rsidRDefault="009811A9">
            <w:pPr>
              <w:pStyle w:val="ConsPlusNormal"/>
            </w:pPr>
          </w:p>
        </w:tc>
        <w:tc>
          <w:tcPr>
            <w:tcW w:w="907" w:type="dxa"/>
          </w:tcPr>
          <w:p w:rsidR="009811A9" w:rsidRDefault="009811A9">
            <w:pPr>
              <w:pStyle w:val="ConsPlusNormal"/>
            </w:pPr>
          </w:p>
        </w:tc>
        <w:tc>
          <w:tcPr>
            <w:tcW w:w="850" w:type="dxa"/>
          </w:tcPr>
          <w:p w:rsidR="009811A9" w:rsidRDefault="009811A9">
            <w:pPr>
              <w:pStyle w:val="ConsPlusNormal"/>
            </w:pPr>
          </w:p>
        </w:tc>
        <w:tc>
          <w:tcPr>
            <w:tcW w:w="737" w:type="dxa"/>
          </w:tcPr>
          <w:p w:rsidR="009811A9" w:rsidRDefault="009811A9">
            <w:pPr>
              <w:pStyle w:val="ConsPlusNormal"/>
            </w:pPr>
          </w:p>
        </w:tc>
        <w:tc>
          <w:tcPr>
            <w:tcW w:w="680" w:type="dxa"/>
          </w:tcPr>
          <w:p w:rsidR="009811A9" w:rsidRDefault="009811A9">
            <w:pPr>
              <w:pStyle w:val="ConsPlusNormal"/>
            </w:pPr>
          </w:p>
        </w:tc>
        <w:tc>
          <w:tcPr>
            <w:tcW w:w="1304" w:type="dxa"/>
          </w:tcPr>
          <w:p w:rsidR="009811A9" w:rsidRDefault="009811A9">
            <w:pPr>
              <w:pStyle w:val="ConsPlusNormal"/>
            </w:pPr>
          </w:p>
        </w:tc>
        <w:tc>
          <w:tcPr>
            <w:tcW w:w="907" w:type="dxa"/>
          </w:tcPr>
          <w:p w:rsidR="009811A9" w:rsidRDefault="009811A9">
            <w:pPr>
              <w:pStyle w:val="ConsPlusNormal"/>
            </w:pPr>
          </w:p>
        </w:tc>
        <w:tc>
          <w:tcPr>
            <w:tcW w:w="794" w:type="dxa"/>
            <w:tcBorders>
              <w:right w:val="nil"/>
            </w:tcBorders>
          </w:tcPr>
          <w:p w:rsidR="009811A9" w:rsidRDefault="009811A9">
            <w:pPr>
              <w:pStyle w:val="ConsPlusNormal"/>
            </w:pPr>
          </w:p>
        </w:tc>
      </w:tr>
      <w:tr w:rsidR="009811A9">
        <w:tblPrEx>
          <w:tblBorders>
            <w:left w:val="single" w:sz="4" w:space="0" w:color="auto"/>
          </w:tblBorders>
        </w:tblPrEx>
        <w:tc>
          <w:tcPr>
            <w:tcW w:w="850" w:type="dxa"/>
          </w:tcPr>
          <w:p w:rsidR="009811A9" w:rsidRDefault="009811A9">
            <w:pPr>
              <w:pStyle w:val="ConsPlusNormal"/>
            </w:pPr>
          </w:p>
        </w:tc>
        <w:tc>
          <w:tcPr>
            <w:tcW w:w="964" w:type="dxa"/>
          </w:tcPr>
          <w:p w:rsidR="009811A9" w:rsidRDefault="009811A9">
            <w:pPr>
              <w:pStyle w:val="ConsPlusNormal"/>
            </w:pPr>
          </w:p>
        </w:tc>
        <w:tc>
          <w:tcPr>
            <w:tcW w:w="1077" w:type="dxa"/>
          </w:tcPr>
          <w:p w:rsidR="009811A9" w:rsidRDefault="009811A9">
            <w:pPr>
              <w:pStyle w:val="ConsPlusNormal"/>
            </w:pPr>
          </w:p>
        </w:tc>
        <w:tc>
          <w:tcPr>
            <w:tcW w:w="907" w:type="dxa"/>
          </w:tcPr>
          <w:p w:rsidR="009811A9" w:rsidRDefault="009811A9">
            <w:pPr>
              <w:pStyle w:val="ConsPlusNormal"/>
            </w:pPr>
          </w:p>
        </w:tc>
        <w:tc>
          <w:tcPr>
            <w:tcW w:w="850" w:type="dxa"/>
          </w:tcPr>
          <w:p w:rsidR="009811A9" w:rsidRDefault="009811A9">
            <w:pPr>
              <w:pStyle w:val="ConsPlusNormal"/>
            </w:pPr>
          </w:p>
        </w:tc>
        <w:tc>
          <w:tcPr>
            <w:tcW w:w="737" w:type="dxa"/>
          </w:tcPr>
          <w:p w:rsidR="009811A9" w:rsidRDefault="009811A9">
            <w:pPr>
              <w:pStyle w:val="ConsPlusNormal"/>
            </w:pPr>
          </w:p>
        </w:tc>
        <w:tc>
          <w:tcPr>
            <w:tcW w:w="680" w:type="dxa"/>
          </w:tcPr>
          <w:p w:rsidR="009811A9" w:rsidRDefault="009811A9">
            <w:pPr>
              <w:pStyle w:val="ConsPlusNormal"/>
            </w:pPr>
          </w:p>
        </w:tc>
        <w:tc>
          <w:tcPr>
            <w:tcW w:w="1304" w:type="dxa"/>
          </w:tcPr>
          <w:p w:rsidR="009811A9" w:rsidRDefault="009811A9">
            <w:pPr>
              <w:pStyle w:val="ConsPlusNormal"/>
            </w:pPr>
          </w:p>
        </w:tc>
        <w:tc>
          <w:tcPr>
            <w:tcW w:w="907" w:type="dxa"/>
          </w:tcPr>
          <w:p w:rsidR="009811A9" w:rsidRDefault="009811A9">
            <w:pPr>
              <w:pStyle w:val="ConsPlusNormal"/>
            </w:pPr>
          </w:p>
        </w:tc>
        <w:tc>
          <w:tcPr>
            <w:tcW w:w="794" w:type="dxa"/>
            <w:tcBorders>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rPr>
          <w:sz w:val="12"/>
        </w:rPr>
        <w:t xml:space="preserve">                                                         ┌─────────────────────────────────────────────────────────────┐</w:t>
      </w:r>
    </w:p>
    <w:p w:rsidR="009811A9" w:rsidRDefault="009811A9">
      <w:pPr>
        <w:pStyle w:val="ConsPlusNonformat"/>
        <w:jc w:val="both"/>
      </w:pPr>
      <w:r>
        <w:rPr>
          <w:sz w:val="12"/>
        </w:rPr>
        <w:t>Руководитель                                             │ Отметка органа Федерального казначейства о принятии Реестра │</w:t>
      </w:r>
    </w:p>
    <w:p w:rsidR="009811A9" w:rsidRDefault="009811A9">
      <w:pPr>
        <w:pStyle w:val="ConsPlusNonformat"/>
        <w:jc w:val="both"/>
      </w:pPr>
      <w:r>
        <w:rPr>
          <w:sz w:val="12"/>
        </w:rPr>
        <w:t>(уполномоченное лицо) ___________ _________ ____________ │                                                             │</w:t>
      </w:r>
    </w:p>
    <w:p w:rsidR="009811A9" w:rsidRDefault="009811A9">
      <w:pPr>
        <w:pStyle w:val="ConsPlusNonformat"/>
        <w:jc w:val="both"/>
      </w:pPr>
      <w:r>
        <w:rPr>
          <w:sz w:val="12"/>
        </w:rPr>
        <w:t xml:space="preserve">                      (должность) (подпись) (расшифровка │Руководитель                                                 │</w:t>
      </w:r>
    </w:p>
    <w:p w:rsidR="009811A9" w:rsidRDefault="009811A9">
      <w:pPr>
        <w:pStyle w:val="ConsPlusNonformat"/>
        <w:jc w:val="both"/>
      </w:pPr>
      <w:r>
        <w:rPr>
          <w:sz w:val="12"/>
        </w:rPr>
        <w:t xml:space="preserve">                                              подписи)   │(уполномоченное лицо) ___________ _________ ____________     │</w:t>
      </w:r>
    </w:p>
    <w:p w:rsidR="009811A9" w:rsidRDefault="009811A9">
      <w:pPr>
        <w:pStyle w:val="ConsPlusNonformat"/>
        <w:jc w:val="both"/>
      </w:pPr>
      <w:r>
        <w:rPr>
          <w:sz w:val="12"/>
        </w:rPr>
        <w:t xml:space="preserve">                                                         │                      (должность) (подпись) (расшифровка     │</w:t>
      </w:r>
    </w:p>
    <w:p w:rsidR="009811A9" w:rsidRDefault="009811A9">
      <w:pPr>
        <w:pStyle w:val="ConsPlusNonformat"/>
        <w:jc w:val="both"/>
      </w:pPr>
      <w:r>
        <w:rPr>
          <w:sz w:val="12"/>
        </w:rPr>
        <w:t>Ответственный                                            │                                              подписи)       │</w:t>
      </w:r>
    </w:p>
    <w:p w:rsidR="009811A9" w:rsidRDefault="009811A9">
      <w:pPr>
        <w:pStyle w:val="ConsPlusNonformat"/>
        <w:jc w:val="both"/>
      </w:pPr>
      <w:r>
        <w:rPr>
          <w:sz w:val="12"/>
        </w:rPr>
        <w:t>исполнитель ___________ _________ ____________ _________ │                                                             │</w:t>
      </w:r>
    </w:p>
    <w:p w:rsidR="009811A9" w:rsidRDefault="009811A9">
      <w:pPr>
        <w:pStyle w:val="ConsPlusNonformat"/>
        <w:jc w:val="both"/>
      </w:pPr>
      <w:r>
        <w:rPr>
          <w:sz w:val="12"/>
        </w:rPr>
        <w:t xml:space="preserve">            (должность) (подпись) (расшифровка (телефон) │Ответственный                                                │</w:t>
      </w:r>
    </w:p>
    <w:p w:rsidR="009811A9" w:rsidRDefault="009811A9">
      <w:pPr>
        <w:pStyle w:val="ConsPlusNonformat"/>
        <w:jc w:val="both"/>
      </w:pPr>
      <w:r>
        <w:rPr>
          <w:sz w:val="12"/>
        </w:rPr>
        <w:t xml:space="preserve">                                    подписи)             │исполнитель ___________ _________ ____________ _________     │</w:t>
      </w:r>
    </w:p>
    <w:p w:rsidR="009811A9" w:rsidRDefault="009811A9">
      <w:pPr>
        <w:pStyle w:val="ConsPlusNonformat"/>
        <w:jc w:val="both"/>
      </w:pPr>
      <w:r>
        <w:rPr>
          <w:sz w:val="12"/>
        </w:rPr>
        <w:t xml:space="preserve">                                                         │            (должность) (подпись) (расшифровка (телефон)     │</w:t>
      </w:r>
    </w:p>
    <w:p w:rsidR="009811A9" w:rsidRDefault="009811A9">
      <w:pPr>
        <w:pStyle w:val="ConsPlusNonformat"/>
        <w:jc w:val="both"/>
      </w:pPr>
      <w:r>
        <w:rPr>
          <w:sz w:val="12"/>
        </w:rPr>
        <w:t>"__" _________ 20__ г.                                   │                                    подписи)                 │</w:t>
      </w:r>
    </w:p>
    <w:p w:rsidR="009811A9" w:rsidRDefault="009811A9">
      <w:pPr>
        <w:pStyle w:val="ConsPlusNonformat"/>
        <w:jc w:val="both"/>
      </w:pPr>
      <w:r>
        <w:rPr>
          <w:sz w:val="12"/>
        </w:rPr>
        <w:t xml:space="preserve">                                                         │                                                             │</w:t>
      </w:r>
    </w:p>
    <w:p w:rsidR="009811A9" w:rsidRDefault="009811A9">
      <w:pPr>
        <w:pStyle w:val="ConsPlusNonformat"/>
        <w:jc w:val="both"/>
      </w:pPr>
      <w:r>
        <w:rPr>
          <w:sz w:val="12"/>
        </w:rPr>
        <w:t xml:space="preserve">                                                         │"__" _________ 20__ г.                                       │</w:t>
      </w:r>
    </w:p>
    <w:p w:rsidR="009811A9" w:rsidRDefault="009811A9">
      <w:pPr>
        <w:pStyle w:val="ConsPlusNonformat"/>
        <w:jc w:val="both"/>
      </w:pPr>
      <w:r>
        <w:rPr>
          <w:sz w:val="12"/>
        </w:rPr>
        <w:t xml:space="preserve">                                                         └─────────────────────────────────────────────────────────────┘</w:t>
      </w:r>
    </w:p>
    <w:p w:rsidR="009811A9" w:rsidRDefault="009811A9">
      <w:pPr>
        <w:pStyle w:val="ConsPlusNonformat"/>
        <w:jc w:val="both"/>
      </w:pPr>
    </w:p>
    <w:p w:rsidR="009811A9" w:rsidRDefault="009811A9">
      <w:pPr>
        <w:pStyle w:val="ConsPlusNonformat"/>
        <w:jc w:val="both"/>
      </w:pPr>
      <w:r>
        <w:rPr>
          <w:sz w:val="12"/>
        </w:rPr>
        <w:t xml:space="preserve">                                                         Номер страницы ___</w:t>
      </w:r>
    </w:p>
    <w:p w:rsidR="009811A9" w:rsidRDefault="009811A9">
      <w:pPr>
        <w:pStyle w:val="ConsPlusNonformat"/>
        <w:jc w:val="both"/>
      </w:pPr>
      <w:r>
        <w:rPr>
          <w:sz w:val="12"/>
        </w:rPr>
        <w:t xml:space="preserve">                                                          Всего страниц ___</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6</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Title"/>
        <w:jc w:val="center"/>
      </w:pPr>
      <w:r>
        <w:t>РЕКВИЗИТЫ</w:t>
      </w:r>
    </w:p>
    <w:p w:rsidR="009811A9" w:rsidRDefault="009811A9">
      <w:pPr>
        <w:pStyle w:val="ConsPlusTitle"/>
        <w:jc w:val="center"/>
      </w:pPr>
      <w:r>
        <w:t>РАСПОРЯЖЕНИЯ О СОВЕРШЕНИИ КАЗНАЧЕЙСКОГО ПЛАТЕЖА</w:t>
      </w:r>
    </w:p>
    <w:p w:rsidR="009811A9" w:rsidRDefault="009811A9">
      <w:pPr>
        <w:pStyle w:val="ConsPlusTitle"/>
        <w:jc w:val="center"/>
      </w:pPr>
      <w:r>
        <w:t>(УВЕДОМЛЕНИЕ ОБ УТОЧНЕНИИ ВИДА И ПРИНАДЛЕЖНОСТИ ПЛАТЕЖА,</w:t>
      </w:r>
    </w:p>
    <w:p w:rsidR="009811A9" w:rsidRDefault="009811A9">
      <w:pPr>
        <w:pStyle w:val="ConsPlusTitle"/>
        <w:jc w:val="center"/>
      </w:pPr>
      <w:r>
        <w:t>РЕШЕНИЯХ О ЗАЧЕТЕ ИЗЛИШНЕ УПЛАЧЕННЫХ (ВЗЫСКАННЫХ) СУММ</w:t>
      </w:r>
    </w:p>
    <w:p w:rsidR="009811A9" w:rsidRDefault="009811A9">
      <w:pPr>
        <w:pStyle w:val="ConsPlusTitle"/>
        <w:jc w:val="center"/>
      </w:pPr>
      <w:r>
        <w:t>НАЛОГОВ И СБОРОВ, СТРАХОВЫХ ВЗНОСОВ, ПЕНЕЙ, ШТРАФОВ,</w:t>
      </w:r>
    </w:p>
    <w:p w:rsidR="009811A9" w:rsidRDefault="009811A9">
      <w:pPr>
        <w:pStyle w:val="ConsPlusTitle"/>
        <w:jc w:val="center"/>
      </w:pPr>
      <w:r>
        <w:t>А ТАКЖЕ ПОДЛЕЖАЩИХ ВОЗМЕЩЕНИЮ СУММ НАЛОГОВ И СБОРОВ)</w:t>
      </w:r>
    </w:p>
    <w:p w:rsidR="009811A9" w:rsidRDefault="009811A9">
      <w:pPr>
        <w:pStyle w:val="ConsPlusNormal"/>
        <w:jc w:val="both"/>
      </w:pPr>
    </w:p>
    <w:p w:rsidR="009811A9" w:rsidRDefault="009811A9">
      <w:pPr>
        <w:pStyle w:val="ConsPlusNormal"/>
        <w:ind w:firstLine="540"/>
        <w:jc w:val="both"/>
      </w:pPr>
      <w:r>
        <w:t xml:space="preserve">Утратили силу. - </w:t>
      </w:r>
      <w:hyperlink r:id="rId273">
        <w:r>
          <w:rPr>
            <w:color w:val="0000FF"/>
          </w:rPr>
          <w:t>Приказ</w:t>
        </w:r>
      </w:hyperlink>
      <w:r>
        <w:t xml:space="preserve"> Казначейства России от 28.12.2022 N 37н.</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6.1</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Title"/>
        <w:jc w:val="center"/>
      </w:pPr>
      <w:bookmarkStart w:id="36" w:name="P2281"/>
      <w:bookmarkEnd w:id="36"/>
      <w:r>
        <w:t>РЕКВИЗИТЫ</w:t>
      </w:r>
    </w:p>
    <w:p w:rsidR="009811A9" w:rsidRDefault="009811A9">
      <w:pPr>
        <w:pStyle w:val="ConsPlusTitle"/>
        <w:jc w:val="center"/>
      </w:pPr>
      <w:r>
        <w:t>РАСПОРЯЖЕНИЯ О СОВЕРШЕНИИ КАЗНАЧЕЙСКОГО ПЛАТЕЖА</w:t>
      </w:r>
    </w:p>
    <w:p w:rsidR="009811A9" w:rsidRDefault="009811A9">
      <w:pPr>
        <w:pStyle w:val="ConsPlusTitle"/>
        <w:jc w:val="center"/>
      </w:pPr>
      <w:r>
        <w:t>(РАСПОРЯЖЕНИЕ НАЛОГОВОГО ОРГАНА)</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(введены </w:t>
            </w:r>
            <w:hyperlink r:id="rId274">
              <w:r>
                <w:rPr>
                  <w:color w:val="0000FF"/>
                </w:rPr>
                <w:t>Приказом</w:t>
              </w:r>
            </w:hyperlink>
            <w:r>
              <w:rPr>
                <w:color w:val="392C69"/>
              </w:rPr>
              <w:t xml:space="preserve"> Казначейства России от 29.04.2022 N 13н)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9811A9">
        <w:tc>
          <w:tcPr>
            <w:tcW w:w="794" w:type="dxa"/>
          </w:tcPr>
          <w:p w:rsidR="009811A9" w:rsidRDefault="009811A9">
            <w:pPr>
              <w:pStyle w:val="ConsPlusNormal"/>
              <w:jc w:val="center"/>
            </w:pPr>
            <w:r>
              <w:t>Номер реквизита</w:t>
            </w:r>
          </w:p>
        </w:tc>
        <w:tc>
          <w:tcPr>
            <w:tcW w:w="1757" w:type="dxa"/>
          </w:tcPr>
          <w:p w:rsidR="009811A9" w:rsidRDefault="009811A9">
            <w:pPr>
              <w:pStyle w:val="ConsPlusNormal"/>
              <w:jc w:val="center"/>
            </w:pPr>
            <w:r>
              <w:t>Описание реквизита</w:t>
            </w:r>
          </w:p>
        </w:tc>
        <w:tc>
          <w:tcPr>
            <w:tcW w:w="4819" w:type="dxa"/>
          </w:tcPr>
          <w:p w:rsidR="009811A9" w:rsidRDefault="009811A9">
            <w:pPr>
              <w:pStyle w:val="ConsPlusNormal"/>
              <w:jc w:val="center"/>
            </w:pPr>
            <w:r>
              <w:t>Правила указания информации в значении реквизита</w:t>
            </w:r>
          </w:p>
        </w:tc>
        <w:tc>
          <w:tcPr>
            <w:tcW w:w="1701" w:type="dxa"/>
          </w:tcPr>
          <w:p w:rsidR="009811A9" w:rsidRDefault="009811A9">
            <w:pPr>
              <w:pStyle w:val="ConsPlusNormal"/>
              <w:jc w:val="center"/>
            </w:pPr>
            <w:r>
              <w:t>Максимальное количество символов в значении реквизита</w:t>
            </w:r>
          </w:p>
        </w:tc>
      </w:tr>
      <w:tr w:rsidR="009811A9">
        <w:tc>
          <w:tcPr>
            <w:tcW w:w="9071" w:type="dxa"/>
            <w:gridSpan w:val="4"/>
          </w:tcPr>
          <w:p w:rsidR="009811A9" w:rsidRDefault="009811A9">
            <w:pPr>
              <w:pStyle w:val="ConsPlusNormal"/>
              <w:outlineLvl w:val="2"/>
            </w:pPr>
            <w:r>
              <w:t>I. Информация о распоряжении</w:t>
            </w:r>
          </w:p>
        </w:tc>
      </w:tr>
      <w:tr w:rsidR="009811A9">
        <w:tc>
          <w:tcPr>
            <w:tcW w:w="794" w:type="dxa"/>
          </w:tcPr>
          <w:p w:rsidR="009811A9" w:rsidRDefault="009811A9">
            <w:pPr>
              <w:pStyle w:val="ConsPlusNormal"/>
              <w:jc w:val="center"/>
            </w:pPr>
            <w:r>
              <w:t>1.5.</w:t>
            </w:r>
          </w:p>
        </w:tc>
        <w:tc>
          <w:tcPr>
            <w:tcW w:w="1757" w:type="dxa"/>
          </w:tcPr>
          <w:p w:rsidR="009811A9" w:rsidRDefault="009811A9">
            <w:pPr>
              <w:pStyle w:val="ConsPlusNormal"/>
            </w:pPr>
            <w:r>
              <w:t>Наименование распоряжения</w:t>
            </w:r>
          </w:p>
        </w:tc>
        <w:tc>
          <w:tcPr>
            <w:tcW w:w="4819" w:type="dxa"/>
          </w:tcPr>
          <w:p w:rsidR="009811A9" w:rsidRDefault="009811A9">
            <w:pPr>
              <w:pStyle w:val="ConsPlusNormal"/>
              <w:ind w:firstLine="283"/>
              <w:jc w:val="both"/>
            </w:pPr>
            <w:r>
              <w:t>Указывается наименование распоряжения в распоряжении на бумажном носителе.</w:t>
            </w:r>
          </w:p>
        </w:tc>
        <w:tc>
          <w:tcPr>
            <w:tcW w:w="1701" w:type="dxa"/>
          </w:tcPr>
          <w:p w:rsidR="009811A9" w:rsidRDefault="009811A9">
            <w:pPr>
              <w:pStyle w:val="ConsPlusNormal"/>
              <w:jc w:val="center"/>
            </w:pPr>
            <w:r>
              <w:t>2000</w:t>
            </w:r>
          </w:p>
        </w:tc>
      </w:tr>
      <w:tr w:rsidR="009811A9">
        <w:tc>
          <w:tcPr>
            <w:tcW w:w="794" w:type="dxa"/>
          </w:tcPr>
          <w:p w:rsidR="009811A9" w:rsidRDefault="009811A9">
            <w:pPr>
              <w:pStyle w:val="ConsPlusNormal"/>
              <w:jc w:val="center"/>
            </w:pPr>
            <w:r>
              <w:t>1.10.</w:t>
            </w:r>
          </w:p>
        </w:tc>
        <w:tc>
          <w:tcPr>
            <w:tcW w:w="1757" w:type="dxa"/>
          </w:tcPr>
          <w:p w:rsidR="009811A9" w:rsidRDefault="009811A9">
            <w:pPr>
              <w:pStyle w:val="ConsPlusNormal"/>
            </w:pPr>
            <w:r>
              <w:t>Номер распоряжения</w:t>
            </w:r>
          </w:p>
        </w:tc>
        <w:tc>
          <w:tcPr>
            <w:tcW w:w="4819" w:type="dxa"/>
          </w:tcPr>
          <w:p w:rsidR="009811A9" w:rsidRDefault="009811A9">
            <w:pPr>
              <w:pStyle w:val="ConsPlusNormal"/>
              <w:ind w:firstLine="283"/>
              <w:jc w:val="both"/>
            </w:pPr>
            <w:r>
              <w:t>Указывается порядковый номер распоряжения цифрами, уникальный в пределах даты распоряжения и текущего финансового года.</w:t>
            </w:r>
          </w:p>
        </w:tc>
        <w:tc>
          <w:tcPr>
            <w:tcW w:w="1701" w:type="dxa"/>
          </w:tcPr>
          <w:p w:rsidR="009811A9" w:rsidRDefault="009811A9">
            <w:pPr>
              <w:pStyle w:val="ConsPlusNormal"/>
              <w:jc w:val="center"/>
            </w:pPr>
            <w:r>
              <w:t>15</w:t>
            </w:r>
          </w:p>
        </w:tc>
      </w:tr>
      <w:tr w:rsidR="009811A9">
        <w:tc>
          <w:tcPr>
            <w:tcW w:w="794" w:type="dxa"/>
          </w:tcPr>
          <w:p w:rsidR="009811A9" w:rsidRDefault="009811A9">
            <w:pPr>
              <w:pStyle w:val="ConsPlusNormal"/>
              <w:jc w:val="center"/>
            </w:pPr>
            <w:r>
              <w:t>1.15.</w:t>
            </w:r>
          </w:p>
        </w:tc>
        <w:tc>
          <w:tcPr>
            <w:tcW w:w="1757" w:type="dxa"/>
          </w:tcPr>
          <w:p w:rsidR="009811A9" w:rsidRDefault="009811A9">
            <w:pPr>
              <w:pStyle w:val="ConsPlusNormal"/>
            </w:pPr>
            <w:r>
              <w:t>Дата составления распоряжения</w:t>
            </w:r>
          </w:p>
        </w:tc>
        <w:tc>
          <w:tcPr>
            <w:tcW w:w="4819" w:type="dxa"/>
          </w:tcPr>
          <w:p w:rsidR="009811A9" w:rsidRDefault="009811A9">
            <w:pPr>
              <w:pStyle w:val="ConsPlusNormal"/>
              <w:ind w:firstLine="283"/>
              <w:jc w:val="both"/>
            </w:pPr>
            <w:r>
              <w:t>Указывается дата составления распоряжения, не превышающая дату его представления.</w:t>
            </w:r>
          </w:p>
          <w:p w:rsidR="009811A9" w:rsidRDefault="009811A9">
            <w:pPr>
              <w:pStyle w:val="ConsPlusNormal"/>
              <w:ind w:firstLine="283"/>
              <w:jc w:val="both"/>
            </w:pPr>
            <w:r>
              <w:t>В распоряжении на бумажном носителе указываются день, месяц и год составления распоряжения цифрами в формате "ДД.ММ.ГГГГ".</w:t>
            </w:r>
          </w:p>
          <w:p w:rsidR="009811A9" w:rsidRDefault="009811A9">
            <w:pPr>
              <w:pStyle w:val="ConsPlusNormal"/>
              <w:ind w:firstLine="283"/>
              <w:jc w:val="both"/>
            </w:pPr>
            <w:r>
              <w:t>В распоряжении в электронной форме указываются день, месяц и год составления распоряжения цифрами.</w:t>
            </w:r>
          </w:p>
        </w:tc>
        <w:tc>
          <w:tcPr>
            <w:tcW w:w="1701" w:type="dxa"/>
          </w:tcPr>
          <w:p w:rsidR="009811A9" w:rsidRDefault="009811A9">
            <w:pPr>
              <w:pStyle w:val="ConsPlusNormal"/>
              <w:jc w:val="center"/>
            </w:pPr>
            <w:r>
              <w:t>10</w:t>
            </w:r>
          </w:p>
        </w:tc>
      </w:tr>
      <w:tr w:rsidR="009811A9">
        <w:tc>
          <w:tcPr>
            <w:tcW w:w="794" w:type="dxa"/>
          </w:tcPr>
          <w:p w:rsidR="009811A9" w:rsidRDefault="009811A9">
            <w:pPr>
              <w:pStyle w:val="ConsPlusNormal"/>
              <w:jc w:val="center"/>
            </w:pPr>
            <w:r>
              <w:t>1.25.</w:t>
            </w:r>
          </w:p>
        </w:tc>
        <w:tc>
          <w:tcPr>
            <w:tcW w:w="1757" w:type="dxa"/>
          </w:tcPr>
          <w:p w:rsidR="009811A9" w:rsidRDefault="009811A9">
            <w:pPr>
              <w:pStyle w:val="ConsPlusNormal"/>
            </w:pPr>
            <w:r>
              <w:t>ФИО руководителя (уполномоченного им лица)</w:t>
            </w:r>
          </w:p>
        </w:tc>
        <w:tc>
          <w:tcPr>
            <w:tcW w:w="4819" w:type="dxa"/>
          </w:tcPr>
          <w:p w:rsidR="009811A9" w:rsidRDefault="009811A9">
            <w:pPr>
              <w:pStyle w:val="ConsPlusNormal"/>
              <w:ind w:firstLine="283"/>
              <w:jc w:val="both"/>
            </w:pPr>
            <w:r>
              <w:t>Указывается расшифровка подписи руководителя (уполномоченного лица), с указанием фамилии и инициалов</w:t>
            </w:r>
          </w:p>
        </w:tc>
        <w:tc>
          <w:tcPr>
            <w:tcW w:w="1701" w:type="dxa"/>
          </w:tcPr>
          <w:p w:rsidR="009811A9" w:rsidRDefault="009811A9">
            <w:pPr>
              <w:pStyle w:val="ConsPlusNormal"/>
              <w:jc w:val="center"/>
            </w:pPr>
            <w:r>
              <w:t>50</w:t>
            </w:r>
          </w:p>
        </w:tc>
      </w:tr>
      <w:tr w:rsidR="009811A9">
        <w:tc>
          <w:tcPr>
            <w:tcW w:w="794" w:type="dxa"/>
          </w:tcPr>
          <w:p w:rsidR="009811A9" w:rsidRDefault="009811A9">
            <w:pPr>
              <w:pStyle w:val="ConsPlusNormal"/>
              <w:jc w:val="center"/>
            </w:pPr>
            <w:r>
              <w:t>1.40.</w:t>
            </w:r>
          </w:p>
        </w:tc>
        <w:tc>
          <w:tcPr>
            <w:tcW w:w="1757" w:type="dxa"/>
          </w:tcPr>
          <w:p w:rsidR="009811A9" w:rsidRDefault="009811A9">
            <w:pPr>
              <w:pStyle w:val="ConsPlusNormal"/>
            </w:pPr>
            <w:r>
              <w:t>Дата подписания распоряжения</w:t>
            </w:r>
          </w:p>
        </w:tc>
        <w:tc>
          <w:tcPr>
            <w:tcW w:w="4819" w:type="dxa"/>
          </w:tcPr>
          <w:p w:rsidR="009811A9" w:rsidRDefault="009811A9">
            <w:pPr>
              <w:pStyle w:val="ConsPlusNormal"/>
              <w:ind w:firstLine="283"/>
              <w:jc w:val="both"/>
            </w:pPr>
            <w:r>
              <w:t>Указывается дата подписания распоряжения.</w:t>
            </w:r>
          </w:p>
        </w:tc>
        <w:tc>
          <w:tcPr>
            <w:tcW w:w="1701" w:type="dxa"/>
          </w:tcPr>
          <w:p w:rsidR="009811A9" w:rsidRDefault="009811A9">
            <w:pPr>
              <w:pStyle w:val="ConsPlusNormal"/>
              <w:jc w:val="center"/>
            </w:pPr>
            <w:r>
              <w:t>10</w:t>
            </w:r>
          </w:p>
        </w:tc>
      </w:tr>
      <w:tr w:rsidR="009811A9">
        <w:tc>
          <w:tcPr>
            <w:tcW w:w="9071" w:type="dxa"/>
            <w:gridSpan w:val="4"/>
          </w:tcPr>
          <w:p w:rsidR="009811A9" w:rsidRDefault="009811A9">
            <w:pPr>
              <w:pStyle w:val="ConsPlusNormal"/>
              <w:outlineLvl w:val="2"/>
            </w:pPr>
            <w:r>
              <w:t>II. Информация о месте представления распоряжения</w:t>
            </w:r>
          </w:p>
        </w:tc>
      </w:tr>
      <w:tr w:rsidR="009811A9">
        <w:tc>
          <w:tcPr>
            <w:tcW w:w="794" w:type="dxa"/>
          </w:tcPr>
          <w:p w:rsidR="009811A9" w:rsidRDefault="009811A9">
            <w:pPr>
              <w:pStyle w:val="ConsPlusNormal"/>
              <w:jc w:val="center"/>
            </w:pPr>
            <w:r>
              <w:t>2.5.</w:t>
            </w:r>
          </w:p>
        </w:tc>
        <w:tc>
          <w:tcPr>
            <w:tcW w:w="1757" w:type="dxa"/>
          </w:tcPr>
          <w:p w:rsidR="009811A9" w:rsidRDefault="009811A9">
            <w:pPr>
              <w:pStyle w:val="ConsPlusNormal"/>
              <w:jc w:val="both"/>
            </w:pPr>
            <w:r>
              <w:t>Место представления распоряжения</w:t>
            </w:r>
          </w:p>
        </w:tc>
        <w:tc>
          <w:tcPr>
            <w:tcW w:w="4819" w:type="dxa"/>
          </w:tcPr>
          <w:p w:rsidR="009811A9" w:rsidRDefault="009811A9">
            <w:pPr>
              <w:pStyle w:val="ConsPlusNormal"/>
              <w:ind w:firstLine="283"/>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9811A9" w:rsidRDefault="009811A9">
            <w:pPr>
              <w:pStyle w:val="ConsPlusNormal"/>
              <w:jc w:val="center"/>
            </w:pPr>
            <w:r>
              <w:t>2000</w:t>
            </w:r>
          </w:p>
        </w:tc>
      </w:tr>
      <w:tr w:rsidR="009811A9">
        <w:tc>
          <w:tcPr>
            <w:tcW w:w="794" w:type="dxa"/>
          </w:tcPr>
          <w:p w:rsidR="009811A9" w:rsidRDefault="009811A9">
            <w:pPr>
              <w:pStyle w:val="ConsPlusNormal"/>
              <w:jc w:val="center"/>
            </w:pPr>
            <w:r>
              <w:t>2.15.</w:t>
            </w:r>
          </w:p>
        </w:tc>
        <w:tc>
          <w:tcPr>
            <w:tcW w:w="1757" w:type="dxa"/>
          </w:tcPr>
          <w:p w:rsidR="009811A9" w:rsidRDefault="009811A9">
            <w:pPr>
              <w:pStyle w:val="ConsPlusNormal"/>
            </w:pPr>
            <w:r>
              <w:t xml:space="preserve">Идентификационный номер налогоплательщика - места представления </w:t>
            </w:r>
            <w:r>
              <w:lastRenderedPageBreak/>
              <w:t>распоряжения</w:t>
            </w:r>
          </w:p>
        </w:tc>
        <w:tc>
          <w:tcPr>
            <w:tcW w:w="4819" w:type="dxa"/>
          </w:tcPr>
          <w:p w:rsidR="009811A9" w:rsidRDefault="009811A9">
            <w:pPr>
              <w:pStyle w:val="ConsPlusNormal"/>
              <w:ind w:firstLine="283"/>
              <w:jc w:val="both"/>
            </w:pPr>
            <w:r>
              <w:lastRenderedPageBreak/>
              <w:t>Указывается идентификационный номер налогоплательщика - территориального органа Федерального казначейства, в который представляется распоряжение.</w:t>
            </w:r>
          </w:p>
        </w:tc>
        <w:tc>
          <w:tcPr>
            <w:tcW w:w="1701" w:type="dxa"/>
          </w:tcPr>
          <w:p w:rsidR="009811A9" w:rsidRDefault="009811A9">
            <w:pPr>
              <w:pStyle w:val="ConsPlusNormal"/>
              <w:jc w:val="center"/>
            </w:pPr>
            <w:r>
              <w:t>10</w:t>
            </w:r>
          </w:p>
        </w:tc>
      </w:tr>
      <w:tr w:rsidR="009811A9">
        <w:tc>
          <w:tcPr>
            <w:tcW w:w="794" w:type="dxa"/>
          </w:tcPr>
          <w:p w:rsidR="009811A9" w:rsidRDefault="009811A9">
            <w:pPr>
              <w:pStyle w:val="ConsPlusNormal"/>
              <w:jc w:val="center"/>
            </w:pPr>
            <w:r>
              <w:lastRenderedPageBreak/>
              <w:t>2.20.</w:t>
            </w:r>
          </w:p>
        </w:tc>
        <w:tc>
          <w:tcPr>
            <w:tcW w:w="1757" w:type="dxa"/>
          </w:tcPr>
          <w:p w:rsidR="009811A9" w:rsidRDefault="009811A9">
            <w:pPr>
              <w:pStyle w:val="ConsPlusNormal"/>
            </w:pPr>
            <w:r>
              <w:t>Код причины постановки на учет в налоговом органе места представления распоряжения</w:t>
            </w:r>
          </w:p>
        </w:tc>
        <w:tc>
          <w:tcPr>
            <w:tcW w:w="4819" w:type="dxa"/>
          </w:tcPr>
          <w:p w:rsidR="009811A9" w:rsidRDefault="009811A9">
            <w:pPr>
              <w:pStyle w:val="ConsPlusNormal"/>
              <w:ind w:firstLine="283"/>
              <w:jc w:val="both"/>
            </w:pPr>
            <w:r>
              <w:t>Указывается код причины постановки на учет в налоговом органе территориального органа Федерального казначейства, в который представляется распоряжение.</w:t>
            </w:r>
          </w:p>
        </w:tc>
        <w:tc>
          <w:tcPr>
            <w:tcW w:w="1701" w:type="dxa"/>
          </w:tcPr>
          <w:p w:rsidR="009811A9" w:rsidRDefault="009811A9">
            <w:pPr>
              <w:pStyle w:val="ConsPlusNormal"/>
              <w:jc w:val="center"/>
            </w:pPr>
            <w:r>
              <w:t>9</w:t>
            </w:r>
          </w:p>
        </w:tc>
      </w:tr>
      <w:tr w:rsidR="009811A9">
        <w:tc>
          <w:tcPr>
            <w:tcW w:w="9071" w:type="dxa"/>
            <w:gridSpan w:val="4"/>
          </w:tcPr>
          <w:p w:rsidR="009811A9" w:rsidRDefault="009811A9">
            <w:pPr>
              <w:pStyle w:val="ConsPlusNormal"/>
              <w:outlineLvl w:val="2"/>
            </w:pPr>
            <w:r>
              <w:t>IV. Информация о платежах, включенных в распоряжение</w:t>
            </w:r>
          </w:p>
        </w:tc>
      </w:tr>
      <w:tr w:rsidR="009811A9">
        <w:tc>
          <w:tcPr>
            <w:tcW w:w="794" w:type="dxa"/>
          </w:tcPr>
          <w:p w:rsidR="009811A9" w:rsidRDefault="009811A9">
            <w:pPr>
              <w:pStyle w:val="ConsPlusNormal"/>
              <w:jc w:val="center"/>
            </w:pPr>
            <w:r>
              <w:t>4.5.</w:t>
            </w:r>
          </w:p>
        </w:tc>
        <w:tc>
          <w:tcPr>
            <w:tcW w:w="1757" w:type="dxa"/>
          </w:tcPr>
          <w:p w:rsidR="009811A9" w:rsidRDefault="009811A9">
            <w:pPr>
              <w:pStyle w:val="ConsPlusNormal"/>
            </w:pPr>
            <w:r>
              <w:t>Порядковый номер платежа</w:t>
            </w:r>
          </w:p>
        </w:tc>
        <w:tc>
          <w:tcPr>
            <w:tcW w:w="4819" w:type="dxa"/>
          </w:tcPr>
          <w:p w:rsidR="009811A9" w:rsidRDefault="009811A9">
            <w:pPr>
              <w:pStyle w:val="ConsPlusNormal"/>
              <w:ind w:firstLine="283"/>
              <w:jc w:val="both"/>
            </w:pPr>
            <w:r>
              <w:t>Указывается порядковый номер платежа.</w:t>
            </w:r>
          </w:p>
          <w:p w:rsidR="009811A9" w:rsidRDefault="009811A9">
            <w:pPr>
              <w:pStyle w:val="ConsPlusNormal"/>
              <w:ind w:firstLine="283"/>
              <w:jc w:val="both"/>
            </w:pPr>
            <w:r>
              <w:t>Допускается указание нескольких значений реквизита.</w:t>
            </w:r>
          </w:p>
        </w:tc>
        <w:tc>
          <w:tcPr>
            <w:tcW w:w="1701" w:type="dxa"/>
          </w:tcPr>
          <w:p w:rsidR="009811A9" w:rsidRDefault="009811A9">
            <w:pPr>
              <w:pStyle w:val="ConsPlusNormal"/>
              <w:jc w:val="center"/>
            </w:pPr>
            <w:r>
              <w:t>4</w:t>
            </w:r>
          </w:p>
        </w:tc>
      </w:tr>
      <w:tr w:rsidR="009811A9">
        <w:tc>
          <w:tcPr>
            <w:tcW w:w="794" w:type="dxa"/>
          </w:tcPr>
          <w:p w:rsidR="009811A9" w:rsidRDefault="009811A9">
            <w:pPr>
              <w:pStyle w:val="ConsPlusNormal"/>
              <w:jc w:val="center"/>
            </w:pPr>
            <w:r>
              <w:t>4.55.</w:t>
            </w:r>
          </w:p>
        </w:tc>
        <w:tc>
          <w:tcPr>
            <w:tcW w:w="1757" w:type="dxa"/>
          </w:tcPr>
          <w:p w:rsidR="009811A9" w:rsidRDefault="009811A9">
            <w:pPr>
              <w:pStyle w:val="ConsPlusNormal"/>
            </w:pPr>
            <w:r>
              <w:t>Сумма платежа в рублях</w:t>
            </w:r>
          </w:p>
        </w:tc>
        <w:tc>
          <w:tcPr>
            <w:tcW w:w="4819" w:type="dxa"/>
          </w:tcPr>
          <w:p w:rsidR="009811A9" w:rsidRDefault="009811A9">
            <w:pPr>
              <w:pStyle w:val="ConsPlusNormal"/>
              <w:ind w:firstLine="283"/>
              <w:jc w:val="both"/>
            </w:pPr>
            <w:r>
              <w:t>Указывается сумма платежа цифрами в валюте Российской Федерации с точностью до двух знаков после запятой для соответствующего платежа, включенного в распоряжение.</w:t>
            </w:r>
          </w:p>
          <w:p w:rsidR="009811A9" w:rsidRDefault="009811A9">
            <w:pPr>
              <w:pStyle w:val="ConsPlusNormal"/>
              <w:ind w:firstLine="283"/>
              <w:jc w:val="both"/>
            </w:pPr>
            <w:r>
              <w:t>При указании в реквизите 4.65 значения:</w:t>
            </w:r>
          </w:p>
          <w:p w:rsidR="009811A9" w:rsidRDefault="009811A9">
            <w:pPr>
              <w:pStyle w:val="ConsPlusNormal"/>
              <w:ind w:firstLine="283"/>
              <w:jc w:val="both"/>
            </w:pPr>
            <w:r>
              <w:t>"01" - указывается сумма уточнения платежа;</w:t>
            </w:r>
          </w:p>
          <w:p w:rsidR="009811A9" w:rsidRDefault="009811A9">
            <w:pPr>
              <w:pStyle w:val="ConsPlusNormal"/>
              <w:ind w:firstLine="283"/>
              <w:jc w:val="both"/>
            </w:pPr>
            <w:r>
              <w:t>"02" - указывается сумма операции по зачислению на единый налоговый платеж;</w:t>
            </w:r>
          </w:p>
          <w:p w:rsidR="009811A9" w:rsidRDefault="009811A9">
            <w:pPr>
              <w:pStyle w:val="ConsPlusNormal"/>
              <w:ind w:firstLine="283"/>
              <w:jc w:val="both"/>
            </w:pPr>
            <w:r>
              <w:t>"03" - указывается сумма операции по списанию с единого налогового платежа.</w:t>
            </w:r>
          </w:p>
          <w:p w:rsidR="009811A9" w:rsidRDefault="009811A9">
            <w:pPr>
              <w:pStyle w:val="ConsPlusNormal"/>
              <w:ind w:firstLine="283"/>
              <w:jc w:val="both"/>
            </w:pPr>
            <w:r>
              <w:t>Допускается указание нескольких реквизитов в одном распоряжении о перечислении.</w:t>
            </w:r>
          </w:p>
        </w:tc>
        <w:tc>
          <w:tcPr>
            <w:tcW w:w="1701" w:type="dxa"/>
          </w:tcPr>
          <w:p w:rsidR="009811A9" w:rsidRDefault="009811A9">
            <w:pPr>
              <w:pStyle w:val="ConsPlusNormal"/>
              <w:jc w:val="center"/>
            </w:pPr>
            <w:r>
              <w:t>19</w:t>
            </w:r>
          </w:p>
        </w:tc>
      </w:tr>
      <w:tr w:rsidR="009811A9">
        <w:tc>
          <w:tcPr>
            <w:tcW w:w="794" w:type="dxa"/>
          </w:tcPr>
          <w:p w:rsidR="009811A9" w:rsidRDefault="009811A9">
            <w:pPr>
              <w:pStyle w:val="ConsPlusNormal"/>
              <w:jc w:val="center"/>
            </w:pPr>
            <w:r>
              <w:t>4.65.</w:t>
            </w:r>
          </w:p>
        </w:tc>
        <w:tc>
          <w:tcPr>
            <w:tcW w:w="1757" w:type="dxa"/>
          </w:tcPr>
          <w:p w:rsidR="009811A9" w:rsidRDefault="009811A9">
            <w:pPr>
              <w:pStyle w:val="ConsPlusNormal"/>
            </w:pPr>
            <w:r>
              <w:t>Направление платежа</w:t>
            </w:r>
          </w:p>
        </w:tc>
        <w:tc>
          <w:tcPr>
            <w:tcW w:w="4819" w:type="dxa"/>
          </w:tcPr>
          <w:p w:rsidR="009811A9" w:rsidRDefault="009811A9">
            <w:pPr>
              <w:pStyle w:val="ConsPlusNormal"/>
              <w:ind w:firstLine="283"/>
              <w:jc w:val="both"/>
            </w:pPr>
            <w:r>
              <w:t>Указывается одно из направлений операции:</w:t>
            </w:r>
          </w:p>
          <w:p w:rsidR="009811A9" w:rsidRDefault="009811A9">
            <w:pPr>
              <w:pStyle w:val="ConsPlusNormal"/>
              <w:ind w:firstLine="283"/>
              <w:jc w:val="both"/>
            </w:pPr>
            <w:r>
              <w:t>"01" - уточнение платежа по документу;</w:t>
            </w:r>
          </w:p>
          <w:p w:rsidR="009811A9" w:rsidRDefault="009811A9">
            <w:pPr>
              <w:pStyle w:val="ConsPlusNormal"/>
              <w:ind w:firstLine="283"/>
              <w:jc w:val="both"/>
            </w:pPr>
            <w:r>
              <w:t>"02" - операции по зачислению на единый налоговый платеж;</w:t>
            </w:r>
          </w:p>
          <w:p w:rsidR="009811A9" w:rsidRDefault="009811A9">
            <w:pPr>
              <w:pStyle w:val="ConsPlusNormal"/>
              <w:ind w:firstLine="283"/>
              <w:jc w:val="both"/>
            </w:pPr>
            <w:r>
              <w:t>"03" - операции по списанию с единого налогового платежа.</w:t>
            </w:r>
          </w:p>
        </w:tc>
        <w:tc>
          <w:tcPr>
            <w:tcW w:w="1701" w:type="dxa"/>
          </w:tcPr>
          <w:p w:rsidR="009811A9" w:rsidRDefault="009811A9">
            <w:pPr>
              <w:pStyle w:val="ConsPlusNormal"/>
              <w:jc w:val="center"/>
            </w:pPr>
            <w:r>
              <w:t>2</w:t>
            </w:r>
          </w:p>
        </w:tc>
      </w:tr>
      <w:tr w:rsidR="009811A9">
        <w:tc>
          <w:tcPr>
            <w:tcW w:w="9071" w:type="dxa"/>
            <w:gridSpan w:val="4"/>
          </w:tcPr>
          <w:p w:rsidR="009811A9" w:rsidRDefault="009811A9">
            <w:pPr>
              <w:pStyle w:val="ConsPlusNormal"/>
              <w:outlineLvl w:val="2"/>
            </w:pPr>
            <w:r>
              <w:t>V. Информация, идентифицирующая платеж</w:t>
            </w:r>
          </w:p>
        </w:tc>
      </w:tr>
      <w:tr w:rsidR="009811A9">
        <w:tc>
          <w:tcPr>
            <w:tcW w:w="794" w:type="dxa"/>
          </w:tcPr>
          <w:p w:rsidR="009811A9" w:rsidRDefault="009811A9">
            <w:pPr>
              <w:pStyle w:val="ConsPlusNormal"/>
              <w:jc w:val="center"/>
            </w:pPr>
            <w:r>
              <w:t>5.10.</w:t>
            </w:r>
          </w:p>
        </w:tc>
        <w:tc>
          <w:tcPr>
            <w:tcW w:w="1757" w:type="dxa"/>
          </w:tcPr>
          <w:p w:rsidR="009811A9" w:rsidRDefault="009811A9">
            <w:pPr>
              <w:pStyle w:val="ConsPlusNormal"/>
            </w:pPr>
            <w:r>
              <w:t>Уникальный присваиваемый номер операции</w:t>
            </w:r>
          </w:p>
        </w:tc>
        <w:tc>
          <w:tcPr>
            <w:tcW w:w="4819" w:type="dxa"/>
          </w:tcPr>
          <w:p w:rsidR="009811A9" w:rsidRDefault="009811A9">
            <w:pPr>
              <w:pStyle w:val="ConsPlusNormal"/>
              <w:ind w:firstLine="283"/>
              <w:jc w:val="both"/>
            </w:pPr>
            <w:r>
              <w:t>При указании в реквизите 4.65 значения:</w:t>
            </w:r>
          </w:p>
          <w:p w:rsidR="009811A9" w:rsidRDefault="009811A9">
            <w:pPr>
              <w:pStyle w:val="ConsPlusNormal"/>
              <w:ind w:firstLine="283"/>
              <w:jc w:val="both"/>
            </w:pPr>
            <w:r>
              <w:t>"01" - указывается уникальный присваиваемый номер операции из платежного документа плательщика;</w:t>
            </w:r>
          </w:p>
          <w:p w:rsidR="009811A9" w:rsidRDefault="009811A9">
            <w:pPr>
              <w:pStyle w:val="ConsPlusNormal"/>
              <w:ind w:firstLine="283"/>
              <w:jc w:val="both"/>
            </w:pPr>
            <w:r>
              <w:t>"02" - реквизит не заполняется;</w:t>
            </w:r>
          </w:p>
          <w:p w:rsidR="009811A9" w:rsidRDefault="009811A9">
            <w:pPr>
              <w:pStyle w:val="ConsPlusNormal"/>
              <w:ind w:firstLine="283"/>
              <w:jc w:val="both"/>
            </w:pPr>
            <w:r>
              <w:t>"03" - реквизит не заполняется.</w:t>
            </w:r>
          </w:p>
          <w:p w:rsidR="009811A9" w:rsidRDefault="009811A9">
            <w:pPr>
              <w:pStyle w:val="ConsPlusNormal"/>
              <w:ind w:firstLine="283"/>
              <w:jc w:val="both"/>
            </w:pPr>
            <w:r>
              <w:t>Допускается указание нескольких значений реквизита.</w:t>
            </w:r>
          </w:p>
        </w:tc>
        <w:tc>
          <w:tcPr>
            <w:tcW w:w="1701" w:type="dxa"/>
          </w:tcPr>
          <w:p w:rsidR="009811A9" w:rsidRDefault="009811A9">
            <w:pPr>
              <w:pStyle w:val="ConsPlusNormal"/>
              <w:jc w:val="center"/>
            </w:pPr>
            <w:r>
              <w:t>32</w:t>
            </w:r>
          </w:p>
        </w:tc>
      </w:tr>
      <w:tr w:rsidR="009811A9">
        <w:tc>
          <w:tcPr>
            <w:tcW w:w="9071" w:type="dxa"/>
            <w:gridSpan w:val="4"/>
          </w:tcPr>
          <w:p w:rsidR="009811A9" w:rsidRDefault="009811A9">
            <w:pPr>
              <w:pStyle w:val="ConsPlusNormal"/>
              <w:outlineLvl w:val="2"/>
            </w:pPr>
            <w:r>
              <w:t>VII. Информация о плательщике</w:t>
            </w:r>
          </w:p>
        </w:tc>
      </w:tr>
      <w:tr w:rsidR="009811A9">
        <w:tc>
          <w:tcPr>
            <w:tcW w:w="794" w:type="dxa"/>
          </w:tcPr>
          <w:p w:rsidR="009811A9" w:rsidRDefault="009811A9">
            <w:pPr>
              <w:pStyle w:val="ConsPlusNormal"/>
              <w:jc w:val="center"/>
            </w:pPr>
            <w:r>
              <w:t>7.5.</w:t>
            </w:r>
          </w:p>
        </w:tc>
        <w:tc>
          <w:tcPr>
            <w:tcW w:w="1757" w:type="dxa"/>
          </w:tcPr>
          <w:p w:rsidR="009811A9" w:rsidRDefault="009811A9">
            <w:pPr>
              <w:pStyle w:val="ConsPlusNormal"/>
            </w:pPr>
            <w:r>
              <w:t>Наименование плательщика</w:t>
            </w:r>
          </w:p>
        </w:tc>
        <w:tc>
          <w:tcPr>
            <w:tcW w:w="4819" w:type="dxa"/>
          </w:tcPr>
          <w:p w:rsidR="009811A9" w:rsidRDefault="009811A9">
            <w:pPr>
              <w:pStyle w:val="ConsPlusNormal"/>
              <w:ind w:firstLine="283"/>
              <w:jc w:val="both"/>
            </w:pPr>
            <w:r>
              <w:t>Указывается полное или сокращенное наименование налогового органа, направившего распоряжение, в соответствии со Сводным реестром.</w:t>
            </w:r>
          </w:p>
        </w:tc>
        <w:tc>
          <w:tcPr>
            <w:tcW w:w="1701" w:type="dxa"/>
          </w:tcPr>
          <w:p w:rsidR="009811A9" w:rsidRDefault="009811A9">
            <w:pPr>
              <w:pStyle w:val="ConsPlusNormal"/>
              <w:jc w:val="center"/>
            </w:pPr>
            <w:r>
              <w:t>2000</w:t>
            </w:r>
          </w:p>
        </w:tc>
      </w:tr>
      <w:tr w:rsidR="009811A9">
        <w:tc>
          <w:tcPr>
            <w:tcW w:w="794" w:type="dxa"/>
          </w:tcPr>
          <w:p w:rsidR="009811A9" w:rsidRDefault="009811A9">
            <w:pPr>
              <w:pStyle w:val="ConsPlusNormal"/>
              <w:jc w:val="center"/>
            </w:pPr>
            <w:r>
              <w:t>7.10.</w:t>
            </w:r>
          </w:p>
        </w:tc>
        <w:tc>
          <w:tcPr>
            <w:tcW w:w="1757" w:type="dxa"/>
          </w:tcPr>
          <w:p w:rsidR="009811A9" w:rsidRDefault="009811A9">
            <w:pPr>
              <w:pStyle w:val="ConsPlusNormal"/>
            </w:pPr>
            <w:r>
              <w:t xml:space="preserve">Код по Сводному реестру </w:t>
            </w:r>
            <w:r>
              <w:lastRenderedPageBreak/>
              <w:t>плательщика</w:t>
            </w:r>
          </w:p>
        </w:tc>
        <w:tc>
          <w:tcPr>
            <w:tcW w:w="4819" w:type="dxa"/>
          </w:tcPr>
          <w:p w:rsidR="009811A9" w:rsidRDefault="009811A9">
            <w:pPr>
              <w:pStyle w:val="ConsPlusNormal"/>
              <w:ind w:firstLine="283"/>
              <w:jc w:val="both"/>
            </w:pPr>
            <w:r>
              <w:lastRenderedPageBreak/>
              <w:t>Код по Сводному реестру налогового органа, направившего распоряжение.</w:t>
            </w:r>
          </w:p>
        </w:tc>
        <w:tc>
          <w:tcPr>
            <w:tcW w:w="1701" w:type="dxa"/>
          </w:tcPr>
          <w:p w:rsidR="009811A9" w:rsidRDefault="009811A9">
            <w:pPr>
              <w:pStyle w:val="ConsPlusNormal"/>
              <w:jc w:val="center"/>
            </w:pPr>
            <w:r>
              <w:t>8</w:t>
            </w:r>
          </w:p>
        </w:tc>
      </w:tr>
      <w:tr w:rsidR="009811A9">
        <w:tc>
          <w:tcPr>
            <w:tcW w:w="9071" w:type="dxa"/>
            <w:gridSpan w:val="4"/>
          </w:tcPr>
          <w:p w:rsidR="009811A9" w:rsidRDefault="009811A9">
            <w:pPr>
              <w:pStyle w:val="ConsPlusNormal"/>
              <w:outlineLvl w:val="2"/>
            </w:pPr>
            <w:r>
              <w:lastRenderedPageBreak/>
              <w:t>VIII. Информация о получателе средств</w:t>
            </w:r>
          </w:p>
        </w:tc>
      </w:tr>
      <w:tr w:rsidR="009811A9">
        <w:tc>
          <w:tcPr>
            <w:tcW w:w="794" w:type="dxa"/>
          </w:tcPr>
          <w:p w:rsidR="009811A9" w:rsidRDefault="009811A9">
            <w:pPr>
              <w:pStyle w:val="ConsPlusNormal"/>
              <w:jc w:val="center"/>
            </w:pPr>
            <w:r>
              <w:t>8.25.</w:t>
            </w:r>
          </w:p>
        </w:tc>
        <w:tc>
          <w:tcPr>
            <w:tcW w:w="1757" w:type="dxa"/>
          </w:tcPr>
          <w:p w:rsidR="009811A9" w:rsidRDefault="009811A9">
            <w:pPr>
              <w:pStyle w:val="ConsPlusNormal"/>
            </w:pPr>
            <w:r>
              <w:t>Код бюджетной классификации получателя средств</w:t>
            </w:r>
          </w:p>
        </w:tc>
        <w:tc>
          <w:tcPr>
            <w:tcW w:w="4819" w:type="dxa"/>
          </w:tcPr>
          <w:p w:rsidR="009811A9" w:rsidRDefault="009811A9">
            <w:pPr>
              <w:pStyle w:val="ConsPlusNormal"/>
              <w:ind w:firstLine="283"/>
              <w:jc w:val="both"/>
            </w:pPr>
            <w:r>
              <w:t>Указывается уточненный код бюджетной классификации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9811A9" w:rsidRDefault="009811A9">
            <w:pPr>
              <w:pStyle w:val="ConsPlusNormal"/>
              <w:ind w:firstLine="283"/>
              <w:jc w:val="both"/>
            </w:pPr>
            <w:r>
              <w:t>Если платеж не администрируется налоговыми органами, указывается код бюджетной классификации "Невыясненные поступления, зачисляемые в федеральный бюджет". При этом в реквизите 4.65 должно быть указано значение "01".</w:t>
            </w:r>
          </w:p>
        </w:tc>
        <w:tc>
          <w:tcPr>
            <w:tcW w:w="1701" w:type="dxa"/>
          </w:tcPr>
          <w:p w:rsidR="009811A9" w:rsidRDefault="009811A9">
            <w:pPr>
              <w:pStyle w:val="ConsPlusNormal"/>
              <w:jc w:val="center"/>
            </w:pPr>
            <w:r>
              <w:t>20</w:t>
            </w:r>
          </w:p>
        </w:tc>
      </w:tr>
      <w:tr w:rsidR="009811A9">
        <w:tc>
          <w:tcPr>
            <w:tcW w:w="9071" w:type="dxa"/>
            <w:gridSpan w:val="4"/>
          </w:tcPr>
          <w:p w:rsidR="009811A9" w:rsidRDefault="009811A9">
            <w:pPr>
              <w:pStyle w:val="ConsPlusNormal"/>
              <w:outlineLvl w:val="2"/>
            </w:pPr>
            <w:r>
              <w:t>XI. Информация, необходимая для осуществления платежей в бюджетную систему Российской Федерации</w:t>
            </w:r>
          </w:p>
        </w:tc>
      </w:tr>
      <w:tr w:rsidR="009811A9">
        <w:tc>
          <w:tcPr>
            <w:tcW w:w="794" w:type="dxa"/>
          </w:tcPr>
          <w:p w:rsidR="009811A9" w:rsidRDefault="009811A9">
            <w:pPr>
              <w:pStyle w:val="ConsPlusNormal"/>
              <w:jc w:val="right"/>
            </w:pPr>
            <w:r>
              <w:t>11.15.</w:t>
            </w:r>
          </w:p>
        </w:tc>
        <w:tc>
          <w:tcPr>
            <w:tcW w:w="1757" w:type="dxa"/>
          </w:tcPr>
          <w:p w:rsidR="009811A9" w:rsidRDefault="009811A9">
            <w:pPr>
              <w:pStyle w:val="ConsPlusNormal"/>
            </w:pPr>
            <w:r>
              <w:t xml:space="preserve">Код по Общероссийскому </w:t>
            </w:r>
            <w:hyperlink r:id="rId275">
              <w:r>
                <w:rPr>
                  <w:color w:val="0000FF"/>
                </w:rPr>
                <w:t>классификатору</w:t>
              </w:r>
            </w:hyperlink>
            <w:r>
              <w:t xml:space="preserve"> территорий муниципальных образований получателя</w:t>
            </w:r>
          </w:p>
        </w:tc>
        <w:tc>
          <w:tcPr>
            <w:tcW w:w="4819" w:type="dxa"/>
          </w:tcPr>
          <w:p w:rsidR="009811A9" w:rsidRDefault="009811A9">
            <w:pPr>
              <w:pStyle w:val="ConsPlusNormal"/>
              <w:ind w:firstLine="283"/>
              <w:jc w:val="both"/>
            </w:pPr>
            <w:r>
              <w:t xml:space="preserve">Указывается код по Общероссийскому </w:t>
            </w:r>
            <w:hyperlink r:id="rId276">
              <w:r>
                <w:rPr>
                  <w:color w:val="0000FF"/>
                </w:rPr>
                <w:t>классификатору</w:t>
              </w:r>
            </w:hyperlink>
            <w:r>
              <w:t xml:space="preserve"> территорий муниципальных образований, по которому необходимо учесть платеж.</w:t>
            </w:r>
          </w:p>
          <w:p w:rsidR="009811A9" w:rsidRDefault="009811A9">
            <w:pPr>
              <w:pStyle w:val="ConsPlusNormal"/>
              <w:ind w:firstLine="283"/>
              <w:jc w:val="both"/>
            </w:pPr>
            <w:r>
              <w:t>Допускается указание нескольких значений реквизита.</w:t>
            </w:r>
          </w:p>
        </w:tc>
        <w:tc>
          <w:tcPr>
            <w:tcW w:w="1701" w:type="dxa"/>
          </w:tcPr>
          <w:p w:rsidR="009811A9" w:rsidRDefault="009811A9">
            <w:pPr>
              <w:pStyle w:val="ConsPlusNormal"/>
              <w:jc w:val="center"/>
            </w:pPr>
            <w:r>
              <w:t>8</w:t>
            </w:r>
          </w:p>
        </w:tc>
      </w:tr>
      <w:tr w:rsidR="009811A9">
        <w:tc>
          <w:tcPr>
            <w:tcW w:w="9071" w:type="dxa"/>
            <w:gridSpan w:val="4"/>
          </w:tcPr>
          <w:p w:rsidR="009811A9" w:rsidRDefault="009811A9">
            <w:pPr>
              <w:pStyle w:val="ConsPlusNormal"/>
              <w:outlineLvl w:val="2"/>
            </w:pPr>
            <w:r>
              <w:t>XII. Информация о документе, на основании которого зачислены денежные средства</w:t>
            </w:r>
          </w:p>
        </w:tc>
      </w:tr>
      <w:tr w:rsidR="009811A9">
        <w:tc>
          <w:tcPr>
            <w:tcW w:w="794" w:type="dxa"/>
          </w:tcPr>
          <w:p w:rsidR="009811A9" w:rsidRDefault="009811A9">
            <w:pPr>
              <w:pStyle w:val="ConsPlusNormal"/>
              <w:jc w:val="right"/>
            </w:pPr>
            <w:r>
              <w:t>12.15.</w:t>
            </w:r>
          </w:p>
        </w:tc>
        <w:tc>
          <w:tcPr>
            <w:tcW w:w="1757" w:type="dxa"/>
          </w:tcPr>
          <w:p w:rsidR="009811A9" w:rsidRDefault="009811A9">
            <w:pPr>
              <w:pStyle w:val="ConsPlusNormal"/>
            </w:pPr>
            <w:r>
              <w:t>Номер документа, на основании которого зачислены денежные средства</w:t>
            </w:r>
          </w:p>
        </w:tc>
        <w:tc>
          <w:tcPr>
            <w:tcW w:w="4819" w:type="dxa"/>
          </w:tcPr>
          <w:p w:rsidR="009811A9" w:rsidRDefault="009811A9">
            <w:pPr>
              <w:pStyle w:val="ConsPlusNormal"/>
              <w:ind w:firstLine="283"/>
              <w:jc w:val="both"/>
            </w:pPr>
            <w:r>
              <w:t>Реквизит не заполняется при заполнении реквизита 5.10.</w:t>
            </w:r>
          </w:p>
          <w:p w:rsidR="009811A9" w:rsidRDefault="009811A9">
            <w:pPr>
              <w:pStyle w:val="ConsPlusNormal"/>
              <w:ind w:firstLine="283"/>
              <w:jc w:val="both"/>
            </w:pPr>
            <w:r>
              <w:t>В остальных случаях при указании в реквизите 4.65 значения:</w:t>
            </w:r>
          </w:p>
          <w:p w:rsidR="009811A9" w:rsidRDefault="009811A9">
            <w:pPr>
              <w:pStyle w:val="ConsPlusNormal"/>
              <w:ind w:firstLine="283"/>
              <w:jc w:val="both"/>
            </w:pPr>
            <w:r>
              <w:t>"01" - указывается номер документа, на основании которого зачислены денежные средства;</w:t>
            </w:r>
          </w:p>
          <w:p w:rsidR="009811A9" w:rsidRDefault="009811A9">
            <w:pPr>
              <w:pStyle w:val="ConsPlusNormal"/>
              <w:ind w:firstLine="283"/>
              <w:jc w:val="both"/>
            </w:pPr>
            <w:r>
              <w:t>"02" - реквизит не заполняется;</w:t>
            </w:r>
          </w:p>
          <w:p w:rsidR="009811A9" w:rsidRDefault="009811A9">
            <w:pPr>
              <w:pStyle w:val="ConsPlusNormal"/>
              <w:ind w:firstLine="283"/>
              <w:jc w:val="both"/>
            </w:pPr>
            <w:r>
              <w:t>"03" - реквизит не заполняется</w:t>
            </w:r>
          </w:p>
          <w:p w:rsidR="009811A9" w:rsidRDefault="009811A9">
            <w:pPr>
              <w:pStyle w:val="ConsPlusNormal"/>
              <w:ind w:firstLine="283"/>
              <w:jc w:val="both"/>
            </w:pPr>
            <w:r>
              <w:t>Дополнительно может быть указана соответствующая строка в реестре, отделенная знаком "/".</w:t>
            </w:r>
          </w:p>
          <w:p w:rsidR="009811A9" w:rsidRDefault="009811A9">
            <w:pPr>
              <w:pStyle w:val="ConsPlusNormal"/>
              <w:ind w:firstLine="283"/>
              <w:jc w:val="both"/>
            </w:pPr>
            <w:r>
              <w:t>Допускается указание нескольких значений реквизита.</w:t>
            </w:r>
          </w:p>
        </w:tc>
        <w:tc>
          <w:tcPr>
            <w:tcW w:w="1701" w:type="dxa"/>
          </w:tcPr>
          <w:p w:rsidR="009811A9" w:rsidRDefault="009811A9">
            <w:pPr>
              <w:pStyle w:val="ConsPlusNormal"/>
              <w:jc w:val="center"/>
            </w:pPr>
            <w:r>
              <w:t>20</w:t>
            </w:r>
          </w:p>
        </w:tc>
      </w:tr>
      <w:tr w:rsidR="009811A9">
        <w:tc>
          <w:tcPr>
            <w:tcW w:w="794" w:type="dxa"/>
          </w:tcPr>
          <w:p w:rsidR="009811A9" w:rsidRDefault="009811A9">
            <w:pPr>
              <w:pStyle w:val="ConsPlusNormal"/>
              <w:jc w:val="right"/>
            </w:pPr>
            <w:r>
              <w:t>12.20.</w:t>
            </w:r>
          </w:p>
        </w:tc>
        <w:tc>
          <w:tcPr>
            <w:tcW w:w="1757" w:type="dxa"/>
          </w:tcPr>
          <w:p w:rsidR="009811A9" w:rsidRDefault="009811A9">
            <w:pPr>
              <w:pStyle w:val="ConsPlusNormal"/>
            </w:pPr>
            <w:r>
              <w:t>Дата документа, на основании которого зачислены денежные средства</w:t>
            </w:r>
          </w:p>
        </w:tc>
        <w:tc>
          <w:tcPr>
            <w:tcW w:w="4819" w:type="dxa"/>
          </w:tcPr>
          <w:p w:rsidR="009811A9" w:rsidRDefault="009811A9">
            <w:pPr>
              <w:pStyle w:val="ConsPlusNormal"/>
              <w:ind w:firstLine="283"/>
              <w:jc w:val="both"/>
            </w:pPr>
            <w:r>
              <w:t>Реквизит не заполняется при заполнении реквизита 5.10.</w:t>
            </w:r>
          </w:p>
          <w:p w:rsidR="009811A9" w:rsidRDefault="009811A9">
            <w:pPr>
              <w:pStyle w:val="ConsPlusNormal"/>
              <w:ind w:firstLine="283"/>
              <w:jc w:val="both"/>
            </w:pPr>
            <w:r>
              <w:t>В остальных случаях при указании в реквизите 4.65 значения:</w:t>
            </w:r>
          </w:p>
          <w:p w:rsidR="009811A9" w:rsidRDefault="009811A9">
            <w:pPr>
              <w:pStyle w:val="ConsPlusNormal"/>
              <w:ind w:firstLine="283"/>
              <w:jc w:val="both"/>
            </w:pPr>
            <w:r>
              <w:t>"01" - указывается дата документа, на основании которого зачислены денежные средства;</w:t>
            </w:r>
          </w:p>
          <w:p w:rsidR="009811A9" w:rsidRDefault="009811A9">
            <w:pPr>
              <w:pStyle w:val="ConsPlusNormal"/>
              <w:ind w:firstLine="283"/>
              <w:jc w:val="both"/>
            </w:pPr>
            <w:r>
              <w:t>"02" - реквизит не заполняется;</w:t>
            </w:r>
          </w:p>
          <w:p w:rsidR="009811A9" w:rsidRDefault="009811A9">
            <w:pPr>
              <w:pStyle w:val="ConsPlusNormal"/>
              <w:ind w:firstLine="283"/>
              <w:jc w:val="both"/>
            </w:pPr>
            <w:r>
              <w:lastRenderedPageBreak/>
              <w:t>"03" - реквизит не заполняется.</w:t>
            </w:r>
          </w:p>
          <w:p w:rsidR="009811A9" w:rsidRDefault="009811A9">
            <w:pPr>
              <w:pStyle w:val="ConsPlusNormal"/>
              <w:ind w:firstLine="283"/>
              <w:jc w:val="both"/>
            </w:pPr>
            <w:r>
              <w:t>Допускается указание нескольких значений реквизита.</w:t>
            </w:r>
          </w:p>
        </w:tc>
        <w:tc>
          <w:tcPr>
            <w:tcW w:w="1701" w:type="dxa"/>
          </w:tcPr>
          <w:p w:rsidR="009811A9" w:rsidRDefault="009811A9">
            <w:pPr>
              <w:pStyle w:val="ConsPlusNormal"/>
              <w:jc w:val="center"/>
            </w:pPr>
            <w:r>
              <w:lastRenderedPageBreak/>
              <w:t>10</w:t>
            </w:r>
          </w:p>
        </w:tc>
      </w:tr>
      <w:tr w:rsidR="009811A9">
        <w:tc>
          <w:tcPr>
            <w:tcW w:w="794" w:type="dxa"/>
          </w:tcPr>
          <w:p w:rsidR="009811A9" w:rsidRDefault="009811A9">
            <w:pPr>
              <w:pStyle w:val="ConsPlusNormal"/>
              <w:jc w:val="right"/>
            </w:pPr>
            <w:r>
              <w:lastRenderedPageBreak/>
              <w:t>12.50.</w:t>
            </w:r>
          </w:p>
        </w:tc>
        <w:tc>
          <w:tcPr>
            <w:tcW w:w="1757" w:type="dxa"/>
          </w:tcPr>
          <w:p w:rsidR="009811A9" w:rsidRDefault="009811A9">
            <w:pPr>
              <w:pStyle w:val="ConsPlusNormal"/>
            </w:pPr>
            <w:r>
              <w:t>Номер Запроса на выяснение принадлежности платежа</w:t>
            </w:r>
          </w:p>
        </w:tc>
        <w:tc>
          <w:tcPr>
            <w:tcW w:w="4819" w:type="dxa"/>
          </w:tcPr>
          <w:p w:rsidR="009811A9" w:rsidRDefault="009811A9">
            <w:pPr>
              <w:pStyle w:val="ConsPlusNormal"/>
              <w:ind w:firstLine="283"/>
              <w:jc w:val="both"/>
            </w:pPr>
            <w:r>
              <w:t>Указывается номер Запроса на выяснение принадлежности платежа.</w:t>
            </w:r>
          </w:p>
          <w:p w:rsidR="009811A9" w:rsidRDefault="009811A9">
            <w:pPr>
              <w:pStyle w:val="ConsPlusNormal"/>
              <w:ind w:firstLine="283"/>
              <w:jc w:val="both"/>
            </w:pPr>
            <w:r>
              <w:t>При указании в реквизите 4.65 значения:</w:t>
            </w:r>
          </w:p>
          <w:p w:rsidR="009811A9" w:rsidRDefault="009811A9">
            <w:pPr>
              <w:pStyle w:val="ConsPlusNormal"/>
              <w:ind w:firstLine="283"/>
              <w:jc w:val="both"/>
            </w:pPr>
            <w:r>
              <w:t>"01" - указывается номер Запроса на выяснение принадлежности платежа в случае, если распоряжение составлено на основании данного запроса.</w:t>
            </w:r>
          </w:p>
          <w:p w:rsidR="009811A9" w:rsidRDefault="009811A9">
            <w:pPr>
              <w:pStyle w:val="ConsPlusNormal"/>
              <w:ind w:firstLine="283"/>
              <w:jc w:val="both"/>
            </w:pPr>
            <w:r>
              <w:t>"02" - реквизит не заполняется;</w:t>
            </w:r>
          </w:p>
          <w:p w:rsidR="009811A9" w:rsidRDefault="009811A9">
            <w:pPr>
              <w:pStyle w:val="ConsPlusNormal"/>
              <w:ind w:firstLine="283"/>
              <w:jc w:val="both"/>
            </w:pPr>
            <w:r>
              <w:t>"03" - реквизит не заполняется.</w:t>
            </w:r>
          </w:p>
        </w:tc>
        <w:tc>
          <w:tcPr>
            <w:tcW w:w="1701" w:type="dxa"/>
          </w:tcPr>
          <w:p w:rsidR="009811A9" w:rsidRDefault="009811A9">
            <w:pPr>
              <w:pStyle w:val="ConsPlusNormal"/>
              <w:jc w:val="center"/>
            </w:pPr>
            <w:r>
              <w:t>15</w:t>
            </w:r>
          </w:p>
        </w:tc>
      </w:tr>
      <w:tr w:rsidR="009811A9">
        <w:tc>
          <w:tcPr>
            <w:tcW w:w="794" w:type="dxa"/>
          </w:tcPr>
          <w:p w:rsidR="009811A9" w:rsidRDefault="009811A9">
            <w:pPr>
              <w:pStyle w:val="ConsPlusNormal"/>
              <w:jc w:val="right"/>
            </w:pPr>
            <w:r>
              <w:t>12.55.</w:t>
            </w:r>
          </w:p>
        </w:tc>
        <w:tc>
          <w:tcPr>
            <w:tcW w:w="1757" w:type="dxa"/>
          </w:tcPr>
          <w:p w:rsidR="009811A9" w:rsidRDefault="009811A9">
            <w:pPr>
              <w:pStyle w:val="ConsPlusNormal"/>
            </w:pPr>
            <w:r>
              <w:t>Дата Запроса на выяснение принадлежности платежа</w:t>
            </w:r>
          </w:p>
        </w:tc>
        <w:tc>
          <w:tcPr>
            <w:tcW w:w="4819" w:type="dxa"/>
          </w:tcPr>
          <w:p w:rsidR="009811A9" w:rsidRDefault="009811A9">
            <w:pPr>
              <w:pStyle w:val="ConsPlusNormal"/>
              <w:ind w:firstLine="283"/>
              <w:jc w:val="both"/>
            </w:pPr>
            <w:r>
              <w:t>Указывается дата Запроса на выяснение принадлежности платежа.</w:t>
            </w:r>
          </w:p>
          <w:p w:rsidR="009811A9" w:rsidRDefault="009811A9">
            <w:pPr>
              <w:pStyle w:val="ConsPlusNormal"/>
              <w:ind w:firstLine="283"/>
              <w:jc w:val="both"/>
            </w:pPr>
            <w:r>
              <w:t>При указании в реквизите 4.65 значения:</w:t>
            </w:r>
          </w:p>
          <w:p w:rsidR="009811A9" w:rsidRDefault="009811A9">
            <w:pPr>
              <w:pStyle w:val="ConsPlusNormal"/>
              <w:ind w:firstLine="283"/>
              <w:jc w:val="both"/>
            </w:pPr>
            <w:r>
              <w:t>"01" - указывается дата Запроса на выяснение принадлежности платежа в случае, если распоряжение составлено на основании данного запроса.</w:t>
            </w:r>
          </w:p>
          <w:p w:rsidR="009811A9" w:rsidRDefault="009811A9">
            <w:pPr>
              <w:pStyle w:val="ConsPlusNormal"/>
              <w:ind w:firstLine="283"/>
              <w:jc w:val="both"/>
            </w:pPr>
            <w:r>
              <w:t>"02" - реквизит не заполняется;</w:t>
            </w:r>
          </w:p>
          <w:p w:rsidR="009811A9" w:rsidRDefault="009811A9">
            <w:pPr>
              <w:pStyle w:val="ConsPlusNormal"/>
              <w:ind w:firstLine="283"/>
              <w:jc w:val="both"/>
            </w:pPr>
            <w:r>
              <w:t>"03" - реквизит не заполняется.</w:t>
            </w:r>
          </w:p>
        </w:tc>
        <w:tc>
          <w:tcPr>
            <w:tcW w:w="1701" w:type="dxa"/>
          </w:tcPr>
          <w:p w:rsidR="009811A9" w:rsidRDefault="009811A9">
            <w:pPr>
              <w:pStyle w:val="ConsPlusNormal"/>
              <w:jc w:val="center"/>
            </w:pPr>
            <w:r>
              <w:t>10</w:t>
            </w:r>
          </w:p>
        </w:tc>
      </w:tr>
      <w:tr w:rsidR="009811A9">
        <w:tc>
          <w:tcPr>
            <w:tcW w:w="794" w:type="dxa"/>
          </w:tcPr>
          <w:p w:rsidR="009811A9" w:rsidRDefault="009811A9">
            <w:pPr>
              <w:pStyle w:val="ConsPlusNormal"/>
              <w:jc w:val="right"/>
            </w:pPr>
            <w:r>
              <w:t>12.75.</w:t>
            </w:r>
          </w:p>
        </w:tc>
        <w:tc>
          <w:tcPr>
            <w:tcW w:w="1757" w:type="dxa"/>
          </w:tcPr>
          <w:p w:rsidR="009811A9" w:rsidRDefault="009811A9">
            <w:pPr>
              <w:pStyle w:val="ConsPlusNormal"/>
            </w:pPr>
            <w:r>
              <w:t xml:space="preserve">Код по Общероссийскому </w:t>
            </w:r>
            <w:hyperlink r:id="rId277">
              <w:r>
                <w:rPr>
                  <w:color w:val="0000FF"/>
                </w:rPr>
                <w:t>классификатору</w:t>
              </w:r>
            </w:hyperlink>
            <w:r>
              <w:t xml:space="preserve"> территорий муниципальных образований</w:t>
            </w:r>
          </w:p>
        </w:tc>
        <w:tc>
          <w:tcPr>
            <w:tcW w:w="4819" w:type="dxa"/>
          </w:tcPr>
          <w:p w:rsidR="009811A9" w:rsidRDefault="009811A9">
            <w:pPr>
              <w:pStyle w:val="ConsPlusNormal"/>
              <w:ind w:firstLine="283"/>
              <w:jc w:val="both"/>
            </w:pPr>
            <w:r>
              <w:t xml:space="preserve">Указывается актуальный в текущем финансовом году код по Общероссийскому </w:t>
            </w:r>
            <w:hyperlink r:id="rId278">
              <w:r>
                <w:rPr>
                  <w:color w:val="0000FF"/>
                </w:rPr>
                <w:t>классификатору</w:t>
              </w:r>
            </w:hyperlink>
            <w:r>
              <w:t xml:space="preserve"> территорий муниципальных образований, по которому учтен платеж или с которого осуществляется уточнение платежа, операции по единому налоговому платежу.</w:t>
            </w:r>
          </w:p>
          <w:p w:rsidR="009811A9" w:rsidRDefault="009811A9">
            <w:pPr>
              <w:pStyle w:val="ConsPlusNormal"/>
              <w:ind w:firstLine="283"/>
              <w:jc w:val="both"/>
            </w:pPr>
            <w:r>
              <w:t>Допускается указание нескольких значений реквизита.</w:t>
            </w:r>
          </w:p>
        </w:tc>
        <w:tc>
          <w:tcPr>
            <w:tcW w:w="1701" w:type="dxa"/>
          </w:tcPr>
          <w:p w:rsidR="009811A9" w:rsidRDefault="009811A9">
            <w:pPr>
              <w:pStyle w:val="ConsPlusNormal"/>
              <w:jc w:val="center"/>
            </w:pPr>
            <w:r>
              <w:t>8</w:t>
            </w:r>
          </w:p>
        </w:tc>
      </w:tr>
      <w:tr w:rsidR="009811A9">
        <w:tc>
          <w:tcPr>
            <w:tcW w:w="794" w:type="dxa"/>
          </w:tcPr>
          <w:p w:rsidR="009811A9" w:rsidRDefault="009811A9">
            <w:pPr>
              <w:pStyle w:val="ConsPlusNormal"/>
              <w:jc w:val="right"/>
            </w:pPr>
            <w:r>
              <w:t>12.80.</w:t>
            </w:r>
          </w:p>
        </w:tc>
        <w:tc>
          <w:tcPr>
            <w:tcW w:w="1757" w:type="dxa"/>
          </w:tcPr>
          <w:p w:rsidR="009811A9" w:rsidRDefault="009811A9">
            <w:pPr>
              <w:pStyle w:val="ConsPlusNormal"/>
              <w:jc w:val="both"/>
            </w:pPr>
            <w:r>
              <w:t>Код бюджетной классификации</w:t>
            </w:r>
          </w:p>
        </w:tc>
        <w:tc>
          <w:tcPr>
            <w:tcW w:w="4819" w:type="dxa"/>
          </w:tcPr>
          <w:p w:rsidR="009811A9" w:rsidRDefault="009811A9">
            <w:pPr>
              <w:pStyle w:val="ConsPlusNormal"/>
              <w:ind w:firstLine="283"/>
              <w:jc w:val="both"/>
            </w:pPr>
            <w:r>
              <w:t>Указывается код бюджетной классификации в соответствии с действующей бюджетной классификацией Российской Федерации, по которому учтен платеж или с которого осуществляется уточнение платежа, операции по единому налоговому платежу.</w:t>
            </w:r>
          </w:p>
          <w:p w:rsidR="009811A9" w:rsidRDefault="009811A9">
            <w:pPr>
              <w:pStyle w:val="ConsPlusNormal"/>
              <w:ind w:firstLine="283"/>
              <w:jc w:val="both"/>
            </w:pPr>
            <w:r>
              <w:t>Допускается указание нескольких значений реквизита.</w:t>
            </w:r>
          </w:p>
        </w:tc>
        <w:tc>
          <w:tcPr>
            <w:tcW w:w="1701" w:type="dxa"/>
          </w:tcPr>
          <w:p w:rsidR="009811A9" w:rsidRDefault="009811A9">
            <w:pPr>
              <w:pStyle w:val="ConsPlusNormal"/>
              <w:jc w:val="center"/>
            </w:pPr>
            <w:r>
              <w:t>20</w:t>
            </w:r>
          </w:p>
        </w:tc>
      </w:tr>
      <w:tr w:rsidR="009811A9">
        <w:tc>
          <w:tcPr>
            <w:tcW w:w="794" w:type="dxa"/>
          </w:tcPr>
          <w:p w:rsidR="009811A9" w:rsidRDefault="009811A9">
            <w:pPr>
              <w:pStyle w:val="ConsPlusNormal"/>
              <w:jc w:val="right"/>
            </w:pPr>
            <w:r>
              <w:t>12.90.</w:t>
            </w:r>
          </w:p>
        </w:tc>
        <w:tc>
          <w:tcPr>
            <w:tcW w:w="1757" w:type="dxa"/>
          </w:tcPr>
          <w:p w:rsidR="009811A9" w:rsidRDefault="009811A9">
            <w:pPr>
              <w:pStyle w:val="ConsPlusNormal"/>
              <w:jc w:val="both"/>
            </w:pPr>
            <w:r>
              <w:t>Сумма платежа в рублях</w:t>
            </w:r>
          </w:p>
        </w:tc>
        <w:tc>
          <w:tcPr>
            <w:tcW w:w="4819" w:type="dxa"/>
          </w:tcPr>
          <w:p w:rsidR="009811A9" w:rsidRDefault="009811A9">
            <w:pPr>
              <w:pStyle w:val="ConsPlusNormal"/>
              <w:ind w:firstLine="283"/>
              <w:jc w:val="both"/>
            </w:pPr>
            <w:r>
              <w:t>При указании в реквизите 4.65 значения:</w:t>
            </w:r>
          </w:p>
          <w:p w:rsidR="009811A9" w:rsidRDefault="009811A9">
            <w:pPr>
              <w:pStyle w:val="ConsPlusNormal"/>
              <w:ind w:firstLine="283"/>
              <w:jc w:val="both"/>
            </w:pPr>
            <w:r>
              <w:t>"01" - указывается сумма документа, на основании которого зачислены денежные средства;</w:t>
            </w:r>
          </w:p>
          <w:p w:rsidR="009811A9" w:rsidRDefault="009811A9">
            <w:pPr>
              <w:pStyle w:val="ConsPlusNormal"/>
              <w:ind w:firstLine="283"/>
              <w:jc w:val="both"/>
            </w:pPr>
            <w:r>
              <w:t>"02" - реквизит не заполняется;</w:t>
            </w:r>
          </w:p>
          <w:p w:rsidR="009811A9" w:rsidRDefault="009811A9">
            <w:pPr>
              <w:pStyle w:val="ConsPlusNormal"/>
              <w:ind w:firstLine="283"/>
              <w:jc w:val="both"/>
            </w:pPr>
            <w:r>
              <w:t>"03" - реквизит не заполняется.</w:t>
            </w:r>
          </w:p>
          <w:p w:rsidR="009811A9" w:rsidRDefault="009811A9">
            <w:pPr>
              <w:pStyle w:val="ConsPlusNormal"/>
              <w:ind w:firstLine="283"/>
              <w:jc w:val="both"/>
            </w:pPr>
            <w:r>
              <w:t>В случае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p>
          <w:p w:rsidR="009811A9" w:rsidRDefault="009811A9">
            <w:pPr>
              <w:pStyle w:val="ConsPlusNormal"/>
              <w:ind w:firstLine="283"/>
              <w:jc w:val="both"/>
            </w:pPr>
            <w:r>
              <w:lastRenderedPageBreak/>
              <w:t>Допускается указание нескольких значений реквизита.</w:t>
            </w:r>
          </w:p>
        </w:tc>
        <w:tc>
          <w:tcPr>
            <w:tcW w:w="1701" w:type="dxa"/>
          </w:tcPr>
          <w:p w:rsidR="009811A9" w:rsidRDefault="009811A9">
            <w:pPr>
              <w:pStyle w:val="ConsPlusNormal"/>
              <w:jc w:val="center"/>
            </w:pPr>
            <w:r>
              <w:lastRenderedPageBreak/>
              <w:t>19</w:t>
            </w:r>
          </w:p>
        </w:tc>
      </w:tr>
    </w:tbl>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7</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right"/>
      </w:pPr>
    </w:p>
    <w:p w:rsidR="009811A9" w:rsidRDefault="009811A9">
      <w:pPr>
        <w:pStyle w:val="ConsPlusNormal"/>
        <w:jc w:val="center"/>
      </w:pPr>
      <w:r>
        <w:t>Уведомление</w:t>
      </w:r>
    </w:p>
    <w:p w:rsidR="009811A9" w:rsidRDefault="009811A9">
      <w:pPr>
        <w:pStyle w:val="ConsPlusNormal"/>
        <w:jc w:val="center"/>
      </w:pPr>
      <w:r>
        <w:t>о межрегиональном зачете излишне уплаченных</w:t>
      </w:r>
    </w:p>
    <w:p w:rsidR="009811A9" w:rsidRDefault="009811A9">
      <w:pPr>
        <w:pStyle w:val="ConsPlusNormal"/>
        <w:jc w:val="center"/>
      </w:pPr>
      <w:r>
        <w:t>(взысканных) сумм налогов и сборов, страховых</w:t>
      </w:r>
    </w:p>
    <w:p w:rsidR="009811A9" w:rsidRDefault="009811A9">
      <w:pPr>
        <w:pStyle w:val="ConsPlusNormal"/>
        <w:jc w:val="center"/>
      </w:pPr>
      <w:r>
        <w:t>взносов, пеней, штрафов по ним</w:t>
      </w:r>
    </w:p>
    <w:p w:rsidR="009811A9" w:rsidRDefault="009811A9">
      <w:pPr>
        <w:pStyle w:val="ConsPlusNormal"/>
        <w:jc w:val="both"/>
      </w:pPr>
    </w:p>
    <w:p w:rsidR="009811A9" w:rsidRDefault="009811A9">
      <w:pPr>
        <w:pStyle w:val="ConsPlusNormal"/>
        <w:ind w:firstLine="540"/>
        <w:jc w:val="both"/>
      </w:pPr>
      <w:r>
        <w:t xml:space="preserve">Утратило силу. - </w:t>
      </w:r>
      <w:hyperlink r:id="rId279">
        <w:r>
          <w:rPr>
            <w:color w:val="0000FF"/>
          </w:rPr>
          <w:t>Приказ</w:t>
        </w:r>
      </w:hyperlink>
      <w:r>
        <w:t xml:space="preserve"> Казначейства России от 28.12.2022 N 37н</w:t>
      </w:r>
    </w:p>
    <w:p w:rsidR="009811A9" w:rsidRDefault="009811A9">
      <w:pPr>
        <w:pStyle w:val="ConsPlusNormal"/>
        <w:ind w:firstLine="540"/>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8</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p w:rsidR="009811A9" w:rsidRDefault="009811A9">
      <w:pPr>
        <w:pStyle w:val="ConsPlusNonformat"/>
        <w:jc w:val="both"/>
      </w:pPr>
      <w:bookmarkStart w:id="37" w:name="P2460"/>
      <w:bookmarkEnd w:id="37"/>
      <w:r>
        <w:t xml:space="preserve">                             Запрос N ________</w:t>
      </w:r>
    </w:p>
    <w:p w:rsidR="009811A9" w:rsidRDefault="009811A9">
      <w:pPr>
        <w:pStyle w:val="ConsPlusNonformat"/>
        <w:jc w:val="both"/>
      </w:pPr>
      <w:r>
        <w:t xml:space="preserve">                    на выяснение принадлежности платежа</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0531808</w:t>
            </w: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jc w:val="center"/>
            </w:pPr>
            <w:r>
              <w:t>от "__" _________ 20__ г.</w:t>
            </w:r>
          </w:p>
        </w:tc>
        <w:tc>
          <w:tcPr>
            <w:tcW w:w="1757" w:type="dxa"/>
            <w:tcBorders>
              <w:top w:val="nil"/>
              <w:left w:val="nil"/>
              <w:bottom w:val="nil"/>
              <w:right w:val="single" w:sz="4" w:space="0" w:color="auto"/>
            </w:tcBorders>
            <w:vAlign w:val="bottom"/>
          </w:tcPr>
          <w:p w:rsidR="009811A9" w:rsidRDefault="009811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 xml:space="preserve">Главный распорядитель бюджетных средств, главный администратор доходов бюджета, главный администратор источников </w:t>
            </w:r>
            <w:r>
              <w:lastRenderedPageBreak/>
              <w:t>финансирования дефицита бюджета</w:t>
            </w:r>
          </w:p>
        </w:tc>
        <w:tc>
          <w:tcPr>
            <w:tcW w:w="3036" w:type="dxa"/>
            <w:tcBorders>
              <w:top w:val="single" w:sz="4" w:space="0" w:color="auto"/>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lastRenderedPageBreak/>
              <w:t>Наименование бюджета</w:t>
            </w:r>
          </w:p>
        </w:tc>
        <w:tc>
          <w:tcPr>
            <w:tcW w:w="3036" w:type="dxa"/>
            <w:tcBorders>
              <w:top w:val="single" w:sz="4" w:space="0" w:color="auto"/>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Финансовый орган</w:t>
            </w:r>
          </w:p>
        </w:tc>
        <w:tc>
          <w:tcPr>
            <w:tcW w:w="3036" w:type="dxa"/>
            <w:tcBorders>
              <w:top w:val="single" w:sz="4" w:space="0" w:color="auto"/>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Плательщик</w:t>
            </w:r>
          </w:p>
        </w:tc>
        <w:tc>
          <w:tcPr>
            <w:tcW w:w="3036" w:type="dxa"/>
            <w:tcBorders>
              <w:top w:val="single" w:sz="4" w:space="0" w:color="auto"/>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single" w:sz="4" w:space="0" w:color="auto"/>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Паспортные данные плательщика</w:t>
            </w:r>
          </w:p>
        </w:tc>
        <w:tc>
          <w:tcPr>
            <w:tcW w:w="3036" w:type="dxa"/>
            <w:tcBorders>
              <w:top w:val="nil"/>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Единица измерения: руб.</w:t>
            </w:r>
          </w:p>
        </w:tc>
        <w:tc>
          <w:tcPr>
            <w:tcW w:w="3036" w:type="dxa"/>
            <w:tcBorders>
              <w:top w:val="single" w:sz="4" w:space="0" w:color="auto"/>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hyperlink r:id="rId280">
              <w:r>
                <w:rPr>
                  <w:color w:val="0000FF"/>
                </w:rPr>
                <w:t>383</w:t>
              </w:r>
            </w:hyperlink>
          </w:p>
        </w:tc>
      </w:tr>
    </w:tbl>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850"/>
        <w:gridCol w:w="680"/>
        <w:gridCol w:w="624"/>
        <w:gridCol w:w="624"/>
        <w:gridCol w:w="624"/>
        <w:gridCol w:w="1417"/>
        <w:gridCol w:w="1020"/>
        <w:gridCol w:w="794"/>
        <w:gridCol w:w="1247"/>
      </w:tblGrid>
      <w:tr w:rsidR="009811A9">
        <w:tc>
          <w:tcPr>
            <w:tcW w:w="9071" w:type="dxa"/>
            <w:gridSpan w:val="10"/>
            <w:tcBorders>
              <w:left w:val="nil"/>
              <w:right w:val="nil"/>
            </w:tcBorders>
          </w:tcPr>
          <w:p w:rsidR="009811A9" w:rsidRDefault="009811A9">
            <w:pPr>
              <w:pStyle w:val="ConsPlusNormal"/>
              <w:jc w:val="center"/>
            </w:pPr>
            <w:r>
              <w:t>Платежный документ</w:t>
            </w:r>
          </w:p>
        </w:tc>
      </w:tr>
      <w:tr w:rsidR="009811A9">
        <w:tc>
          <w:tcPr>
            <w:tcW w:w="1191" w:type="dxa"/>
            <w:vMerge w:val="restart"/>
            <w:tcBorders>
              <w:left w:val="nil"/>
            </w:tcBorders>
          </w:tcPr>
          <w:p w:rsidR="009811A9" w:rsidRDefault="009811A9">
            <w:pPr>
              <w:pStyle w:val="ConsPlusNormal"/>
              <w:jc w:val="center"/>
            </w:pPr>
            <w:r>
              <w:t>наименование</w:t>
            </w:r>
          </w:p>
        </w:tc>
        <w:tc>
          <w:tcPr>
            <w:tcW w:w="850" w:type="dxa"/>
            <w:vMerge w:val="restart"/>
          </w:tcPr>
          <w:p w:rsidR="009811A9" w:rsidRDefault="009811A9">
            <w:pPr>
              <w:pStyle w:val="ConsPlusNormal"/>
              <w:jc w:val="center"/>
            </w:pPr>
            <w:r>
              <w:t>номер</w:t>
            </w:r>
          </w:p>
        </w:tc>
        <w:tc>
          <w:tcPr>
            <w:tcW w:w="680" w:type="dxa"/>
            <w:vMerge w:val="restart"/>
          </w:tcPr>
          <w:p w:rsidR="009811A9" w:rsidRDefault="009811A9">
            <w:pPr>
              <w:pStyle w:val="ConsPlusNormal"/>
              <w:jc w:val="center"/>
            </w:pPr>
            <w:r>
              <w:t>дата</w:t>
            </w:r>
          </w:p>
        </w:tc>
        <w:tc>
          <w:tcPr>
            <w:tcW w:w="3289" w:type="dxa"/>
            <w:gridSpan w:val="4"/>
          </w:tcPr>
          <w:p w:rsidR="009811A9" w:rsidRDefault="009811A9">
            <w:pPr>
              <w:pStyle w:val="ConsPlusNormal"/>
              <w:jc w:val="center"/>
            </w:pPr>
            <w:r>
              <w:t>получатель</w:t>
            </w:r>
          </w:p>
        </w:tc>
        <w:tc>
          <w:tcPr>
            <w:tcW w:w="1020" w:type="dxa"/>
            <w:vMerge w:val="restart"/>
          </w:tcPr>
          <w:p w:rsidR="009811A9" w:rsidRDefault="009811A9">
            <w:pPr>
              <w:pStyle w:val="ConsPlusNormal"/>
              <w:jc w:val="center"/>
            </w:pPr>
            <w:r>
              <w:t xml:space="preserve">код по </w:t>
            </w:r>
            <w:hyperlink r:id="rId281">
              <w:r>
                <w:rPr>
                  <w:color w:val="0000FF"/>
                </w:rPr>
                <w:t>ОКТМО</w:t>
              </w:r>
            </w:hyperlink>
          </w:p>
        </w:tc>
        <w:tc>
          <w:tcPr>
            <w:tcW w:w="794" w:type="dxa"/>
            <w:vMerge w:val="restart"/>
          </w:tcPr>
          <w:p w:rsidR="009811A9" w:rsidRDefault="009811A9">
            <w:pPr>
              <w:pStyle w:val="ConsPlusNormal"/>
              <w:jc w:val="center"/>
            </w:pPr>
            <w:r>
              <w:t>сумма</w:t>
            </w:r>
          </w:p>
        </w:tc>
        <w:tc>
          <w:tcPr>
            <w:tcW w:w="1247" w:type="dxa"/>
            <w:vMerge w:val="restart"/>
            <w:tcBorders>
              <w:right w:val="nil"/>
            </w:tcBorders>
          </w:tcPr>
          <w:p w:rsidR="009811A9" w:rsidRDefault="009811A9">
            <w:pPr>
              <w:pStyle w:val="ConsPlusNormal"/>
              <w:jc w:val="center"/>
            </w:pPr>
            <w:r>
              <w:t>назначение платежа</w:t>
            </w:r>
          </w:p>
        </w:tc>
      </w:tr>
      <w:tr w:rsidR="009811A9">
        <w:tc>
          <w:tcPr>
            <w:tcW w:w="1191" w:type="dxa"/>
            <w:vMerge/>
            <w:tcBorders>
              <w:left w:val="nil"/>
            </w:tcBorders>
          </w:tcPr>
          <w:p w:rsidR="009811A9" w:rsidRDefault="009811A9">
            <w:pPr>
              <w:pStyle w:val="ConsPlusNormal"/>
            </w:pPr>
          </w:p>
        </w:tc>
        <w:tc>
          <w:tcPr>
            <w:tcW w:w="850" w:type="dxa"/>
            <w:vMerge/>
          </w:tcPr>
          <w:p w:rsidR="009811A9" w:rsidRDefault="009811A9">
            <w:pPr>
              <w:pStyle w:val="ConsPlusNormal"/>
            </w:pPr>
          </w:p>
        </w:tc>
        <w:tc>
          <w:tcPr>
            <w:tcW w:w="680" w:type="dxa"/>
            <w:vMerge/>
          </w:tcPr>
          <w:p w:rsidR="009811A9" w:rsidRDefault="009811A9">
            <w:pPr>
              <w:pStyle w:val="ConsPlusNormal"/>
            </w:pPr>
          </w:p>
        </w:tc>
        <w:tc>
          <w:tcPr>
            <w:tcW w:w="624" w:type="dxa"/>
          </w:tcPr>
          <w:p w:rsidR="009811A9" w:rsidRDefault="009811A9">
            <w:pPr>
              <w:pStyle w:val="ConsPlusNormal"/>
              <w:jc w:val="center"/>
            </w:pPr>
            <w:r>
              <w:t>ИНН</w:t>
            </w:r>
          </w:p>
        </w:tc>
        <w:tc>
          <w:tcPr>
            <w:tcW w:w="624" w:type="dxa"/>
          </w:tcPr>
          <w:p w:rsidR="009811A9" w:rsidRDefault="009811A9">
            <w:pPr>
              <w:pStyle w:val="ConsPlusNormal"/>
              <w:jc w:val="center"/>
            </w:pPr>
            <w:r>
              <w:t>КПП</w:t>
            </w:r>
          </w:p>
        </w:tc>
        <w:tc>
          <w:tcPr>
            <w:tcW w:w="624" w:type="dxa"/>
          </w:tcPr>
          <w:p w:rsidR="009811A9" w:rsidRDefault="009811A9">
            <w:pPr>
              <w:pStyle w:val="ConsPlusNormal"/>
              <w:jc w:val="center"/>
            </w:pPr>
            <w:r>
              <w:t>код по БК</w:t>
            </w:r>
          </w:p>
        </w:tc>
        <w:tc>
          <w:tcPr>
            <w:tcW w:w="1417" w:type="dxa"/>
          </w:tcPr>
          <w:p w:rsidR="009811A9" w:rsidRDefault="009811A9">
            <w:pPr>
              <w:pStyle w:val="ConsPlusNormal"/>
              <w:jc w:val="center"/>
            </w:pPr>
            <w:r>
              <w:t>код цели субсидии (субвенции)</w:t>
            </w:r>
          </w:p>
        </w:tc>
        <w:tc>
          <w:tcPr>
            <w:tcW w:w="1020" w:type="dxa"/>
            <w:vMerge/>
          </w:tcPr>
          <w:p w:rsidR="009811A9" w:rsidRDefault="009811A9">
            <w:pPr>
              <w:pStyle w:val="ConsPlusNormal"/>
            </w:pPr>
          </w:p>
        </w:tc>
        <w:tc>
          <w:tcPr>
            <w:tcW w:w="794" w:type="dxa"/>
            <w:vMerge/>
          </w:tcPr>
          <w:p w:rsidR="009811A9" w:rsidRDefault="009811A9">
            <w:pPr>
              <w:pStyle w:val="ConsPlusNormal"/>
            </w:pPr>
          </w:p>
        </w:tc>
        <w:tc>
          <w:tcPr>
            <w:tcW w:w="1247" w:type="dxa"/>
            <w:vMerge/>
            <w:tcBorders>
              <w:right w:val="nil"/>
            </w:tcBorders>
          </w:tcPr>
          <w:p w:rsidR="009811A9" w:rsidRDefault="009811A9">
            <w:pPr>
              <w:pStyle w:val="ConsPlusNormal"/>
            </w:pPr>
          </w:p>
        </w:tc>
      </w:tr>
      <w:tr w:rsidR="009811A9">
        <w:tc>
          <w:tcPr>
            <w:tcW w:w="1191" w:type="dxa"/>
            <w:tcBorders>
              <w:left w:val="nil"/>
            </w:tcBorders>
          </w:tcPr>
          <w:p w:rsidR="009811A9" w:rsidRDefault="009811A9">
            <w:pPr>
              <w:pStyle w:val="ConsPlusNormal"/>
              <w:jc w:val="center"/>
            </w:pPr>
            <w:r>
              <w:t>1</w:t>
            </w:r>
          </w:p>
        </w:tc>
        <w:tc>
          <w:tcPr>
            <w:tcW w:w="850" w:type="dxa"/>
          </w:tcPr>
          <w:p w:rsidR="009811A9" w:rsidRDefault="009811A9">
            <w:pPr>
              <w:pStyle w:val="ConsPlusNormal"/>
              <w:jc w:val="center"/>
            </w:pPr>
            <w:r>
              <w:t>2</w:t>
            </w:r>
          </w:p>
        </w:tc>
        <w:tc>
          <w:tcPr>
            <w:tcW w:w="680" w:type="dxa"/>
          </w:tcPr>
          <w:p w:rsidR="009811A9" w:rsidRDefault="009811A9">
            <w:pPr>
              <w:pStyle w:val="ConsPlusNormal"/>
              <w:jc w:val="center"/>
            </w:pPr>
            <w:r>
              <w:t>3</w:t>
            </w:r>
          </w:p>
        </w:tc>
        <w:tc>
          <w:tcPr>
            <w:tcW w:w="624" w:type="dxa"/>
          </w:tcPr>
          <w:p w:rsidR="009811A9" w:rsidRDefault="009811A9">
            <w:pPr>
              <w:pStyle w:val="ConsPlusNormal"/>
              <w:jc w:val="center"/>
            </w:pPr>
            <w:r>
              <w:t>4</w:t>
            </w:r>
          </w:p>
        </w:tc>
        <w:tc>
          <w:tcPr>
            <w:tcW w:w="624" w:type="dxa"/>
          </w:tcPr>
          <w:p w:rsidR="009811A9" w:rsidRDefault="009811A9">
            <w:pPr>
              <w:pStyle w:val="ConsPlusNormal"/>
              <w:jc w:val="center"/>
            </w:pPr>
            <w:r>
              <w:t>5</w:t>
            </w:r>
          </w:p>
        </w:tc>
        <w:tc>
          <w:tcPr>
            <w:tcW w:w="624" w:type="dxa"/>
          </w:tcPr>
          <w:p w:rsidR="009811A9" w:rsidRDefault="009811A9">
            <w:pPr>
              <w:pStyle w:val="ConsPlusNormal"/>
              <w:jc w:val="center"/>
            </w:pPr>
            <w:r>
              <w:t>6</w:t>
            </w:r>
          </w:p>
        </w:tc>
        <w:tc>
          <w:tcPr>
            <w:tcW w:w="1417" w:type="dxa"/>
          </w:tcPr>
          <w:p w:rsidR="009811A9" w:rsidRDefault="009811A9">
            <w:pPr>
              <w:pStyle w:val="ConsPlusNormal"/>
              <w:jc w:val="center"/>
            </w:pPr>
            <w:r>
              <w:t>7</w:t>
            </w:r>
          </w:p>
        </w:tc>
        <w:tc>
          <w:tcPr>
            <w:tcW w:w="1020" w:type="dxa"/>
          </w:tcPr>
          <w:p w:rsidR="009811A9" w:rsidRDefault="009811A9">
            <w:pPr>
              <w:pStyle w:val="ConsPlusNormal"/>
              <w:jc w:val="center"/>
            </w:pPr>
            <w:r>
              <w:t>8</w:t>
            </w:r>
          </w:p>
        </w:tc>
        <w:tc>
          <w:tcPr>
            <w:tcW w:w="794" w:type="dxa"/>
          </w:tcPr>
          <w:p w:rsidR="009811A9" w:rsidRDefault="009811A9">
            <w:pPr>
              <w:pStyle w:val="ConsPlusNormal"/>
              <w:jc w:val="center"/>
            </w:pPr>
            <w:r>
              <w:t>9</w:t>
            </w:r>
          </w:p>
        </w:tc>
        <w:tc>
          <w:tcPr>
            <w:tcW w:w="1247" w:type="dxa"/>
            <w:tcBorders>
              <w:right w:val="nil"/>
            </w:tcBorders>
          </w:tcPr>
          <w:p w:rsidR="009811A9" w:rsidRDefault="009811A9">
            <w:pPr>
              <w:pStyle w:val="ConsPlusNormal"/>
              <w:jc w:val="center"/>
            </w:pPr>
            <w:r>
              <w:t>10</w:t>
            </w:r>
          </w:p>
        </w:tc>
      </w:tr>
      <w:tr w:rsidR="009811A9">
        <w:tblPrEx>
          <w:tblBorders>
            <w:left w:val="single" w:sz="4" w:space="0" w:color="auto"/>
            <w:right w:val="single" w:sz="4" w:space="0" w:color="auto"/>
          </w:tblBorders>
        </w:tblPrEx>
        <w:tc>
          <w:tcPr>
            <w:tcW w:w="1191" w:type="dxa"/>
          </w:tcPr>
          <w:p w:rsidR="009811A9" w:rsidRDefault="009811A9">
            <w:pPr>
              <w:pStyle w:val="ConsPlusNormal"/>
            </w:pPr>
          </w:p>
        </w:tc>
        <w:tc>
          <w:tcPr>
            <w:tcW w:w="850" w:type="dxa"/>
          </w:tcPr>
          <w:p w:rsidR="009811A9" w:rsidRDefault="009811A9">
            <w:pPr>
              <w:pStyle w:val="ConsPlusNormal"/>
            </w:pPr>
          </w:p>
        </w:tc>
        <w:tc>
          <w:tcPr>
            <w:tcW w:w="680" w:type="dxa"/>
          </w:tcPr>
          <w:p w:rsidR="009811A9" w:rsidRDefault="009811A9">
            <w:pPr>
              <w:pStyle w:val="ConsPlusNormal"/>
            </w:pPr>
          </w:p>
        </w:tc>
        <w:tc>
          <w:tcPr>
            <w:tcW w:w="624" w:type="dxa"/>
          </w:tcPr>
          <w:p w:rsidR="009811A9" w:rsidRDefault="009811A9">
            <w:pPr>
              <w:pStyle w:val="ConsPlusNormal"/>
            </w:pPr>
          </w:p>
        </w:tc>
        <w:tc>
          <w:tcPr>
            <w:tcW w:w="624" w:type="dxa"/>
          </w:tcPr>
          <w:p w:rsidR="009811A9" w:rsidRDefault="009811A9">
            <w:pPr>
              <w:pStyle w:val="ConsPlusNormal"/>
            </w:pPr>
          </w:p>
        </w:tc>
        <w:tc>
          <w:tcPr>
            <w:tcW w:w="624" w:type="dxa"/>
          </w:tcPr>
          <w:p w:rsidR="009811A9" w:rsidRDefault="009811A9">
            <w:pPr>
              <w:pStyle w:val="ConsPlusNormal"/>
            </w:pPr>
          </w:p>
        </w:tc>
        <w:tc>
          <w:tcPr>
            <w:tcW w:w="1417" w:type="dxa"/>
          </w:tcPr>
          <w:p w:rsidR="009811A9" w:rsidRDefault="009811A9">
            <w:pPr>
              <w:pStyle w:val="ConsPlusNormal"/>
            </w:pPr>
          </w:p>
        </w:tc>
        <w:tc>
          <w:tcPr>
            <w:tcW w:w="1020" w:type="dxa"/>
          </w:tcPr>
          <w:p w:rsidR="009811A9" w:rsidRDefault="009811A9">
            <w:pPr>
              <w:pStyle w:val="ConsPlusNormal"/>
            </w:pPr>
          </w:p>
        </w:tc>
        <w:tc>
          <w:tcPr>
            <w:tcW w:w="794" w:type="dxa"/>
          </w:tcPr>
          <w:p w:rsidR="009811A9" w:rsidRDefault="009811A9">
            <w:pPr>
              <w:pStyle w:val="ConsPlusNormal"/>
            </w:pPr>
          </w:p>
        </w:tc>
        <w:tc>
          <w:tcPr>
            <w:tcW w:w="1247" w:type="dxa"/>
          </w:tcPr>
          <w:p w:rsidR="009811A9" w:rsidRDefault="009811A9">
            <w:pPr>
              <w:pStyle w:val="ConsPlusNormal"/>
            </w:pPr>
          </w:p>
        </w:tc>
      </w:tr>
      <w:tr w:rsidR="009811A9">
        <w:tblPrEx>
          <w:tblBorders>
            <w:left w:val="single" w:sz="4" w:space="0" w:color="auto"/>
            <w:right w:val="single" w:sz="4" w:space="0" w:color="auto"/>
          </w:tblBorders>
        </w:tblPrEx>
        <w:tc>
          <w:tcPr>
            <w:tcW w:w="1191" w:type="dxa"/>
          </w:tcPr>
          <w:p w:rsidR="009811A9" w:rsidRDefault="009811A9">
            <w:pPr>
              <w:pStyle w:val="ConsPlusNormal"/>
            </w:pPr>
          </w:p>
        </w:tc>
        <w:tc>
          <w:tcPr>
            <w:tcW w:w="850" w:type="dxa"/>
          </w:tcPr>
          <w:p w:rsidR="009811A9" w:rsidRDefault="009811A9">
            <w:pPr>
              <w:pStyle w:val="ConsPlusNormal"/>
            </w:pPr>
          </w:p>
        </w:tc>
        <w:tc>
          <w:tcPr>
            <w:tcW w:w="680" w:type="dxa"/>
          </w:tcPr>
          <w:p w:rsidR="009811A9" w:rsidRDefault="009811A9">
            <w:pPr>
              <w:pStyle w:val="ConsPlusNormal"/>
            </w:pPr>
          </w:p>
        </w:tc>
        <w:tc>
          <w:tcPr>
            <w:tcW w:w="624" w:type="dxa"/>
          </w:tcPr>
          <w:p w:rsidR="009811A9" w:rsidRDefault="009811A9">
            <w:pPr>
              <w:pStyle w:val="ConsPlusNormal"/>
            </w:pPr>
          </w:p>
        </w:tc>
        <w:tc>
          <w:tcPr>
            <w:tcW w:w="624" w:type="dxa"/>
          </w:tcPr>
          <w:p w:rsidR="009811A9" w:rsidRDefault="009811A9">
            <w:pPr>
              <w:pStyle w:val="ConsPlusNormal"/>
            </w:pPr>
          </w:p>
        </w:tc>
        <w:tc>
          <w:tcPr>
            <w:tcW w:w="624" w:type="dxa"/>
          </w:tcPr>
          <w:p w:rsidR="009811A9" w:rsidRDefault="009811A9">
            <w:pPr>
              <w:pStyle w:val="ConsPlusNormal"/>
            </w:pPr>
          </w:p>
        </w:tc>
        <w:tc>
          <w:tcPr>
            <w:tcW w:w="1417" w:type="dxa"/>
          </w:tcPr>
          <w:p w:rsidR="009811A9" w:rsidRDefault="009811A9">
            <w:pPr>
              <w:pStyle w:val="ConsPlusNormal"/>
            </w:pPr>
          </w:p>
        </w:tc>
        <w:tc>
          <w:tcPr>
            <w:tcW w:w="1020" w:type="dxa"/>
          </w:tcPr>
          <w:p w:rsidR="009811A9" w:rsidRDefault="009811A9">
            <w:pPr>
              <w:pStyle w:val="ConsPlusNormal"/>
            </w:pPr>
          </w:p>
        </w:tc>
        <w:tc>
          <w:tcPr>
            <w:tcW w:w="794" w:type="dxa"/>
          </w:tcPr>
          <w:p w:rsidR="009811A9" w:rsidRDefault="009811A9">
            <w:pPr>
              <w:pStyle w:val="ConsPlusNormal"/>
            </w:pPr>
          </w:p>
        </w:tc>
        <w:tc>
          <w:tcPr>
            <w:tcW w:w="1247"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Ответственный</w:t>
      </w:r>
    </w:p>
    <w:p w:rsidR="009811A9" w:rsidRDefault="009811A9">
      <w:pPr>
        <w:pStyle w:val="ConsPlusNonformat"/>
        <w:jc w:val="both"/>
      </w:pPr>
      <w:r>
        <w:t>исполнитель   _____________ ___________ _______________________ ___________</w:t>
      </w:r>
    </w:p>
    <w:p w:rsidR="009811A9" w:rsidRDefault="009811A9">
      <w:pPr>
        <w:pStyle w:val="ConsPlusNonformat"/>
        <w:jc w:val="both"/>
      </w:pPr>
      <w:r>
        <w:t xml:space="preserve">               (должность)   (подпись)   (расшифровка подписи)   (телефон)</w:t>
      </w:r>
    </w:p>
    <w:p w:rsidR="009811A9" w:rsidRDefault="009811A9">
      <w:pPr>
        <w:pStyle w:val="ConsPlusNonformat"/>
        <w:jc w:val="both"/>
      </w:pPr>
    </w:p>
    <w:p w:rsidR="009811A9" w:rsidRDefault="009811A9">
      <w:pPr>
        <w:pStyle w:val="ConsPlusNonformat"/>
        <w:jc w:val="both"/>
      </w:pPr>
      <w:r>
        <w:t>"__" __________ 20__ г.</w:t>
      </w:r>
    </w:p>
    <w:p w:rsidR="009811A9" w:rsidRDefault="009811A9">
      <w:pPr>
        <w:pStyle w:val="ConsPlusNonformat"/>
        <w:jc w:val="both"/>
      </w:pPr>
    </w:p>
    <w:p w:rsidR="009811A9" w:rsidRDefault="009811A9">
      <w:pPr>
        <w:pStyle w:val="ConsPlusNonformat"/>
        <w:jc w:val="both"/>
      </w:pPr>
      <w:r>
        <w:t xml:space="preserve">                                                         Номер страницы ___</w:t>
      </w:r>
    </w:p>
    <w:p w:rsidR="009811A9" w:rsidRDefault="009811A9">
      <w:pPr>
        <w:pStyle w:val="ConsPlusNonformat"/>
        <w:jc w:val="both"/>
      </w:pPr>
      <w:r>
        <w:t xml:space="preserve">                                                          Всего страниц ___</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9</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p w:rsidR="009811A9" w:rsidRDefault="009811A9">
      <w:pPr>
        <w:pStyle w:val="ConsPlusNonformat"/>
        <w:jc w:val="both"/>
      </w:pPr>
      <w:bookmarkStart w:id="38" w:name="P2576"/>
      <w:bookmarkEnd w:id="38"/>
      <w:r>
        <w:t xml:space="preserve">                                  Справка</w:t>
      </w:r>
    </w:p>
    <w:p w:rsidR="009811A9" w:rsidRDefault="009811A9">
      <w:pPr>
        <w:pStyle w:val="ConsPlusNonformat"/>
        <w:jc w:val="both"/>
      </w:pPr>
      <w:r>
        <w:t xml:space="preserve">                о кассовых операциях со средствами бюджета</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0531855</w:t>
            </w: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jc w:val="center"/>
            </w:pPr>
            <w:r>
              <w:t>за "__" _________ 20__ г.</w:t>
            </w:r>
          </w:p>
        </w:tc>
        <w:tc>
          <w:tcPr>
            <w:tcW w:w="1757" w:type="dxa"/>
            <w:tcBorders>
              <w:top w:val="nil"/>
              <w:left w:val="nil"/>
              <w:bottom w:val="nil"/>
              <w:right w:val="single" w:sz="4" w:space="0" w:color="auto"/>
            </w:tcBorders>
            <w:vAlign w:val="bottom"/>
          </w:tcPr>
          <w:p w:rsidR="009811A9" w:rsidRDefault="009811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jc w:val="right"/>
            </w:pPr>
            <w: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Наименование органа Федерального казначейства</w:t>
            </w:r>
          </w:p>
        </w:tc>
        <w:tc>
          <w:tcPr>
            <w:tcW w:w="3036" w:type="dxa"/>
            <w:tcBorders>
              <w:top w:val="nil"/>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Наименование бюджета</w:t>
            </w:r>
          </w:p>
        </w:tc>
        <w:tc>
          <w:tcPr>
            <w:tcW w:w="3036" w:type="dxa"/>
            <w:tcBorders>
              <w:top w:val="single" w:sz="4" w:space="0" w:color="auto"/>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Финансовый орган</w:t>
            </w:r>
          </w:p>
        </w:tc>
        <w:tc>
          <w:tcPr>
            <w:tcW w:w="3036" w:type="dxa"/>
            <w:tcBorders>
              <w:top w:val="single" w:sz="4" w:space="0" w:color="auto"/>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Единица измерения: руб.</w:t>
            </w:r>
          </w:p>
        </w:tc>
        <w:tc>
          <w:tcPr>
            <w:tcW w:w="3036" w:type="dxa"/>
            <w:tcBorders>
              <w:top w:val="single" w:sz="4" w:space="0" w:color="auto"/>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hyperlink r:id="rId282">
              <w:r>
                <w:rPr>
                  <w:color w:val="0000FF"/>
                </w:rPr>
                <w:t>383</w:t>
              </w:r>
            </w:hyperlink>
          </w:p>
        </w:tc>
      </w:tr>
    </w:tbl>
    <w:p w:rsidR="009811A9" w:rsidRDefault="009811A9">
      <w:pPr>
        <w:pStyle w:val="ConsPlusNormal"/>
        <w:jc w:val="both"/>
      </w:pPr>
    </w:p>
    <w:p w:rsidR="009811A9" w:rsidRDefault="009811A9">
      <w:pPr>
        <w:pStyle w:val="ConsPlusNonformat"/>
        <w:jc w:val="both"/>
      </w:pPr>
      <w:r>
        <w:t xml:space="preserve">                              1. Поступления</w:t>
      </w:r>
    </w:p>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850"/>
        <w:gridCol w:w="794"/>
        <w:gridCol w:w="567"/>
        <w:gridCol w:w="680"/>
        <w:gridCol w:w="624"/>
        <w:gridCol w:w="737"/>
        <w:gridCol w:w="794"/>
        <w:gridCol w:w="794"/>
        <w:gridCol w:w="737"/>
        <w:gridCol w:w="907"/>
      </w:tblGrid>
      <w:tr w:rsidR="009811A9">
        <w:tc>
          <w:tcPr>
            <w:tcW w:w="1587" w:type="dxa"/>
            <w:gridSpan w:val="2"/>
            <w:tcBorders>
              <w:left w:val="nil"/>
            </w:tcBorders>
          </w:tcPr>
          <w:p w:rsidR="009811A9" w:rsidRDefault="009811A9">
            <w:pPr>
              <w:pStyle w:val="ConsPlusNormal"/>
              <w:jc w:val="center"/>
            </w:pPr>
            <w:r>
              <w:t>Документ, подтверждающий проведение операции</w:t>
            </w:r>
          </w:p>
        </w:tc>
        <w:tc>
          <w:tcPr>
            <w:tcW w:w="2211" w:type="dxa"/>
            <w:gridSpan w:val="3"/>
          </w:tcPr>
          <w:p w:rsidR="009811A9" w:rsidRDefault="009811A9">
            <w:pPr>
              <w:pStyle w:val="ConsPlusNormal"/>
              <w:jc w:val="center"/>
            </w:pPr>
            <w:r>
              <w:t>Документ клиента</w:t>
            </w:r>
          </w:p>
        </w:tc>
        <w:tc>
          <w:tcPr>
            <w:tcW w:w="1304" w:type="dxa"/>
            <w:gridSpan w:val="2"/>
          </w:tcPr>
          <w:p w:rsidR="009811A9" w:rsidRDefault="009811A9">
            <w:pPr>
              <w:pStyle w:val="ConsPlusNormal"/>
              <w:jc w:val="center"/>
            </w:pPr>
            <w:r>
              <w:t>Плательщик</w:t>
            </w:r>
          </w:p>
        </w:tc>
        <w:tc>
          <w:tcPr>
            <w:tcW w:w="1531" w:type="dxa"/>
            <w:gridSpan w:val="2"/>
          </w:tcPr>
          <w:p w:rsidR="009811A9" w:rsidRDefault="009811A9">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9811A9" w:rsidRDefault="009811A9">
            <w:pPr>
              <w:pStyle w:val="ConsPlusNormal"/>
              <w:jc w:val="center"/>
            </w:pPr>
            <w:r>
              <w:t>Код по БК</w:t>
            </w:r>
          </w:p>
        </w:tc>
        <w:tc>
          <w:tcPr>
            <w:tcW w:w="737" w:type="dxa"/>
            <w:vMerge w:val="restart"/>
          </w:tcPr>
          <w:p w:rsidR="009811A9" w:rsidRDefault="009811A9">
            <w:pPr>
              <w:pStyle w:val="ConsPlusNormal"/>
              <w:jc w:val="center"/>
            </w:pPr>
            <w:r>
              <w:t>Сумма</w:t>
            </w:r>
          </w:p>
        </w:tc>
        <w:tc>
          <w:tcPr>
            <w:tcW w:w="907" w:type="dxa"/>
            <w:vMerge w:val="restart"/>
            <w:tcBorders>
              <w:right w:val="nil"/>
            </w:tcBorders>
          </w:tcPr>
          <w:p w:rsidR="009811A9" w:rsidRDefault="009811A9">
            <w:pPr>
              <w:pStyle w:val="ConsPlusNormal"/>
              <w:jc w:val="center"/>
            </w:pPr>
            <w:r>
              <w:t>Примечание</w:t>
            </w:r>
          </w:p>
        </w:tc>
      </w:tr>
      <w:tr w:rsidR="009811A9">
        <w:tc>
          <w:tcPr>
            <w:tcW w:w="850" w:type="dxa"/>
            <w:tcBorders>
              <w:left w:val="nil"/>
            </w:tcBorders>
          </w:tcPr>
          <w:p w:rsidR="009811A9" w:rsidRDefault="009811A9">
            <w:pPr>
              <w:pStyle w:val="ConsPlusNormal"/>
              <w:jc w:val="center"/>
            </w:pPr>
            <w:r>
              <w:t>наименование</w:t>
            </w:r>
          </w:p>
        </w:tc>
        <w:tc>
          <w:tcPr>
            <w:tcW w:w="737" w:type="dxa"/>
          </w:tcPr>
          <w:p w:rsidR="009811A9" w:rsidRDefault="009811A9">
            <w:pPr>
              <w:pStyle w:val="ConsPlusNormal"/>
              <w:jc w:val="center"/>
            </w:pPr>
            <w:r>
              <w:t>номер</w:t>
            </w:r>
          </w:p>
        </w:tc>
        <w:tc>
          <w:tcPr>
            <w:tcW w:w="850" w:type="dxa"/>
          </w:tcPr>
          <w:p w:rsidR="009811A9" w:rsidRDefault="009811A9">
            <w:pPr>
              <w:pStyle w:val="ConsPlusNormal"/>
              <w:jc w:val="center"/>
            </w:pPr>
            <w:r>
              <w:t>наименование</w:t>
            </w:r>
          </w:p>
        </w:tc>
        <w:tc>
          <w:tcPr>
            <w:tcW w:w="794" w:type="dxa"/>
          </w:tcPr>
          <w:p w:rsidR="009811A9" w:rsidRDefault="009811A9">
            <w:pPr>
              <w:pStyle w:val="ConsPlusNormal"/>
              <w:jc w:val="center"/>
            </w:pPr>
            <w:r>
              <w:t>номер</w:t>
            </w:r>
          </w:p>
        </w:tc>
        <w:tc>
          <w:tcPr>
            <w:tcW w:w="567" w:type="dxa"/>
          </w:tcPr>
          <w:p w:rsidR="009811A9" w:rsidRDefault="009811A9">
            <w:pPr>
              <w:pStyle w:val="ConsPlusNormal"/>
              <w:jc w:val="center"/>
            </w:pPr>
            <w:r>
              <w:t>дата</w:t>
            </w:r>
          </w:p>
        </w:tc>
        <w:tc>
          <w:tcPr>
            <w:tcW w:w="680" w:type="dxa"/>
          </w:tcPr>
          <w:p w:rsidR="009811A9" w:rsidRDefault="009811A9">
            <w:pPr>
              <w:pStyle w:val="ConsPlusNormal"/>
              <w:jc w:val="center"/>
            </w:pPr>
            <w:r>
              <w:t>ИНН</w:t>
            </w:r>
          </w:p>
        </w:tc>
        <w:tc>
          <w:tcPr>
            <w:tcW w:w="624" w:type="dxa"/>
          </w:tcPr>
          <w:p w:rsidR="009811A9" w:rsidRDefault="009811A9">
            <w:pPr>
              <w:pStyle w:val="ConsPlusNormal"/>
              <w:jc w:val="center"/>
            </w:pPr>
            <w:r>
              <w:t>КПП</w:t>
            </w:r>
          </w:p>
        </w:tc>
        <w:tc>
          <w:tcPr>
            <w:tcW w:w="737" w:type="dxa"/>
          </w:tcPr>
          <w:p w:rsidR="009811A9" w:rsidRDefault="009811A9">
            <w:pPr>
              <w:pStyle w:val="ConsPlusNormal"/>
              <w:jc w:val="center"/>
            </w:pPr>
            <w:r>
              <w:t>ИНН</w:t>
            </w:r>
          </w:p>
        </w:tc>
        <w:tc>
          <w:tcPr>
            <w:tcW w:w="794" w:type="dxa"/>
          </w:tcPr>
          <w:p w:rsidR="009811A9" w:rsidRDefault="009811A9">
            <w:pPr>
              <w:pStyle w:val="ConsPlusNormal"/>
              <w:jc w:val="center"/>
            </w:pPr>
            <w:r>
              <w:t>КПП</w:t>
            </w:r>
          </w:p>
        </w:tc>
        <w:tc>
          <w:tcPr>
            <w:tcW w:w="794" w:type="dxa"/>
            <w:vMerge/>
          </w:tcPr>
          <w:p w:rsidR="009811A9" w:rsidRDefault="009811A9">
            <w:pPr>
              <w:pStyle w:val="ConsPlusNormal"/>
            </w:pPr>
          </w:p>
        </w:tc>
        <w:tc>
          <w:tcPr>
            <w:tcW w:w="737" w:type="dxa"/>
            <w:vMerge/>
          </w:tcPr>
          <w:p w:rsidR="009811A9" w:rsidRDefault="009811A9">
            <w:pPr>
              <w:pStyle w:val="ConsPlusNormal"/>
            </w:pPr>
          </w:p>
        </w:tc>
        <w:tc>
          <w:tcPr>
            <w:tcW w:w="907" w:type="dxa"/>
            <w:vMerge/>
            <w:tcBorders>
              <w:right w:val="nil"/>
            </w:tcBorders>
          </w:tcPr>
          <w:p w:rsidR="009811A9" w:rsidRDefault="009811A9">
            <w:pPr>
              <w:pStyle w:val="ConsPlusNormal"/>
            </w:pPr>
          </w:p>
        </w:tc>
      </w:tr>
      <w:tr w:rsidR="009811A9">
        <w:tc>
          <w:tcPr>
            <w:tcW w:w="850" w:type="dxa"/>
            <w:tcBorders>
              <w:left w:val="nil"/>
            </w:tcBorders>
          </w:tcPr>
          <w:p w:rsidR="009811A9" w:rsidRDefault="009811A9">
            <w:pPr>
              <w:pStyle w:val="ConsPlusNormal"/>
              <w:jc w:val="center"/>
            </w:pPr>
            <w:r>
              <w:t>1</w:t>
            </w:r>
          </w:p>
        </w:tc>
        <w:tc>
          <w:tcPr>
            <w:tcW w:w="737" w:type="dxa"/>
          </w:tcPr>
          <w:p w:rsidR="009811A9" w:rsidRDefault="009811A9">
            <w:pPr>
              <w:pStyle w:val="ConsPlusNormal"/>
              <w:jc w:val="center"/>
            </w:pPr>
            <w:r>
              <w:t>2</w:t>
            </w:r>
          </w:p>
        </w:tc>
        <w:tc>
          <w:tcPr>
            <w:tcW w:w="850" w:type="dxa"/>
          </w:tcPr>
          <w:p w:rsidR="009811A9" w:rsidRDefault="009811A9">
            <w:pPr>
              <w:pStyle w:val="ConsPlusNormal"/>
              <w:jc w:val="center"/>
            </w:pPr>
            <w:r>
              <w:t>3</w:t>
            </w:r>
          </w:p>
        </w:tc>
        <w:tc>
          <w:tcPr>
            <w:tcW w:w="794" w:type="dxa"/>
          </w:tcPr>
          <w:p w:rsidR="009811A9" w:rsidRDefault="009811A9">
            <w:pPr>
              <w:pStyle w:val="ConsPlusNormal"/>
              <w:jc w:val="center"/>
            </w:pPr>
            <w:r>
              <w:t>4</w:t>
            </w:r>
          </w:p>
        </w:tc>
        <w:tc>
          <w:tcPr>
            <w:tcW w:w="567" w:type="dxa"/>
          </w:tcPr>
          <w:p w:rsidR="009811A9" w:rsidRDefault="009811A9">
            <w:pPr>
              <w:pStyle w:val="ConsPlusNormal"/>
              <w:jc w:val="center"/>
            </w:pPr>
            <w:r>
              <w:t>5</w:t>
            </w:r>
          </w:p>
        </w:tc>
        <w:tc>
          <w:tcPr>
            <w:tcW w:w="680" w:type="dxa"/>
          </w:tcPr>
          <w:p w:rsidR="009811A9" w:rsidRDefault="009811A9">
            <w:pPr>
              <w:pStyle w:val="ConsPlusNormal"/>
              <w:jc w:val="center"/>
            </w:pPr>
            <w:r>
              <w:t>6</w:t>
            </w:r>
          </w:p>
        </w:tc>
        <w:tc>
          <w:tcPr>
            <w:tcW w:w="624" w:type="dxa"/>
          </w:tcPr>
          <w:p w:rsidR="009811A9" w:rsidRDefault="009811A9">
            <w:pPr>
              <w:pStyle w:val="ConsPlusNormal"/>
              <w:jc w:val="center"/>
            </w:pPr>
            <w:r>
              <w:t>7</w:t>
            </w:r>
          </w:p>
        </w:tc>
        <w:tc>
          <w:tcPr>
            <w:tcW w:w="737" w:type="dxa"/>
          </w:tcPr>
          <w:p w:rsidR="009811A9" w:rsidRDefault="009811A9">
            <w:pPr>
              <w:pStyle w:val="ConsPlusNormal"/>
              <w:jc w:val="center"/>
            </w:pPr>
            <w:r>
              <w:t>8</w:t>
            </w:r>
          </w:p>
        </w:tc>
        <w:tc>
          <w:tcPr>
            <w:tcW w:w="794" w:type="dxa"/>
          </w:tcPr>
          <w:p w:rsidR="009811A9" w:rsidRDefault="009811A9">
            <w:pPr>
              <w:pStyle w:val="ConsPlusNormal"/>
              <w:jc w:val="center"/>
            </w:pPr>
            <w:r>
              <w:t>9</w:t>
            </w:r>
          </w:p>
        </w:tc>
        <w:tc>
          <w:tcPr>
            <w:tcW w:w="794" w:type="dxa"/>
          </w:tcPr>
          <w:p w:rsidR="009811A9" w:rsidRDefault="009811A9">
            <w:pPr>
              <w:pStyle w:val="ConsPlusNormal"/>
              <w:jc w:val="center"/>
            </w:pPr>
            <w:r>
              <w:t>10</w:t>
            </w:r>
          </w:p>
        </w:tc>
        <w:tc>
          <w:tcPr>
            <w:tcW w:w="737" w:type="dxa"/>
          </w:tcPr>
          <w:p w:rsidR="009811A9" w:rsidRDefault="009811A9">
            <w:pPr>
              <w:pStyle w:val="ConsPlusNormal"/>
              <w:jc w:val="center"/>
            </w:pPr>
            <w:r>
              <w:t>11</w:t>
            </w:r>
          </w:p>
        </w:tc>
        <w:tc>
          <w:tcPr>
            <w:tcW w:w="907" w:type="dxa"/>
            <w:tcBorders>
              <w:right w:val="nil"/>
            </w:tcBorders>
          </w:tcPr>
          <w:p w:rsidR="009811A9" w:rsidRDefault="009811A9">
            <w:pPr>
              <w:pStyle w:val="ConsPlusNormal"/>
              <w:jc w:val="center"/>
            </w:pPr>
            <w:r>
              <w:t>12</w:t>
            </w:r>
          </w:p>
        </w:tc>
      </w:tr>
      <w:tr w:rsidR="009811A9">
        <w:tblPrEx>
          <w:tblBorders>
            <w:left w:val="single" w:sz="4" w:space="0" w:color="auto"/>
          </w:tblBorders>
        </w:tblPrEx>
        <w:tc>
          <w:tcPr>
            <w:tcW w:w="850"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794" w:type="dxa"/>
          </w:tcPr>
          <w:p w:rsidR="009811A9" w:rsidRDefault="009811A9">
            <w:pPr>
              <w:pStyle w:val="ConsPlusNormal"/>
            </w:pPr>
          </w:p>
        </w:tc>
        <w:tc>
          <w:tcPr>
            <w:tcW w:w="567" w:type="dxa"/>
          </w:tcPr>
          <w:p w:rsidR="009811A9" w:rsidRDefault="009811A9">
            <w:pPr>
              <w:pStyle w:val="ConsPlusNormal"/>
            </w:pPr>
          </w:p>
        </w:tc>
        <w:tc>
          <w:tcPr>
            <w:tcW w:w="680" w:type="dxa"/>
          </w:tcPr>
          <w:p w:rsidR="009811A9" w:rsidRDefault="009811A9">
            <w:pPr>
              <w:pStyle w:val="ConsPlusNormal"/>
            </w:pPr>
          </w:p>
        </w:tc>
        <w:tc>
          <w:tcPr>
            <w:tcW w:w="624" w:type="dxa"/>
          </w:tcPr>
          <w:p w:rsidR="009811A9" w:rsidRDefault="009811A9">
            <w:pPr>
              <w:pStyle w:val="ConsPlusNormal"/>
            </w:pPr>
          </w:p>
        </w:tc>
        <w:tc>
          <w:tcPr>
            <w:tcW w:w="737" w:type="dxa"/>
          </w:tcPr>
          <w:p w:rsidR="009811A9" w:rsidRDefault="009811A9">
            <w:pPr>
              <w:pStyle w:val="ConsPlusNormal"/>
            </w:pPr>
          </w:p>
        </w:tc>
        <w:tc>
          <w:tcPr>
            <w:tcW w:w="794" w:type="dxa"/>
          </w:tcPr>
          <w:p w:rsidR="009811A9" w:rsidRDefault="009811A9">
            <w:pPr>
              <w:pStyle w:val="ConsPlusNormal"/>
            </w:pPr>
          </w:p>
        </w:tc>
        <w:tc>
          <w:tcPr>
            <w:tcW w:w="794" w:type="dxa"/>
          </w:tcPr>
          <w:p w:rsidR="009811A9" w:rsidRDefault="009811A9">
            <w:pPr>
              <w:pStyle w:val="ConsPlusNormal"/>
            </w:pPr>
          </w:p>
        </w:tc>
        <w:tc>
          <w:tcPr>
            <w:tcW w:w="737" w:type="dxa"/>
          </w:tcPr>
          <w:p w:rsidR="009811A9" w:rsidRDefault="009811A9">
            <w:pPr>
              <w:pStyle w:val="ConsPlusNormal"/>
            </w:pPr>
          </w:p>
        </w:tc>
        <w:tc>
          <w:tcPr>
            <w:tcW w:w="907" w:type="dxa"/>
            <w:tcBorders>
              <w:right w:val="nil"/>
            </w:tcBorders>
          </w:tcPr>
          <w:p w:rsidR="009811A9" w:rsidRDefault="009811A9">
            <w:pPr>
              <w:pStyle w:val="ConsPlusNormal"/>
            </w:pPr>
          </w:p>
        </w:tc>
      </w:tr>
      <w:tr w:rsidR="009811A9">
        <w:tblPrEx>
          <w:tblBorders>
            <w:left w:val="single" w:sz="4" w:space="0" w:color="auto"/>
          </w:tblBorders>
        </w:tblPrEx>
        <w:tc>
          <w:tcPr>
            <w:tcW w:w="850"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794" w:type="dxa"/>
          </w:tcPr>
          <w:p w:rsidR="009811A9" w:rsidRDefault="009811A9">
            <w:pPr>
              <w:pStyle w:val="ConsPlusNormal"/>
            </w:pPr>
          </w:p>
        </w:tc>
        <w:tc>
          <w:tcPr>
            <w:tcW w:w="567" w:type="dxa"/>
          </w:tcPr>
          <w:p w:rsidR="009811A9" w:rsidRDefault="009811A9">
            <w:pPr>
              <w:pStyle w:val="ConsPlusNormal"/>
            </w:pPr>
          </w:p>
        </w:tc>
        <w:tc>
          <w:tcPr>
            <w:tcW w:w="680" w:type="dxa"/>
          </w:tcPr>
          <w:p w:rsidR="009811A9" w:rsidRDefault="009811A9">
            <w:pPr>
              <w:pStyle w:val="ConsPlusNormal"/>
            </w:pPr>
          </w:p>
        </w:tc>
        <w:tc>
          <w:tcPr>
            <w:tcW w:w="624" w:type="dxa"/>
          </w:tcPr>
          <w:p w:rsidR="009811A9" w:rsidRDefault="009811A9">
            <w:pPr>
              <w:pStyle w:val="ConsPlusNormal"/>
            </w:pPr>
          </w:p>
        </w:tc>
        <w:tc>
          <w:tcPr>
            <w:tcW w:w="737" w:type="dxa"/>
          </w:tcPr>
          <w:p w:rsidR="009811A9" w:rsidRDefault="009811A9">
            <w:pPr>
              <w:pStyle w:val="ConsPlusNormal"/>
            </w:pPr>
          </w:p>
        </w:tc>
        <w:tc>
          <w:tcPr>
            <w:tcW w:w="794" w:type="dxa"/>
          </w:tcPr>
          <w:p w:rsidR="009811A9" w:rsidRDefault="009811A9">
            <w:pPr>
              <w:pStyle w:val="ConsPlusNormal"/>
            </w:pPr>
          </w:p>
        </w:tc>
        <w:tc>
          <w:tcPr>
            <w:tcW w:w="794" w:type="dxa"/>
          </w:tcPr>
          <w:p w:rsidR="009811A9" w:rsidRDefault="009811A9">
            <w:pPr>
              <w:pStyle w:val="ConsPlusNormal"/>
            </w:pPr>
          </w:p>
        </w:tc>
        <w:tc>
          <w:tcPr>
            <w:tcW w:w="737" w:type="dxa"/>
          </w:tcPr>
          <w:p w:rsidR="009811A9" w:rsidRDefault="009811A9">
            <w:pPr>
              <w:pStyle w:val="ConsPlusNormal"/>
            </w:pPr>
          </w:p>
        </w:tc>
        <w:tc>
          <w:tcPr>
            <w:tcW w:w="907" w:type="dxa"/>
            <w:tcBorders>
              <w:right w:val="nil"/>
            </w:tcBorders>
          </w:tcPr>
          <w:p w:rsidR="009811A9" w:rsidRDefault="009811A9">
            <w:pPr>
              <w:pStyle w:val="ConsPlusNormal"/>
            </w:pPr>
          </w:p>
        </w:tc>
      </w:tr>
      <w:tr w:rsidR="009811A9">
        <w:tblPrEx>
          <w:tblBorders>
            <w:left w:val="single" w:sz="4" w:space="0" w:color="auto"/>
          </w:tblBorders>
        </w:tblPrEx>
        <w:tc>
          <w:tcPr>
            <w:tcW w:w="850"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794" w:type="dxa"/>
          </w:tcPr>
          <w:p w:rsidR="009811A9" w:rsidRDefault="009811A9">
            <w:pPr>
              <w:pStyle w:val="ConsPlusNormal"/>
            </w:pPr>
          </w:p>
        </w:tc>
        <w:tc>
          <w:tcPr>
            <w:tcW w:w="567" w:type="dxa"/>
          </w:tcPr>
          <w:p w:rsidR="009811A9" w:rsidRDefault="009811A9">
            <w:pPr>
              <w:pStyle w:val="ConsPlusNormal"/>
            </w:pPr>
          </w:p>
        </w:tc>
        <w:tc>
          <w:tcPr>
            <w:tcW w:w="680" w:type="dxa"/>
          </w:tcPr>
          <w:p w:rsidR="009811A9" w:rsidRDefault="009811A9">
            <w:pPr>
              <w:pStyle w:val="ConsPlusNormal"/>
            </w:pPr>
          </w:p>
        </w:tc>
        <w:tc>
          <w:tcPr>
            <w:tcW w:w="624" w:type="dxa"/>
          </w:tcPr>
          <w:p w:rsidR="009811A9" w:rsidRDefault="009811A9">
            <w:pPr>
              <w:pStyle w:val="ConsPlusNormal"/>
            </w:pPr>
          </w:p>
        </w:tc>
        <w:tc>
          <w:tcPr>
            <w:tcW w:w="737" w:type="dxa"/>
          </w:tcPr>
          <w:p w:rsidR="009811A9" w:rsidRDefault="009811A9">
            <w:pPr>
              <w:pStyle w:val="ConsPlusNormal"/>
            </w:pPr>
          </w:p>
        </w:tc>
        <w:tc>
          <w:tcPr>
            <w:tcW w:w="794" w:type="dxa"/>
          </w:tcPr>
          <w:p w:rsidR="009811A9" w:rsidRDefault="009811A9">
            <w:pPr>
              <w:pStyle w:val="ConsPlusNormal"/>
            </w:pPr>
          </w:p>
        </w:tc>
        <w:tc>
          <w:tcPr>
            <w:tcW w:w="794" w:type="dxa"/>
          </w:tcPr>
          <w:p w:rsidR="009811A9" w:rsidRDefault="009811A9">
            <w:pPr>
              <w:pStyle w:val="ConsPlusNormal"/>
            </w:pPr>
          </w:p>
        </w:tc>
        <w:tc>
          <w:tcPr>
            <w:tcW w:w="737" w:type="dxa"/>
          </w:tcPr>
          <w:p w:rsidR="009811A9" w:rsidRDefault="009811A9">
            <w:pPr>
              <w:pStyle w:val="ConsPlusNormal"/>
            </w:pPr>
          </w:p>
        </w:tc>
        <w:tc>
          <w:tcPr>
            <w:tcW w:w="907" w:type="dxa"/>
            <w:tcBorders>
              <w:right w:val="nil"/>
            </w:tcBorders>
          </w:tcPr>
          <w:p w:rsidR="009811A9" w:rsidRDefault="009811A9">
            <w:pPr>
              <w:pStyle w:val="ConsPlusNormal"/>
            </w:pPr>
          </w:p>
        </w:tc>
      </w:tr>
      <w:tr w:rsidR="009811A9">
        <w:tc>
          <w:tcPr>
            <w:tcW w:w="7427" w:type="dxa"/>
            <w:gridSpan w:val="10"/>
            <w:tcBorders>
              <w:left w:val="nil"/>
              <w:bottom w:val="nil"/>
            </w:tcBorders>
          </w:tcPr>
          <w:p w:rsidR="009811A9" w:rsidRDefault="009811A9">
            <w:pPr>
              <w:pStyle w:val="ConsPlusNormal"/>
              <w:jc w:val="right"/>
            </w:pPr>
            <w:r>
              <w:t>Итого</w:t>
            </w:r>
          </w:p>
        </w:tc>
        <w:tc>
          <w:tcPr>
            <w:tcW w:w="737" w:type="dxa"/>
          </w:tcPr>
          <w:p w:rsidR="009811A9" w:rsidRDefault="009811A9">
            <w:pPr>
              <w:pStyle w:val="ConsPlusNormal"/>
            </w:pPr>
          </w:p>
        </w:tc>
        <w:tc>
          <w:tcPr>
            <w:tcW w:w="907" w:type="dxa"/>
            <w:tcBorders>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2. Выбытия</w:t>
      </w:r>
    </w:p>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850"/>
        <w:gridCol w:w="794"/>
        <w:gridCol w:w="567"/>
        <w:gridCol w:w="680"/>
        <w:gridCol w:w="624"/>
        <w:gridCol w:w="737"/>
        <w:gridCol w:w="794"/>
        <w:gridCol w:w="794"/>
        <w:gridCol w:w="737"/>
        <w:gridCol w:w="907"/>
      </w:tblGrid>
      <w:tr w:rsidR="009811A9">
        <w:tc>
          <w:tcPr>
            <w:tcW w:w="1587" w:type="dxa"/>
            <w:gridSpan w:val="2"/>
            <w:tcBorders>
              <w:left w:val="nil"/>
            </w:tcBorders>
          </w:tcPr>
          <w:p w:rsidR="009811A9" w:rsidRDefault="009811A9">
            <w:pPr>
              <w:pStyle w:val="ConsPlusNormal"/>
              <w:jc w:val="center"/>
            </w:pPr>
            <w:r>
              <w:t>Документ, подтверждающий проведение операции</w:t>
            </w:r>
          </w:p>
        </w:tc>
        <w:tc>
          <w:tcPr>
            <w:tcW w:w="2211" w:type="dxa"/>
            <w:gridSpan w:val="3"/>
          </w:tcPr>
          <w:p w:rsidR="009811A9" w:rsidRDefault="009811A9">
            <w:pPr>
              <w:pStyle w:val="ConsPlusNormal"/>
              <w:jc w:val="center"/>
            </w:pPr>
            <w:r>
              <w:t>Документ клиента</w:t>
            </w:r>
          </w:p>
        </w:tc>
        <w:tc>
          <w:tcPr>
            <w:tcW w:w="1304" w:type="dxa"/>
            <w:gridSpan w:val="2"/>
          </w:tcPr>
          <w:p w:rsidR="009811A9" w:rsidRDefault="009811A9">
            <w:pPr>
              <w:pStyle w:val="ConsPlusNormal"/>
              <w:jc w:val="center"/>
            </w:pPr>
            <w:r>
              <w:t>Получатель</w:t>
            </w:r>
          </w:p>
        </w:tc>
        <w:tc>
          <w:tcPr>
            <w:tcW w:w="1531" w:type="dxa"/>
            <w:gridSpan w:val="2"/>
          </w:tcPr>
          <w:p w:rsidR="009811A9" w:rsidRDefault="009811A9">
            <w:pPr>
              <w:pStyle w:val="ConsPlusNormal"/>
              <w:jc w:val="center"/>
            </w:pPr>
            <w:r>
              <w:t xml:space="preserve">Администратор доходов бюджета, администратор источников финансирования дефицита бюджета, </w:t>
            </w:r>
            <w:r>
              <w:lastRenderedPageBreak/>
              <w:t>получатель бюджетных средств</w:t>
            </w:r>
          </w:p>
        </w:tc>
        <w:tc>
          <w:tcPr>
            <w:tcW w:w="794" w:type="dxa"/>
            <w:vMerge w:val="restart"/>
          </w:tcPr>
          <w:p w:rsidR="009811A9" w:rsidRDefault="009811A9">
            <w:pPr>
              <w:pStyle w:val="ConsPlusNormal"/>
              <w:jc w:val="center"/>
            </w:pPr>
            <w:r>
              <w:lastRenderedPageBreak/>
              <w:t>Код по БК</w:t>
            </w:r>
          </w:p>
        </w:tc>
        <w:tc>
          <w:tcPr>
            <w:tcW w:w="737" w:type="dxa"/>
            <w:vMerge w:val="restart"/>
          </w:tcPr>
          <w:p w:rsidR="009811A9" w:rsidRDefault="009811A9">
            <w:pPr>
              <w:pStyle w:val="ConsPlusNormal"/>
              <w:jc w:val="center"/>
            </w:pPr>
            <w:r>
              <w:t>Сумма</w:t>
            </w:r>
          </w:p>
        </w:tc>
        <w:tc>
          <w:tcPr>
            <w:tcW w:w="907" w:type="dxa"/>
            <w:vMerge w:val="restart"/>
            <w:tcBorders>
              <w:right w:val="nil"/>
            </w:tcBorders>
          </w:tcPr>
          <w:p w:rsidR="009811A9" w:rsidRDefault="009811A9">
            <w:pPr>
              <w:pStyle w:val="ConsPlusNormal"/>
              <w:jc w:val="center"/>
            </w:pPr>
            <w:r>
              <w:t>Примечание</w:t>
            </w:r>
          </w:p>
        </w:tc>
      </w:tr>
      <w:tr w:rsidR="009811A9">
        <w:tc>
          <w:tcPr>
            <w:tcW w:w="850" w:type="dxa"/>
            <w:tcBorders>
              <w:left w:val="nil"/>
            </w:tcBorders>
          </w:tcPr>
          <w:p w:rsidR="009811A9" w:rsidRDefault="009811A9">
            <w:pPr>
              <w:pStyle w:val="ConsPlusNormal"/>
              <w:jc w:val="center"/>
            </w:pPr>
            <w:r>
              <w:lastRenderedPageBreak/>
              <w:t>наименование</w:t>
            </w:r>
          </w:p>
        </w:tc>
        <w:tc>
          <w:tcPr>
            <w:tcW w:w="737" w:type="dxa"/>
          </w:tcPr>
          <w:p w:rsidR="009811A9" w:rsidRDefault="009811A9">
            <w:pPr>
              <w:pStyle w:val="ConsPlusNormal"/>
              <w:jc w:val="center"/>
            </w:pPr>
            <w:r>
              <w:t>номер</w:t>
            </w:r>
          </w:p>
        </w:tc>
        <w:tc>
          <w:tcPr>
            <w:tcW w:w="850" w:type="dxa"/>
          </w:tcPr>
          <w:p w:rsidR="009811A9" w:rsidRDefault="009811A9">
            <w:pPr>
              <w:pStyle w:val="ConsPlusNormal"/>
              <w:jc w:val="center"/>
            </w:pPr>
            <w:r>
              <w:t>наименование</w:t>
            </w:r>
          </w:p>
        </w:tc>
        <w:tc>
          <w:tcPr>
            <w:tcW w:w="794" w:type="dxa"/>
          </w:tcPr>
          <w:p w:rsidR="009811A9" w:rsidRDefault="009811A9">
            <w:pPr>
              <w:pStyle w:val="ConsPlusNormal"/>
              <w:jc w:val="center"/>
            </w:pPr>
            <w:r>
              <w:t>номер</w:t>
            </w:r>
          </w:p>
        </w:tc>
        <w:tc>
          <w:tcPr>
            <w:tcW w:w="567" w:type="dxa"/>
          </w:tcPr>
          <w:p w:rsidR="009811A9" w:rsidRDefault="009811A9">
            <w:pPr>
              <w:pStyle w:val="ConsPlusNormal"/>
              <w:jc w:val="center"/>
            </w:pPr>
            <w:r>
              <w:t>дата</w:t>
            </w:r>
          </w:p>
        </w:tc>
        <w:tc>
          <w:tcPr>
            <w:tcW w:w="680" w:type="dxa"/>
          </w:tcPr>
          <w:p w:rsidR="009811A9" w:rsidRDefault="009811A9">
            <w:pPr>
              <w:pStyle w:val="ConsPlusNormal"/>
              <w:jc w:val="center"/>
            </w:pPr>
            <w:r>
              <w:t>ИНН</w:t>
            </w:r>
          </w:p>
        </w:tc>
        <w:tc>
          <w:tcPr>
            <w:tcW w:w="624" w:type="dxa"/>
          </w:tcPr>
          <w:p w:rsidR="009811A9" w:rsidRDefault="009811A9">
            <w:pPr>
              <w:pStyle w:val="ConsPlusNormal"/>
              <w:jc w:val="center"/>
            </w:pPr>
            <w:r>
              <w:t>КПП</w:t>
            </w:r>
          </w:p>
        </w:tc>
        <w:tc>
          <w:tcPr>
            <w:tcW w:w="737" w:type="dxa"/>
          </w:tcPr>
          <w:p w:rsidR="009811A9" w:rsidRDefault="009811A9">
            <w:pPr>
              <w:pStyle w:val="ConsPlusNormal"/>
              <w:jc w:val="center"/>
            </w:pPr>
            <w:r>
              <w:t>ИНН</w:t>
            </w:r>
          </w:p>
        </w:tc>
        <w:tc>
          <w:tcPr>
            <w:tcW w:w="794" w:type="dxa"/>
          </w:tcPr>
          <w:p w:rsidR="009811A9" w:rsidRDefault="009811A9">
            <w:pPr>
              <w:pStyle w:val="ConsPlusNormal"/>
              <w:jc w:val="center"/>
            </w:pPr>
            <w:r>
              <w:t>КПП</w:t>
            </w:r>
          </w:p>
        </w:tc>
        <w:tc>
          <w:tcPr>
            <w:tcW w:w="794" w:type="dxa"/>
            <w:vMerge/>
          </w:tcPr>
          <w:p w:rsidR="009811A9" w:rsidRDefault="009811A9">
            <w:pPr>
              <w:pStyle w:val="ConsPlusNormal"/>
            </w:pPr>
          </w:p>
        </w:tc>
        <w:tc>
          <w:tcPr>
            <w:tcW w:w="737" w:type="dxa"/>
            <w:vMerge/>
          </w:tcPr>
          <w:p w:rsidR="009811A9" w:rsidRDefault="009811A9">
            <w:pPr>
              <w:pStyle w:val="ConsPlusNormal"/>
            </w:pPr>
          </w:p>
        </w:tc>
        <w:tc>
          <w:tcPr>
            <w:tcW w:w="907" w:type="dxa"/>
            <w:vMerge/>
            <w:tcBorders>
              <w:right w:val="nil"/>
            </w:tcBorders>
          </w:tcPr>
          <w:p w:rsidR="009811A9" w:rsidRDefault="009811A9">
            <w:pPr>
              <w:pStyle w:val="ConsPlusNormal"/>
            </w:pPr>
          </w:p>
        </w:tc>
      </w:tr>
      <w:tr w:rsidR="009811A9">
        <w:tc>
          <w:tcPr>
            <w:tcW w:w="850" w:type="dxa"/>
            <w:tcBorders>
              <w:left w:val="nil"/>
            </w:tcBorders>
          </w:tcPr>
          <w:p w:rsidR="009811A9" w:rsidRDefault="009811A9">
            <w:pPr>
              <w:pStyle w:val="ConsPlusNormal"/>
              <w:jc w:val="center"/>
            </w:pPr>
            <w:r>
              <w:t>1</w:t>
            </w:r>
          </w:p>
        </w:tc>
        <w:tc>
          <w:tcPr>
            <w:tcW w:w="737" w:type="dxa"/>
          </w:tcPr>
          <w:p w:rsidR="009811A9" w:rsidRDefault="009811A9">
            <w:pPr>
              <w:pStyle w:val="ConsPlusNormal"/>
              <w:jc w:val="center"/>
            </w:pPr>
            <w:r>
              <w:t>2</w:t>
            </w:r>
          </w:p>
        </w:tc>
        <w:tc>
          <w:tcPr>
            <w:tcW w:w="850" w:type="dxa"/>
          </w:tcPr>
          <w:p w:rsidR="009811A9" w:rsidRDefault="009811A9">
            <w:pPr>
              <w:pStyle w:val="ConsPlusNormal"/>
              <w:jc w:val="center"/>
            </w:pPr>
            <w:r>
              <w:t>3</w:t>
            </w:r>
          </w:p>
        </w:tc>
        <w:tc>
          <w:tcPr>
            <w:tcW w:w="794" w:type="dxa"/>
          </w:tcPr>
          <w:p w:rsidR="009811A9" w:rsidRDefault="009811A9">
            <w:pPr>
              <w:pStyle w:val="ConsPlusNormal"/>
              <w:jc w:val="center"/>
            </w:pPr>
            <w:r>
              <w:t>4</w:t>
            </w:r>
          </w:p>
        </w:tc>
        <w:tc>
          <w:tcPr>
            <w:tcW w:w="567" w:type="dxa"/>
          </w:tcPr>
          <w:p w:rsidR="009811A9" w:rsidRDefault="009811A9">
            <w:pPr>
              <w:pStyle w:val="ConsPlusNormal"/>
              <w:jc w:val="center"/>
            </w:pPr>
            <w:r>
              <w:t>5</w:t>
            </w:r>
          </w:p>
        </w:tc>
        <w:tc>
          <w:tcPr>
            <w:tcW w:w="680" w:type="dxa"/>
          </w:tcPr>
          <w:p w:rsidR="009811A9" w:rsidRDefault="009811A9">
            <w:pPr>
              <w:pStyle w:val="ConsPlusNormal"/>
              <w:jc w:val="center"/>
            </w:pPr>
            <w:r>
              <w:t>6</w:t>
            </w:r>
          </w:p>
        </w:tc>
        <w:tc>
          <w:tcPr>
            <w:tcW w:w="624" w:type="dxa"/>
          </w:tcPr>
          <w:p w:rsidR="009811A9" w:rsidRDefault="009811A9">
            <w:pPr>
              <w:pStyle w:val="ConsPlusNormal"/>
              <w:jc w:val="center"/>
            </w:pPr>
            <w:r>
              <w:t>7</w:t>
            </w:r>
          </w:p>
        </w:tc>
        <w:tc>
          <w:tcPr>
            <w:tcW w:w="737" w:type="dxa"/>
          </w:tcPr>
          <w:p w:rsidR="009811A9" w:rsidRDefault="009811A9">
            <w:pPr>
              <w:pStyle w:val="ConsPlusNormal"/>
              <w:jc w:val="center"/>
            </w:pPr>
            <w:r>
              <w:t>8</w:t>
            </w:r>
          </w:p>
        </w:tc>
        <w:tc>
          <w:tcPr>
            <w:tcW w:w="794" w:type="dxa"/>
          </w:tcPr>
          <w:p w:rsidR="009811A9" w:rsidRDefault="009811A9">
            <w:pPr>
              <w:pStyle w:val="ConsPlusNormal"/>
              <w:jc w:val="center"/>
            </w:pPr>
            <w:r>
              <w:t>9</w:t>
            </w:r>
          </w:p>
        </w:tc>
        <w:tc>
          <w:tcPr>
            <w:tcW w:w="794" w:type="dxa"/>
          </w:tcPr>
          <w:p w:rsidR="009811A9" w:rsidRDefault="009811A9">
            <w:pPr>
              <w:pStyle w:val="ConsPlusNormal"/>
              <w:jc w:val="center"/>
            </w:pPr>
            <w:r>
              <w:t>10</w:t>
            </w:r>
          </w:p>
        </w:tc>
        <w:tc>
          <w:tcPr>
            <w:tcW w:w="737" w:type="dxa"/>
          </w:tcPr>
          <w:p w:rsidR="009811A9" w:rsidRDefault="009811A9">
            <w:pPr>
              <w:pStyle w:val="ConsPlusNormal"/>
              <w:jc w:val="center"/>
            </w:pPr>
            <w:r>
              <w:t>11</w:t>
            </w:r>
          </w:p>
        </w:tc>
        <w:tc>
          <w:tcPr>
            <w:tcW w:w="907" w:type="dxa"/>
            <w:tcBorders>
              <w:right w:val="nil"/>
            </w:tcBorders>
          </w:tcPr>
          <w:p w:rsidR="009811A9" w:rsidRDefault="009811A9">
            <w:pPr>
              <w:pStyle w:val="ConsPlusNormal"/>
              <w:jc w:val="center"/>
            </w:pPr>
            <w:r>
              <w:t>12</w:t>
            </w:r>
          </w:p>
        </w:tc>
      </w:tr>
      <w:tr w:rsidR="009811A9">
        <w:tblPrEx>
          <w:tblBorders>
            <w:left w:val="single" w:sz="4" w:space="0" w:color="auto"/>
          </w:tblBorders>
        </w:tblPrEx>
        <w:tc>
          <w:tcPr>
            <w:tcW w:w="850"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794" w:type="dxa"/>
          </w:tcPr>
          <w:p w:rsidR="009811A9" w:rsidRDefault="009811A9">
            <w:pPr>
              <w:pStyle w:val="ConsPlusNormal"/>
            </w:pPr>
          </w:p>
        </w:tc>
        <w:tc>
          <w:tcPr>
            <w:tcW w:w="567" w:type="dxa"/>
          </w:tcPr>
          <w:p w:rsidR="009811A9" w:rsidRDefault="009811A9">
            <w:pPr>
              <w:pStyle w:val="ConsPlusNormal"/>
            </w:pPr>
          </w:p>
        </w:tc>
        <w:tc>
          <w:tcPr>
            <w:tcW w:w="680" w:type="dxa"/>
          </w:tcPr>
          <w:p w:rsidR="009811A9" w:rsidRDefault="009811A9">
            <w:pPr>
              <w:pStyle w:val="ConsPlusNormal"/>
            </w:pPr>
          </w:p>
        </w:tc>
        <w:tc>
          <w:tcPr>
            <w:tcW w:w="624" w:type="dxa"/>
          </w:tcPr>
          <w:p w:rsidR="009811A9" w:rsidRDefault="009811A9">
            <w:pPr>
              <w:pStyle w:val="ConsPlusNormal"/>
            </w:pPr>
          </w:p>
        </w:tc>
        <w:tc>
          <w:tcPr>
            <w:tcW w:w="737" w:type="dxa"/>
          </w:tcPr>
          <w:p w:rsidR="009811A9" w:rsidRDefault="009811A9">
            <w:pPr>
              <w:pStyle w:val="ConsPlusNormal"/>
            </w:pPr>
          </w:p>
        </w:tc>
        <w:tc>
          <w:tcPr>
            <w:tcW w:w="794" w:type="dxa"/>
          </w:tcPr>
          <w:p w:rsidR="009811A9" w:rsidRDefault="009811A9">
            <w:pPr>
              <w:pStyle w:val="ConsPlusNormal"/>
            </w:pPr>
          </w:p>
        </w:tc>
        <w:tc>
          <w:tcPr>
            <w:tcW w:w="794" w:type="dxa"/>
          </w:tcPr>
          <w:p w:rsidR="009811A9" w:rsidRDefault="009811A9">
            <w:pPr>
              <w:pStyle w:val="ConsPlusNormal"/>
            </w:pPr>
          </w:p>
        </w:tc>
        <w:tc>
          <w:tcPr>
            <w:tcW w:w="737" w:type="dxa"/>
          </w:tcPr>
          <w:p w:rsidR="009811A9" w:rsidRDefault="009811A9">
            <w:pPr>
              <w:pStyle w:val="ConsPlusNormal"/>
            </w:pPr>
          </w:p>
        </w:tc>
        <w:tc>
          <w:tcPr>
            <w:tcW w:w="907" w:type="dxa"/>
            <w:tcBorders>
              <w:right w:val="nil"/>
            </w:tcBorders>
          </w:tcPr>
          <w:p w:rsidR="009811A9" w:rsidRDefault="009811A9">
            <w:pPr>
              <w:pStyle w:val="ConsPlusNormal"/>
            </w:pPr>
          </w:p>
        </w:tc>
      </w:tr>
      <w:tr w:rsidR="009811A9">
        <w:tblPrEx>
          <w:tblBorders>
            <w:left w:val="single" w:sz="4" w:space="0" w:color="auto"/>
          </w:tblBorders>
        </w:tblPrEx>
        <w:tc>
          <w:tcPr>
            <w:tcW w:w="850"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794" w:type="dxa"/>
          </w:tcPr>
          <w:p w:rsidR="009811A9" w:rsidRDefault="009811A9">
            <w:pPr>
              <w:pStyle w:val="ConsPlusNormal"/>
            </w:pPr>
          </w:p>
        </w:tc>
        <w:tc>
          <w:tcPr>
            <w:tcW w:w="567" w:type="dxa"/>
          </w:tcPr>
          <w:p w:rsidR="009811A9" w:rsidRDefault="009811A9">
            <w:pPr>
              <w:pStyle w:val="ConsPlusNormal"/>
            </w:pPr>
          </w:p>
        </w:tc>
        <w:tc>
          <w:tcPr>
            <w:tcW w:w="680" w:type="dxa"/>
          </w:tcPr>
          <w:p w:rsidR="009811A9" w:rsidRDefault="009811A9">
            <w:pPr>
              <w:pStyle w:val="ConsPlusNormal"/>
            </w:pPr>
          </w:p>
        </w:tc>
        <w:tc>
          <w:tcPr>
            <w:tcW w:w="624" w:type="dxa"/>
          </w:tcPr>
          <w:p w:rsidR="009811A9" w:rsidRDefault="009811A9">
            <w:pPr>
              <w:pStyle w:val="ConsPlusNormal"/>
            </w:pPr>
          </w:p>
        </w:tc>
        <w:tc>
          <w:tcPr>
            <w:tcW w:w="737" w:type="dxa"/>
          </w:tcPr>
          <w:p w:rsidR="009811A9" w:rsidRDefault="009811A9">
            <w:pPr>
              <w:pStyle w:val="ConsPlusNormal"/>
            </w:pPr>
          </w:p>
        </w:tc>
        <w:tc>
          <w:tcPr>
            <w:tcW w:w="794" w:type="dxa"/>
          </w:tcPr>
          <w:p w:rsidR="009811A9" w:rsidRDefault="009811A9">
            <w:pPr>
              <w:pStyle w:val="ConsPlusNormal"/>
            </w:pPr>
          </w:p>
        </w:tc>
        <w:tc>
          <w:tcPr>
            <w:tcW w:w="794" w:type="dxa"/>
          </w:tcPr>
          <w:p w:rsidR="009811A9" w:rsidRDefault="009811A9">
            <w:pPr>
              <w:pStyle w:val="ConsPlusNormal"/>
            </w:pPr>
          </w:p>
        </w:tc>
        <w:tc>
          <w:tcPr>
            <w:tcW w:w="737" w:type="dxa"/>
          </w:tcPr>
          <w:p w:rsidR="009811A9" w:rsidRDefault="009811A9">
            <w:pPr>
              <w:pStyle w:val="ConsPlusNormal"/>
            </w:pPr>
          </w:p>
        </w:tc>
        <w:tc>
          <w:tcPr>
            <w:tcW w:w="907" w:type="dxa"/>
            <w:tcBorders>
              <w:right w:val="nil"/>
            </w:tcBorders>
          </w:tcPr>
          <w:p w:rsidR="009811A9" w:rsidRDefault="009811A9">
            <w:pPr>
              <w:pStyle w:val="ConsPlusNormal"/>
            </w:pPr>
          </w:p>
        </w:tc>
      </w:tr>
      <w:tr w:rsidR="009811A9">
        <w:tblPrEx>
          <w:tblBorders>
            <w:left w:val="single" w:sz="4" w:space="0" w:color="auto"/>
          </w:tblBorders>
        </w:tblPrEx>
        <w:tc>
          <w:tcPr>
            <w:tcW w:w="850"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794" w:type="dxa"/>
          </w:tcPr>
          <w:p w:rsidR="009811A9" w:rsidRDefault="009811A9">
            <w:pPr>
              <w:pStyle w:val="ConsPlusNormal"/>
            </w:pPr>
          </w:p>
        </w:tc>
        <w:tc>
          <w:tcPr>
            <w:tcW w:w="567" w:type="dxa"/>
          </w:tcPr>
          <w:p w:rsidR="009811A9" w:rsidRDefault="009811A9">
            <w:pPr>
              <w:pStyle w:val="ConsPlusNormal"/>
            </w:pPr>
          </w:p>
        </w:tc>
        <w:tc>
          <w:tcPr>
            <w:tcW w:w="680" w:type="dxa"/>
          </w:tcPr>
          <w:p w:rsidR="009811A9" w:rsidRDefault="009811A9">
            <w:pPr>
              <w:pStyle w:val="ConsPlusNormal"/>
            </w:pPr>
          </w:p>
        </w:tc>
        <w:tc>
          <w:tcPr>
            <w:tcW w:w="624" w:type="dxa"/>
          </w:tcPr>
          <w:p w:rsidR="009811A9" w:rsidRDefault="009811A9">
            <w:pPr>
              <w:pStyle w:val="ConsPlusNormal"/>
            </w:pPr>
          </w:p>
        </w:tc>
        <w:tc>
          <w:tcPr>
            <w:tcW w:w="737" w:type="dxa"/>
          </w:tcPr>
          <w:p w:rsidR="009811A9" w:rsidRDefault="009811A9">
            <w:pPr>
              <w:pStyle w:val="ConsPlusNormal"/>
            </w:pPr>
          </w:p>
        </w:tc>
        <w:tc>
          <w:tcPr>
            <w:tcW w:w="794" w:type="dxa"/>
          </w:tcPr>
          <w:p w:rsidR="009811A9" w:rsidRDefault="009811A9">
            <w:pPr>
              <w:pStyle w:val="ConsPlusNormal"/>
            </w:pPr>
          </w:p>
        </w:tc>
        <w:tc>
          <w:tcPr>
            <w:tcW w:w="794" w:type="dxa"/>
          </w:tcPr>
          <w:p w:rsidR="009811A9" w:rsidRDefault="009811A9">
            <w:pPr>
              <w:pStyle w:val="ConsPlusNormal"/>
            </w:pPr>
          </w:p>
        </w:tc>
        <w:tc>
          <w:tcPr>
            <w:tcW w:w="737" w:type="dxa"/>
          </w:tcPr>
          <w:p w:rsidR="009811A9" w:rsidRDefault="009811A9">
            <w:pPr>
              <w:pStyle w:val="ConsPlusNormal"/>
            </w:pPr>
          </w:p>
        </w:tc>
        <w:tc>
          <w:tcPr>
            <w:tcW w:w="907" w:type="dxa"/>
            <w:tcBorders>
              <w:right w:val="nil"/>
            </w:tcBorders>
          </w:tcPr>
          <w:p w:rsidR="009811A9" w:rsidRDefault="009811A9">
            <w:pPr>
              <w:pStyle w:val="ConsPlusNormal"/>
            </w:pPr>
          </w:p>
        </w:tc>
      </w:tr>
      <w:tr w:rsidR="009811A9">
        <w:tc>
          <w:tcPr>
            <w:tcW w:w="7427" w:type="dxa"/>
            <w:gridSpan w:val="10"/>
            <w:tcBorders>
              <w:left w:val="nil"/>
              <w:bottom w:val="nil"/>
            </w:tcBorders>
          </w:tcPr>
          <w:p w:rsidR="009811A9" w:rsidRDefault="009811A9">
            <w:pPr>
              <w:pStyle w:val="ConsPlusNormal"/>
              <w:jc w:val="right"/>
            </w:pPr>
            <w:r>
              <w:t>Итого</w:t>
            </w:r>
          </w:p>
        </w:tc>
        <w:tc>
          <w:tcPr>
            <w:tcW w:w="737" w:type="dxa"/>
          </w:tcPr>
          <w:p w:rsidR="009811A9" w:rsidRDefault="009811A9">
            <w:pPr>
              <w:pStyle w:val="ConsPlusNormal"/>
            </w:pPr>
          </w:p>
        </w:tc>
        <w:tc>
          <w:tcPr>
            <w:tcW w:w="907" w:type="dxa"/>
            <w:tcBorders>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Ответственный</w:t>
      </w:r>
    </w:p>
    <w:p w:rsidR="009811A9" w:rsidRDefault="009811A9">
      <w:pPr>
        <w:pStyle w:val="ConsPlusNonformat"/>
        <w:jc w:val="both"/>
      </w:pPr>
      <w:r>
        <w:t>исполнитель   _____________ ___________ _______________________ ___________</w:t>
      </w:r>
    </w:p>
    <w:p w:rsidR="009811A9" w:rsidRDefault="009811A9">
      <w:pPr>
        <w:pStyle w:val="ConsPlusNonformat"/>
        <w:jc w:val="both"/>
      </w:pPr>
      <w:r>
        <w:t xml:space="preserve">               (должность)   (подпись)   (расшифровка подписи)   (телефон)</w:t>
      </w:r>
    </w:p>
    <w:p w:rsidR="009811A9" w:rsidRDefault="009811A9">
      <w:pPr>
        <w:pStyle w:val="ConsPlusNonformat"/>
        <w:jc w:val="both"/>
      </w:pPr>
    </w:p>
    <w:p w:rsidR="009811A9" w:rsidRDefault="009811A9">
      <w:pPr>
        <w:pStyle w:val="ConsPlusNonformat"/>
        <w:jc w:val="both"/>
      </w:pPr>
      <w:r>
        <w:t>"__" __________ 20__ г.</w:t>
      </w:r>
    </w:p>
    <w:p w:rsidR="009811A9" w:rsidRDefault="009811A9">
      <w:pPr>
        <w:pStyle w:val="ConsPlusNonformat"/>
        <w:jc w:val="both"/>
      </w:pPr>
    </w:p>
    <w:p w:rsidR="009811A9" w:rsidRDefault="009811A9">
      <w:pPr>
        <w:pStyle w:val="ConsPlusNonformat"/>
        <w:jc w:val="both"/>
      </w:pPr>
      <w:r>
        <w:t xml:space="preserve">                                                         Номер страницы ___</w:t>
      </w:r>
    </w:p>
    <w:p w:rsidR="009811A9" w:rsidRDefault="009811A9">
      <w:pPr>
        <w:pStyle w:val="ConsPlusNonformat"/>
        <w:jc w:val="both"/>
      </w:pPr>
      <w:r>
        <w:t xml:space="preserve">                                                          Всего страниц ___</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10</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p w:rsidR="009811A9" w:rsidRDefault="009811A9">
      <w:pPr>
        <w:pStyle w:val="ConsPlusNonformat"/>
        <w:jc w:val="both"/>
      </w:pPr>
      <w:bookmarkStart w:id="39" w:name="P2773"/>
      <w:bookmarkEnd w:id="39"/>
      <w:r>
        <w:t xml:space="preserve">                                  СПРАВКА</w:t>
      </w:r>
    </w:p>
    <w:p w:rsidR="009811A9" w:rsidRDefault="009811A9">
      <w:pPr>
        <w:pStyle w:val="ConsPlusNonformat"/>
        <w:jc w:val="both"/>
      </w:pPr>
      <w:r>
        <w:t xml:space="preserve">                    о свободном остатке средств бюджета</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0531859</w:t>
            </w: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jc w:val="center"/>
            </w:pPr>
            <w:r>
              <w:t>за "__" _________ 20__ г.</w:t>
            </w:r>
          </w:p>
        </w:tc>
        <w:tc>
          <w:tcPr>
            <w:tcW w:w="1757" w:type="dxa"/>
            <w:tcBorders>
              <w:top w:val="nil"/>
              <w:left w:val="nil"/>
              <w:bottom w:val="nil"/>
              <w:right w:val="single" w:sz="4" w:space="0" w:color="auto"/>
            </w:tcBorders>
            <w:vAlign w:val="bottom"/>
          </w:tcPr>
          <w:p w:rsidR="009811A9" w:rsidRDefault="009811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jc w:val="right"/>
            </w:pPr>
            <w:r>
              <w:t>Дата предоставления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Наименование органа Федерального казначейства</w:t>
            </w:r>
          </w:p>
        </w:tc>
        <w:tc>
          <w:tcPr>
            <w:tcW w:w="3036" w:type="dxa"/>
            <w:tcBorders>
              <w:top w:val="nil"/>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lastRenderedPageBreak/>
              <w:t>Наименование бюджета</w:t>
            </w:r>
          </w:p>
        </w:tc>
        <w:tc>
          <w:tcPr>
            <w:tcW w:w="3036" w:type="dxa"/>
            <w:tcBorders>
              <w:top w:val="single" w:sz="4" w:space="0" w:color="auto"/>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Финансовый орган</w:t>
            </w:r>
          </w:p>
        </w:tc>
        <w:tc>
          <w:tcPr>
            <w:tcW w:w="3036" w:type="dxa"/>
            <w:tcBorders>
              <w:top w:val="single" w:sz="4" w:space="0" w:color="auto"/>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Единица измерения: руб.</w:t>
            </w:r>
          </w:p>
        </w:tc>
        <w:tc>
          <w:tcPr>
            <w:tcW w:w="3036" w:type="dxa"/>
            <w:tcBorders>
              <w:top w:val="single" w:sz="4" w:space="0" w:color="auto"/>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hyperlink r:id="rId283">
              <w:r>
                <w:rPr>
                  <w:color w:val="0000FF"/>
                </w:rPr>
                <w:t>383</w:t>
              </w:r>
            </w:hyperlink>
          </w:p>
        </w:tc>
      </w:tr>
    </w:tbl>
    <w:p w:rsidR="009811A9" w:rsidRDefault="009811A9">
      <w:pPr>
        <w:pStyle w:val="ConsPlusNormal"/>
        <w:jc w:val="both"/>
      </w:pPr>
    </w:p>
    <w:p w:rsidR="009811A9" w:rsidRDefault="009811A9">
      <w:pPr>
        <w:pStyle w:val="ConsPlusNonformat"/>
        <w:jc w:val="both"/>
      </w:pPr>
      <w:r>
        <w:t xml:space="preserve">                         1. Поступления и выбытия</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9811A9">
        <w:tc>
          <w:tcPr>
            <w:tcW w:w="4132" w:type="dxa"/>
            <w:tcBorders>
              <w:top w:val="nil"/>
              <w:left w:val="nil"/>
              <w:bottom w:val="nil"/>
              <w:right w:val="nil"/>
            </w:tcBorders>
          </w:tcPr>
          <w:p w:rsidR="009811A9" w:rsidRDefault="009811A9">
            <w:pPr>
              <w:pStyle w:val="ConsPlusNormal"/>
            </w:pPr>
          </w:p>
        </w:tc>
        <w:tc>
          <w:tcPr>
            <w:tcW w:w="3805" w:type="dxa"/>
            <w:tcBorders>
              <w:top w:val="nil"/>
              <w:left w:val="nil"/>
              <w:bottom w:val="nil"/>
              <w:right w:val="single" w:sz="4" w:space="0" w:color="auto"/>
            </w:tcBorders>
          </w:tcPr>
          <w:p w:rsidR="009811A9" w:rsidRDefault="009811A9">
            <w:pPr>
              <w:pStyle w:val="ConsPlusNormal"/>
              <w:jc w:val="right"/>
            </w:pPr>
            <w:r>
              <w:t>Свободный остаток средств бюджета, на начало дня, всего:</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4132" w:type="dxa"/>
            <w:tcBorders>
              <w:top w:val="nil"/>
              <w:left w:val="nil"/>
              <w:bottom w:val="nil"/>
              <w:right w:val="nil"/>
            </w:tcBorders>
          </w:tcPr>
          <w:p w:rsidR="009811A9" w:rsidRDefault="009811A9">
            <w:pPr>
              <w:pStyle w:val="ConsPlusNormal"/>
            </w:pPr>
          </w:p>
        </w:tc>
        <w:tc>
          <w:tcPr>
            <w:tcW w:w="3805" w:type="dxa"/>
            <w:tcBorders>
              <w:top w:val="nil"/>
              <w:left w:val="nil"/>
              <w:bottom w:val="nil"/>
              <w:right w:val="single" w:sz="4" w:space="0" w:color="auto"/>
            </w:tcBorders>
          </w:tcPr>
          <w:p w:rsidR="009811A9" w:rsidRDefault="009811A9">
            <w:pPr>
              <w:pStyle w:val="ConsPlusNormal"/>
              <w:jc w:val="right"/>
            </w:pPr>
            <w:r>
              <w:t>в том числе собственных средств бюджета, на начало дня</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bl>
    <w:p w:rsidR="009811A9" w:rsidRDefault="009811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57"/>
        <w:gridCol w:w="964"/>
        <w:gridCol w:w="850"/>
      </w:tblGrid>
      <w:tr w:rsidR="009811A9">
        <w:tc>
          <w:tcPr>
            <w:tcW w:w="7257" w:type="dxa"/>
            <w:tcBorders>
              <w:left w:val="nil"/>
            </w:tcBorders>
          </w:tcPr>
          <w:p w:rsidR="009811A9" w:rsidRDefault="009811A9">
            <w:pPr>
              <w:pStyle w:val="ConsPlusNormal"/>
              <w:jc w:val="center"/>
            </w:pPr>
            <w:r>
              <w:t>Наименование показателя</w:t>
            </w:r>
          </w:p>
        </w:tc>
        <w:tc>
          <w:tcPr>
            <w:tcW w:w="964" w:type="dxa"/>
          </w:tcPr>
          <w:p w:rsidR="009811A9" w:rsidRDefault="009811A9">
            <w:pPr>
              <w:pStyle w:val="ConsPlusNormal"/>
              <w:jc w:val="center"/>
            </w:pPr>
            <w:r>
              <w:t>Код строки</w:t>
            </w:r>
          </w:p>
        </w:tc>
        <w:tc>
          <w:tcPr>
            <w:tcW w:w="850" w:type="dxa"/>
            <w:tcBorders>
              <w:right w:val="nil"/>
            </w:tcBorders>
          </w:tcPr>
          <w:p w:rsidR="009811A9" w:rsidRDefault="009811A9">
            <w:pPr>
              <w:pStyle w:val="ConsPlusNormal"/>
              <w:jc w:val="center"/>
            </w:pPr>
            <w:r>
              <w:t>Сумма</w:t>
            </w:r>
          </w:p>
        </w:tc>
      </w:tr>
      <w:tr w:rsidR="009811A9">
        <w:tc>
          <w:tcPr>
            <w:tcW w:w="7257" w:type="dxa"/>
            <w:tcBorders>
              <w:left w:val="nil"/>
            </w:tcBorders>
          </w:tcPr>
          <w:p w:rsidR="009811A9" w:rsidRDefault="009811A9">
            <w:pPr>
              <w:pStyle w:val="ConsPlusNormal"/>
              <w:jc w:val="center"/>
            </w:pPr>
            <w:r>
              <w:t>1</w:t>
            </w:r>
          </w:p>
        </w:tc>
        <w:tc>
          <w:tcPr>
            <w:tcW w:w="964" w:type="dxa"/>
          </w:tcPr>
          <w:p w:rsidR="009811A9" w:rsidRDefault="009811A9">
            <w:pPr>
              <w:pStyle w:val="ConsPlusNormal"/>
              <w:jc w:val="center"/>
            </w:pPr>
            <w:r>
              <w:t>2</w:t>
            </w:r>
          </w:p>
        </w:tc>
        <w:tc>
          <w:tcPr>
            <w:tcW w:w="850" w:type="dxa"/>
            <w:tcBorders>
              <w:right w:val="nil"/>
            </w:tcBorders>
          </w:tcPr>
          <w:p w:rsidR="009811A9" w:rsidRDefault="009811A9">
            <w:pPr>
              <w:pStyle w:val="ConsPlusNormal"/>
              <w:jc w:val="center"/>
            </w:pPr>
            <w:r>
              <w:t>3</w:t>
            </w:r>
          </w:p>
        </w:tc>
      </w:tr>
      <w:tr w:rsidR="009811A9">
        <w:tblPrEx>
          <w:tblBorders>
            <w:right w:val="single" w:sz="4" w:space="0" w:color="auto"/>
          </w:tblBorders>
        </w:tblPrEx>
        <w:tc>
          <w:tcPr>
            <w:tcW w:w="7257" w:type="dxa"/>
            <w:tcBorders>
              <w:left w:val="nil"/>
            </w:tcBorders>
          </w:tcPr>
          <w:p w:rsidR="009811A9" w:rsidRDefault="009811A9">
            <w:pPr>
              <w:pStyle w:val="ConsPlusNormal"/>
            </w:pPr>
            <w:r>
              <w:t>Доходы за день, полученные в виде субсидий и субвенций из других бюджетов, подлежащие контролю</w:t>
            </w:r>
          </w:p>
        </w:tc>
        <w:tc>
          <w:tcPr>
            <w:tcW w:w="964" w:type="dxa"/>
            <w:vAlign w:val="bottom"/>
          </w:tcPr>
          <w:p w:rsidR="009811A9" w:rsidRDefault="009811A9">
            <w:pPr>
              <w:pStyle w:val="ConsPlusNormal"/>
              <w:jc w:val="center"/>
            </w:pPr>
            <w:r>
              <w:t>01</w:t>
            </w:r>
          </w:p>
        </w:tc>
        <w:tc>
          <w:tcPr>
            <w:tcW w:w="850" w:type="dxa"/>
          </w:tcPr>
          <w:p w:rsidR="009811A9" w:rsidRDefault="009811A9">
            <w:pPr>
              <w:pStyle w:val="ConsPlusNormal"/>
            </w:pPr>
          </w:p>
        </w:tc>
      </w:tr>
      <w:tr w:rsidR="009811A9">
        <w:tblPrEx>
          <w:tblBorders>
            <w:right w:val="single" w:sz="4" w:space="0" w:color="auto"/>
          </w:tblBorders>
        </w:tblPrEx>
        <w:tc>
          <w:tcPr>
            <w:tcW w:w="7257" w:type="dxa"/>
            <w:tcBorders>
              <w:left w:val="nil"/>
            </w:tcBorders>
          </w:tcPr>
          <w:p w:rsidR="009811A9" w:rsidRDefault="009811A9">
            <w:pPr>
              <w:pStyle w:val="ConsPlusNormal"/>
            </w:pPr>
            <w:r>
              <w:t>Иные поступления, всего:</w:t>
            </w:r>
          </w:p>
        </w:tc>
        <w:tc>
          <w:tcPr>
            <w:tcW w:w="964" w:type="dxa"/>
            <w:vAlign w:val="bottom"/>
          </w:tcPr>
          <w:p w:rsidR="009811A9" w:rsidRDefault="009811A9">
            <w:pPr>
              <w:pStyle w:val="ConsPlusNormal"/>
              <w:jc w:val="center"/>
            </w:pPr>
            <w:r>
              <w:t>02</w:t>
            </w:r>
          </w:p>
        </w:tc>
        <w:tc>
          <w:tcPr>
            <w:tcW w:w="850" w:type="dxa"/>
          </w:tcPr>
          <w:p w:rsidR="009811A9" w:rsidRDefault="009811A9">
            <w:pPr>
              <w:pStyle w:val="ConsPlusNormal"/>
            </w:pPr>
          </w:p>
        </w:tc>
      </w:tr>
      <w:tr w:rsidR="009811A9">
        <w:tblPrEx>
          <w:tblBorders>
            <w:right w:val="single" w:sz="4" w:space="0" w:color="auto"/>
          </w:tblBorders>
        </w:tblPrEx>
        <w:tc>
          <w:tcPr>
            <w:tcW w:w="7257" w:type="dxa"/>
            <w:tcBorders>
              <w:left w:val="nil"/>
            </w:tcBorders>
          </w:tcPr>
          <w:p w:rsidR="009811A9" w:rsidRDefault="009811A9">
            <w:pPr>
              <w:pStyle w:val="ConsPlusNormal"/>
            </w:pPr>
            <w:r>
              <w:t>в том числе неклассифицированные поступления</w:t>
            </w:r>
          </w:p>
        </w:tc>
        <w:tc>
          <w:tcPr>
            <w:tcW w:w="964" w:type="dxa"/>
            <w:vAlign w:val="bottom"/>
          </w:tcPr>
          <w:p w:rsidR="009811A9" w:rsidRDefault="009811A9">
            <w:pPr>
              <w:pStyle w:val="ConsPlusNormal"/>
              <w:jc w:val="center"/>
            </w:pPr>
            <w:r>
              <w:t>03</w:t>
            </w:r>
          </w:p>
        </w:tc>
        <w:tc>
          <w:tcPr>
            <w:tcW w:w="850" w:type="dxa"/>
          </w:tcPr>
          <w:p w:rsidR="009811A9" w:rsidRDefault="009811A9">
            <w:pPr>
              <w:pStyle w:val="ConsPlusNormal"/>
            </w:pPr>
          </w:p>
        </w:tc>
      </w:tr>
      <w:tr w:rsidR="009811A9">
        <w:tblPrEx>
          <w:tblBorders>
            <w:right w:val="single" w:sz="4" w:space="0" w:color="auto"/>
          </w:tblBorders>
        </w:tblPrEx>
        <w:tc>
          <w:tcPr>
            <w:tcW w:w="7257" w:type="dxa"/>
            <w:tcBorders>
              <w:left w:val="nil"/>
            </w:tcBorders>
          </w:tcPr>
          <w:p w:rsidR="009811A9" w:rsidRDefault="009811A9">
            <w:pPr>
              <w:pStyle w:val="ConsPlusNormal"/>
              <w:jc w:val="both"/>
            </w:pPr>
            <w:r>
              <w:t>Выплаты, источником финансового обеспечения которых являются субсидии и субвенции из других бюджетов, подлежащие контролю</w:t>
            </w:r>
          </w:p>
        </w:tc>
        <w:tc>
          <w:tcPr>
            <w:tcW w:w="964" w:type="dxa"/>
            <w:vAlign w:val="bottom"/>
          </w:tcPr>
          <w:p w:rsidR="009811A9" w:rsidRDefault="009811A9">
            <w:pPr>
              <w:pStyle w:val="ConsPlusNormal"/>
              <w:jc w:val="center"/>
            </w:pPr>
            <w:r>
              <w:t>04</w:t>
            </w:r>
          </w:p>
        </w:tc>
        <w:tc>
          <w:tcPr>
            <w:tcW w:w="850" w:type="dxa"/>
          </w:tcPr>
          <w:p w:rsidR="009811A9" w:rsidRDefault="009811A9">
            <w:pPr>
              <w:pStyle w:val="ConsPlusNormal"/>
            </w:pPr>
          </w:p>
        </w:tc>
      </w:tr>
      <w:tr w:rsidR="009811A9">
        <w:tblPrEx>
          <w:tblBorders>
            <w:right w:val="single" w:sz="4" w:space="0" w:color="auto"/>
          </w:tblBorders>
        </w:tblPrEx>
        <w:tc>
          <w:tcPr>
            <w:tcW w:w="7257" w:type="dxa"/>
            <w:tcBorders>
              <w:left w:val="nil"/>
            </w:tcBorders>
          </w:tcPr>
          <w:p w:rsidR="009811A9" w:rsidRDefault="009811A9">
            <w:pPr>
              <w:pStyle w:val="ConsPlusNormal"/>
            </w:pPr>
            <w:r>
              <w:t>Выплаты с лицевого счета бюджета</w:t>
            </w:r>
          </w:p>
        </w:tc>
        <w:tc>
          <w:tcPr>
            <w:tcW w:w="964" w:type="dxa"/>
            <w:vAlign w:val="bottom"/>
          </w:tcPr>
          <w:p w:rsidR="009811A9" w:rsidRDefault="009811A9">
            <w:pPr>
              <w:pStyle w:val="ConsPlusNormal"/>
              <w:jc w:val="center"/>
            </w:pPr>
            <w:r>
              <w:t>05</w:t>
            </w:r>
          </w:p>
        </w:tc>
        <w:tc>
          <w:tcPr>
            <w:tcW w:w="850" w:type="dxa"/>
          </w:tcPr>
          <w:p w:rsidR="009811A9" w:rsidRDefault="009811A9">
            <w:pPr>
              <w:pStyle w:val="ConsPlusNormal"/>
            </w:pPr>
          </w:p>
        </w:tc>
      </w:tr>
      <w:tr w:rsidR="009811A9">
        <w:tblPrEx>
          <w:tblBorders>
            <w:right w:val="single" w:sz="4" w:space="0" w:color="auto"/>
          </w:tblBorders>
        </w:tblPrEx>
        <w:tc>
          <w:tcPr>
            <w:tcW w:w="7257" w:type="dxa"/>
            <w:tcBorders>
              <w:left w:val="nil"/>
            </w:tcBorders>
          </w:tcPr>
          <w:p w:rsidR="009811A9" w:rsidRDefault="009811A9">
            <w:pPr>
              <w:pStyle w:val="ConsPlusNormal"/>
            </w:pPr>
            <w:r>
              <w:t>Выплаты с лицевого счета администратора источников внутреннего финансирования дефицита бюджета</w:t>
            </w:r>
          </w:p>
        </w:tc>
        <w:tc>
          <w:tcPr>
            <w:tcW w:w="964" w:type="dxa"/>
            <w:vAlign w:val="bottom"/>
          </w:tcPr>
          <w:p w:rsidR="009811A9" w:rsidRDefault="009811A9">
            <w:pPr>
              <w:pStyle w:val="ConsPlusNormal"/>
              <w:jc w:val="center"/>
            </w:pPr>
            <w:r>
              <w:t>06</w:t>
            </w:r>
          </w:p>
        </w:tc>
        <w:tc>
          <w:tcPr>
            <w:tcW w:w="850" w:type="dxa"/>
          </w:tcPr>
          <w:p w:rsidR="009811A9" w:rsidRDefault="009811A9">
            <w:pPr>
              <w:pStyle w:val="ConsPlusNormal"/>
            </w:pPr>
          </w:p>
        </w:tc>
      </w:tr>
      <w:tr w:rsidR="009811A9">
        <w:tblPrEx>
          <w:tblBorders>
            <w:right w:val="single" w:sz="4" w:space="0" w:color="auto"/>
          </w:tblBorders>
        </w:tblPrEx>
        <w:tc>
          <w:tcPr>
            <w:tcW w:w="7257" w:type="dxa"/>
            <w:tcBorders>
              <w:left w:val="nil"/>
            </w:tcBorders>
          </w:tcPr>
          <w:p w:rsidR="009811A9" w:rsidRDefault="009811A9">
            <w:pPr>
              <w:pStyle w:val="ConsPlusNormal"/>
            </w:pPr>
            <w:r>
              <w:t>Иные выплаты</w:t>
            </w:r>
          </w:p>
        </w:tc>
        <w:tc>
          <w:tcPr>
            <w:tcW w:w="964" w:type="dxa"/>
            <w:vAlign w:val="bottom"/>
          </w:tcPr>
          <w:p w:rsidR="009811A9" w:rsidRDefault="009811A9">
            <w:pPr>
              <w:pStyle w:val="ConsPlusNormal"/>
              <w:jc w:val="center"/>
            </w:pPr>
            <w:r>
              <w:t>07</w:t>
            </w:r>
          </w:p>
        </w:tc>
        <w:tc>
          <w:tcPr>
            <w:tcW w:w="850" w:type="dxa"/>
          </w:tcPr>
          <w:p w:rsidR="009811A9" w:rsidRDefault="009811A9">
            <w:pPr>
              <w:pStyle w:val="ConsPlusNormal"/>
            </w:pPr>
          </w:p>
        </w:tc>
      </w:tr>
    </w:tbl>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9811A9">
        <w:tc>
          <w:tcPr>
            <w:tcW w:w="4132" w:type="dxa"/>
            <w:tcBorders>
              <w:top w:val="nil"/>
              <w:left w:val="nil"/>
              <w:bottom w:val="nil"/>
              <w:right w:val="nil"/>
            </w:tcBorders>
          </w:tcPr>
          <w:p w:rsidR="009811A9" w:rsidRDefault="009811A9">
            <w:pPr>
              <w:pStyle w:val="ConsPlusNormal"/>
            </w:pPr>
          </w:p>
        </w:tc>
        <w:tc>
          <w:tcPr>
            <w:tcW w:w="3805" w:type="dxa"/>
            <w:tcBorders>
              <w:top w:val="nil"/>
              <w:left w:val="nil"/>
              <w:bottom w:val="nil"/>
              <w:right w:val="single" w:sz="4" w:space="0" w:color="auto"/>
            </w:tcBorders>
          </w:tcPr>
          <w:p w:rsidR="009811A9" w:rsidRDefault="009811A9">
            <w:pPr>
              <w:pStyle w:val="ConsPlusNormal"/>
              <w:jc w:val="right"/>
            </w:pPr>
            <w:r>
              <w:t>Свободный остаток средств бюджета, на конец дня, всего:</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4132" w:type="dxa"/>
            <w:tcBorders>
              <w:top w:val="nil"/>
              <w:left w:val="nil"/>
              <w:bottom w:val="nil"/>
              <w:right w:val="nil"/>
            </w:tcBorders>
          </w:tcPr>
          <w:p w:rsidR="009811A9" w:rsidRDefault="009811A9">
            <w:pPr>
              <w:pStyle w:val="ConsPlusNormal"/>
            </w:pPr>
          </w:p>
        </w:tc>
        <w:tc>
          <w:tcPr>
            <w:tcW w:w="3805" w:type="dxa"/>
            <w:tcBorders>
              <w:top w:val="nil"/>
              <w:left w:val="nil"/>
              <w:bottom w:val="nil"/>
              <w:right w:val="single" w:sz="4" w:space="0" w:color="auto"/>
            </w:tcBorders>
          </w:tcPr>
          <w:p w:rsidR="009811A9" w:rsidRDefault="009811A9">
            <w:pPr>
              <w:pStyle w:val="ConsPlusNormal"/>
              <w:jc w:val="right"/>
            </w:pPr>
            <w:r>
              <w:t>в том числе собственных средств бюджета, на конец дня</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2. Распределение бюджетных данных</w:t>
      </w:r>
    </w:p>
    <w:p w:rsidR="009811A9" w:rsidRDefault="009811A9">
      <w:pPr>
        <w:pStyle w:val="ConsPlusNonformat"/>
        <w:jc w:val="both"/>
      </w:pPr>
    </w:p>
    <w:p w:rsidR="009811A9" w:rsidRDefault="009811A9">
      <w:pPr>
        <w:pStyle w:val="ConsPlusNonformat"/>
        <w:jc w:val="both"/>
      </w:pPr>
      <w:r>
        <w:t xml:space="preserve">           2.1. Распределение предельных объемов финансирования</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9811A9">
        <w:tc>
          <w:tcPr>
            <w:tcW w:w="4132" w:type="dxa"/>
            <w:tcBorders>
              <w:top w:val="nil"/>
              <w:left w:val="nil"/>
              <w:bottom w:val="nil"/>
              <w:right w:val="nil"/>
            </w:tcBorders>
          </w:tcPr>
          <w:p w:rsidR="009811A9" w:rsidRDefault="009811A9">
            <w:pPr>
              <w:pStyle w:val="ConsPlusNormal"/>
            </w:pPr>
          </w:p>
        </w:tc>
        <w:tc>
          <w:tcPr>
            <w:tcW w:w="3805" w:type="dxa"/>
            <w:tcBorders>
              <w:top w:val="nil"/>
              <w:left w:val="nil"/>
              <w:bottom w:val="nil"/>
              <w:right w:val="single" w:sz="4" w:space="0" w:color="auto"/>
            </w:tcBorders>
          </w:tcPr>
          <w:p w:rsidR="009811A9" w:rsidRDefault="009811A9">
            <w:pPr>
              <w:pStyle w:val="ConsPlusNormal"/>
              <w:jc w:val="right"/>
            </w:pPr>
            <w:r>
              <w:t>Свободный остаток средств бюджета, не связанный предельными объемами финансирования, на начало дня</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4132" w:type="dxa"/>
            <w:tcBorders>
              <w:top w:val="nil"/>
              <w:left w:val="nil"/>
              <w:bottom w:val="nil"/>
              <w:right w:val="nil"/>
            </w:tcBorders>
          </w:tcPr>
          <w:p w:rsidR="009811A9" w:rsidRDefault="009811A9">
            <w:pPr>
              <w:pStyle w:val="ConsPlusNormal"/>
            </w:pPr>
          </w:p>
        </w:tc>
        <w:tc>
          <w:tcPr>
            <w:tcW w:w="3805" w:type="dxa"/>
            <w:tcBorders>
              <w:top w:val="nil"/>
              <w:left w:val="nil"/>
              <w:bottom w:val="nil"/>
              <w:right w:val="single" w:sz="4" w:space="0" w:color="auto"/>
            </w:tcBorders>
          </w:tcPr>
          <w:p w:rsidR="009811A9" w:rsidRDefault="009811A9">
            <w:pPr>
              <w:pStyle w:val="ConsPlusNormal"/>
              <w:jc w:val="right"/>
            </w:pPr>
            <w:r>
              <w:t xml:space="preserve">Свободный остаток средств бюджета, не связанный ПОФР за исключением ПОФР, доведенных под фактическую </w:t>
            </w:r>
            <w:r>
              <w:lastRenderedPageBreak/>
              <w:t>потребность, на начало дня</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bl>
    <w:p w:rsidR="009811A9" w:rsidRDefault="009811A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417"/>
        <w:gridCol w:w="1361"/>
        <w:gridCol w:w="3118"/>
      </w:tblGrid>
      <w:tr w:rsidR="009811A9">
        <w:tc>
          <w:tcPr>
            <w:tcW w:w="3175" w:type="dxa"/>
            <w:tcBorders>
              <w:left w:val="nil"/>
            </w:tcBorders>
          </w:tcPr>
          <w:p w:rsidR="009811A9" w:rsidRDefault="009811A9">
            <w:pPr>
              <w:pStyle w:val="ConsPlusNormal"/>
              <w:jc w:val="center"/>
            </w:pPr>
            <w:r>
              <w:t>Наименование документа</w:t>
            </w:r>
          </w:p>
        </w:tc>
        <w:tc>
          <w:tcPr>
            <w:tcW w:w="1417" w:type="dxa"/>
          </w:tcPr>
          <w:p w:rsidR="009811A9" w:rsidRDefault="009811A9">
            <w:pPr>
              <w:pStyle w:val="ConsPlusNormal"/>
              <w:jc w:val="center"/>
            </w:pPr>
            <w:r>
              <w:t>Дата</w:t>
            </w:r>
          </w:p>
        </w:tc>
        <w:tc>
          <w:tcPr>
            <w:tcW w:w="1361" w:type="dxa"/>
          </w:tcPr>
          <w:p w:rsidR="009811A9" w:rsidRDefault="009811A9">
            <w:pPr>
              <w:pStyle w:val="ConsPlusNormal"/>
              <w:jc w:val="center"/>
            </w:pPr>
            <w:r>
              <w:t>Номер</w:t>
            </w:r>
          </w:p>
        </w:tc>
        <w:tc>
          <w:tcPr>
            <w:tcW w:w="3118" w:type="dxa"/>
            <w:tcBorders>
              <w:right w:val="nil"/>
            </w:tcBorders>
          </w:tcPr>
          <w:p w:rsidR="009811A9" w:rsidRDefault="009811A9">
            <w:pPr>
              <w:pStyle w:val="ConsPlusNormal"/>
              <w:jc w:val="center"/>
            </w:pPr>
            <w:r>
              <w:t>Сумма</w:t>
            </w:r>
          </w:p>
        </w:tc>
      </w:tr>
      <w:tr w:rsidR="009811A9">
        <w:tc>
          <w:tcPr>
            <w:tcW w:w="3175" w:type="dxa"/>
            <w:tcBorders>
              <w:left w:val="nil"/>
            </w:tcBorders>
          </w:tcPr>
          <w:p w:rsidR="009811A9" w:rsidRDefault="009811A9">
            <w:pPr>
              <w:pStyle w:val="ConsPlusNormal"/>
              <w:jc w:val="center"/>
            </w:pPr>
            <w:r>
              <w:t>1</w:t>
            </w:r>
          </w:p>
        </w:tc>
        <w:tc>
          <w:tcPr>
            <w:tcW w:w="1417" w:type="dxa"/>
          </w:tcPr>
          <w:p w:rsidR="009811A9" w:rsidRDefault="009811A9">
            <w:pPr>
              <w:pStyle w:val="ConsPlusNormal"/>
              <w:jc w:val="center"/>
            </w:pPr>
            <w:r>
              <w:t>2</w:t>
            </w:r>
          </w:p>
        </w:tc>
        <w:tc>
          <w:tcPr>
            <w:tcW w:w="1361" w:type="dxa"/>
          </w:tcPr>
          <w:p w:rsidR="009811A9" w:rsidRDefault="009811A9">
            <w:pPr>
              <w:pStyle w:val="ConsPlusNormal"/>
              <w:jc w:val="center"/>
            </w:pPr>
            <w:r>
              <w:t>3</w:t>
            </w:r>
          </w:p>
        </w:tc>
        <w:tc>
          <w:tcPr>
            <w:tcW w:w="3118" w:type="dxa"/>
            <w:tcBorders>
              <w:right w:val="nil"/>
            </w:tcBorders>
          </w:tcPr>
          <w:p w:rsidR="009811A9" w:rsidRDefault="009811A9">
            <w:pPr>
              <w:pStyle w:val="ConsPlusNormal"/>
              <w:jc w:val="center"/>
            </w:pPr>
            <w:r>
              <w:t>4</w:t>
            </w:r>
          </w:p>
        </w:tc>
      </w:tr>
      <w:tr w:rsidR="009811A9">
        <w:tblPrEx>
          <w:tblBorders>
            <w:right w:val="single" w:sz="4" w:space="0" w:color="auto"/>
          </w:tblBorders>
        </w:tblPrEx>
        <w:tc>
          <w:tcPr>
            <w:tcW w:w="3175" w:type="dxa"/>
            <w:tcBorders>
              <w:left w:val="nil"/>
            </w:tcBorders>
          </w:tcPr>
          <w:p w:rsidR="009811A9" w:rsidRDefault="009811A9">
            <w:pPr>
              <w:pStyle w:val="ConsPlusNormal"/>
            </w:pPr>
          </w:p>
        </w:tc>
        <w:tc>
          <w:tcPr>
            <w:tcW w:w="1417" w:type="dxa"/>
          </w:tcPr>
          <w:p w:rsidR="009811A9" w:rsidRDefault="009811A9">
            <w:pPr>
              <w:pStyle w:val="ConsPlusNormal"/>
            </w:pPr>
          </w:p>
        </w:tc>
        <w:tc>
          <w:tcPr>
            <w:tcW w:w="1361" w:type="dxa"/>
          </w:tcPr>
          <w:p w:rsidR="009811A9" w:rsidRDefault="009811A9">
            <w:pPr>
              <w:pStyle w:val="ConsPlusNormal"/>
            </w:pPr>
          </w:p>
        </w:tc>
        <w:tc>
          <w:tcPr>
            <w:tcW w:w="3118" w:type="dxa"/>
          </w:tcPr>
          <w:p w:rsidR="009811A9" w:rsidRDefault="009811A9">
            <w:pPr>
              <w:pStyle w:val="ConsPlusNormal"/>
            </w:pPr>
          </w:p>
        </w:tc>
      </w:tr>
      <w:tr w:rsidR="009811A9">
        <w:tblPrEx>
          <w:tblBorders>
            <w:right w:val="single" w:sz="4" w:space="0" w:color="auto"/>
          </w:tblBorders>
        </w:tblPrEx>
        <w:tc>
          <w:tcPr>
            <w:tcW w:w="3175" w:type="dxa"/>
            <w:tcBorders>
              <w:left w:val="nil"/>
            </w:tcBorders>
          </w:tcPr>
          <w:p w:rsidR="009811A9" w:rsidRDefault="009811A9">
            <w:pPr>
              <w:pStyle w:val="ConsPlusNormal"/>
            </w:pPr>
          </w:p>
        </w:tc>
        <w:tc>
          <w:tcPr>
            <w:tcW w:w="1417" w:type="dxa"/>
          </w:tcPr>
          <w:p w:rsidR="009811A9" w:rsidRDefault="009811A9">
            <w:pPr>
              <w:pStyle w:val="ConsPlusNormal"/>
            </w:pPr>
          </w:p>
        </w:tc>
        <w:tc>
          <w:tcPr>
            <w:tcW w:w="1361" w:type="dxa"/>
          </w:tcPr>
          <w:p w:rsidR="009811A9" w:rsidRDefault="009811A9">
            <w:pPr>
              <w:pStyle w:val="ConsPlusNormal"/>
            </w:pPr>
          </w:p>
        </w:tc>
        <w:tc>
          <w:tcPr>
            <w:tcW w:w="3118" w:type="dxa"/>
          </w:tcPr>
          <w:p w:rsidR="009811A9" w:rsidRDefault="009811A9">
            <w:pPr>
              <w:pStyle w:val="ConsPlusNormal"/>
            </w:pPr>
          </w:p>
        </w:tc>
      </w:tr>
      <w:tr w:rsidR="009811A9">
        <w:tblPrEx>
          <w:tblBorders>
            <w:right w:val="single" w:sz="4" w:space="0" w:color="auto"/>
          </w:tblBorders>
        </w:tblPrEx>
        <w:tc>
          <w:tcPr>
            <w:tcW w:w="3175" w:type="dxa"/>
            <w:tcBorders>
              <w:left w:val="nil"/>
            </w:tcBorders>
          </w:tcPr>
          <w:p w:rsidR="009811A9" w:rsidRDefault="009811A9">
            <w:pPr>
              <w:pStyle w:val="ConsPlusNormal"/>
            </w:pPr>
          </w:p>
        </w:tc>
        <w:tc>
          <w:tcPr>
            <w:tcW w:w="1417" w:type="dxa"/>
          </w:tcPr>
          <w:p w:rsidR="009811A9" w:rsidRDefault="009811A9">
            <w:pPr>
              <w:pStyle w:val="ConsPlusNormal"/>
            </w:pPr>
          </w:p>
        </w:tc>
        <w:tc>
          <w:tcPr>
            <w:tcW w:w="1361" w:type="dxa"/>
          </w:tcPr>
          <w:p w:rsidR="009811A9" w:rsidRDefault="009811A9">
            <w:pPr>
              <w:pStyle w:val="ConsPlusNormal"/>
            </w:pPr>
          </w:p>
        </w:tc>
        <w:tc>
          <w:tcPr>
            <w:tcW w:w="3118" w:type="dxa"/>
          </w:tcPr>
          <w:p w:rsidR="009811A9" w:rsidRDefault="009811A9">
            <w:pPr>
              <w:pStyle w:val="ConsPlusNormal"/>
            </w:pPr>
          </w:p>
        </w:tc>
      </w:tr>
      <w:tr w:rsidR="009811A9">
        <w:tblPrEx>
          <w:tblBorders>
            <w:right w:val="single" w:sz="4" w:space="0" w:color="auto"/>
          </w:tblBorders>
        </w:tblPrEx>
        <w:tc>
          <w:tcPr>
            <w:tcW w:w="5953" w:type="dxa"/>
            <w:gridSpan w:val="3"/>
            <w:tcBorders>
              <w:left w:val="nil"/>
              <w:bottom w:val="nil"/>
            </w:tcBorders>
          </w:tcPr>
          <w:p w:rsidR="009811A9" w:rsidRDefault="009811A9">
            <w:pPr>
              <w:pStyle w:val="ConsPlusNormal"/>
              <w:jc w:val="right"/>
            </w:pPr>
            <w:r>
              <w:t>Итого</w:t>
            </w:r>
          </w:p>
        </w:tc>
        <w:tc>
          <w:tcPr>
            <w:tcW w:w="3118" w:type="dxa"/>
          </w:tcPr>
          <w:p w:rsidR="009811A9" w:rsidRDefault="009811A9">
            <w:pPr>
              <w:pStyle w:val="ConsPlusNormal"/>
            </w:pPr>
          </w:p>
        </w:tc>
      </w:tr>
    </w:tbl>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9811A9">
        <w:tc>
          <w:tcPr>
            <w:tcW w:w="4132" w:type="dxa"/>
            <w:tcBorders>
              <w:top w:val="nil"/>
              <w:left w:val="nil"/>
              <w:bottom w:val="nil"/>
              <w:right w:val="nil"/>
            </w:tcBorders>
          </w:tcPr>
          <w:p w:rsidR="009811A9" w:rsidRDefault="009811A9">
            <w:pPr>
              <w:pStyle w:val="ConsPlusNormal"/>
            </w:pPr>
          </w:p>
        </w:tc>
        <w:tc>
          <w:tcPr>
            <w:tcW w:w="3805" w:type="dxa"/>
            <w:tcBorders>
              <w:top w:val="nil"/>
              <w:left w:val="nil"/>
              <w:bottom w:val="nil"/>
              <w:right w:val="single" w:sz="4" w:space="0" w:color="auto"/>
            </w:tcBorders>
          </w:tcPr>
          <w:p w:rsidR="009811A9" w:rsidRDefault="009811A9">
            <w:pPr>
              <w:pStyle w:val="ConsPlusNormal"/>
              <w:jc w:val="right"/>
            </w:pPr>
            <w:r>
              <w:t>Свободный остаток средств бюджета, не связанный предельными объемами финансирования, на конец дня</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4132" w:type="dxa"/>
            <w:tcBorders>
              <w:top w:val="nil"/>
              <w:left w:val="nil"/>
              <w:bottom w:val="nil"/>
              <w:right w:val="nil"/>
            </w:tcBorders>
          </w:tcPr>
          <w:p w:rsidR="009811A9" w:rsidRDefault="009811A9">
            <w:pPr>
              <w:pStyle w:val="ConsPlusNormal"/>
            </w:pPr>
          </w:p>
        </w:tc>
        <w:tc>
          <w:tcPr>
            <w:tcW w:w="3805" w:type="dxa"/>
            <w:tcBorders>
              <w:top w:val="nil"/>
              <w:left w:val="nil"/>
              <w:bottom w:val="nil"/>
              <w:right w:val="single" w:sz="4" w:space="0" w:color="auto"/>
            </w:tcBorders>
          </w:tcPr>
          <w:p w:rsidR="009811A9" w:rsidRDefault="009811A9">
            <w:pPr>
              <w:pStyle w:val="ConsPlusNormal"/>
              <w:jc w:val="right"/>
            </w:pPr>
            <w:r>
              <w:t>Свободный остаток средств бюджета, не связанный ПОФР за исключением ПОФР, доведенных под фактическую потребность, на конец</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2.2. Распределение бюджетных ассигнований по источникам</w:t>
      </w:r>
    </w:p>
    <w:p w:rsidR="009811A9" w:rsidRDefault="009811A9">
      <w:pPr>
        <w:pStyle w:val="ConsPlusNonformat"/>
        <w:jc w:val="both"/>
      </w:pPr>
      <w:r>
        <w:t xml:space="preserve">                      финансирования дефицита бюджета</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9811A9">
        <w:tc>
          <w:tcPr>
            <w:tcW w:w="4132" w:type="dxa"/>
            <w:tcBorders>
              <w:top w:val="nil"/>
              <w:left w:val="nil"/>
              <w:bottom w:val="nil"/>
              <w:right w:val="nil"/>
            </w:tcBorders>
          </w:tcPr>
          <w:p w:rsidR="009811A9" w:rsidRDefault="009811A9">
            <w:pPr>
              <w:pStyle w:val="ConsPlusNormal"/>
            </w:pPr>
          </w:p>
        </w:tc>
        <w:tc>
          <w:tcPr>
            <w:tcW w:w="3805" w:type="dxa"/>
            <w:tcBorders>
              <w:top w:val="nil"/>
              <w:left w:val="nil"/>
              <w:bottom w:val="nil"/>
              <w:right w:val="single" w:sz="4" w:space="0" w:color="auto"/>
            </w:tcBorders>
          </w:tcPr>
          <w:p w:rsidR="009811A9" w:rsidRDefault="009811A9">
            <w:pPr>
              <w:pStyle w:val="ConsPlusNormal"/>
              <w:jc w:val="right"/>
            </w:pPr>
            <w:r>
              <w:t>Свободный остаток средств бюджета, не связанный предельными объемами финансирования и бюджетными ассигнованиями, на начало дня</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bl>
    <w:p w:rsidR="009811A9" w:rsidRDefault="009811A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417"/>
        <w:gridCol w:w="1361"/>
        <w:gridCol w:w="3118"/>
      </w:tblGrid>
      <w:tr w:rsidR="009811A9">
        <w:tc>
          <w:tcPr>
            <w:tcW w:w="3175" w:type="dxa"/>
            <w:tcBorders>
              <w:left w:val="nil"/>
            </w:tcBorders>
          </w:tcPr>
          <w:p w:rsidR="009811A9" w:rsidRDefault="009811A9">
            <w:pPr>
              <w:pStyle w:val="ConsPlusNormal"/>
              <w:jc w:val="center"/>
            </w:pPr>
            <w:r>
              <w:t>Наименование документа</w:t>
            </w:r>
          </w:p>
        </w:tc>
        <w:tc>
          <w:tcPr>
            <w:tcW w:w="1417" w:type="dxa"/>
          </w:tcPr>
          <w:p w:rsidR="009811A9" w:rsidRDefault="009811A9">
            <w:pPr>
              <w:pStyle w:val="ConsPlusNormal"/>
              <w:jc w:val="center"/>
            </w:pPr>
            <w:r>
              <w:t>Дата</w:t>
            </w:r>
          </w:p>
        </w:tc>
        <w:tc>
          <w:tcPr>
            <w:tcW w:w="1361" w:type="dxa"/>
          </w:tcPr>
          <w:p w:rsidR="009811A9" w:rsidRDefault="009811A9">
            <w:pPr>
              <w:pStyle w:val="ConsPlusNormal"/>
              <w:jc w:val="center"/>
            </w:pPr>
            <w:r>
              <w:t>Номер</w:t>
            </w:r>
          </w:p>
        </w:tc>
        <w:tc>
          <w:tcPr>
            <w:tcW w:w="3118" w:type="dxa"/>
            <w:tcBorders>
              <w:right w:val="nil"/>
            </w:tcBorders>
          </w:tcPr>
          <w:p w:rsidR="009811A9" w:rsidRDefault="009811A9">
            <w:pPr>
              <w:pStyle w:val="ConsPlusNormal"/>
              <w:jc w:val="center"/>
            </w:pPr>
            <w:r>
              <w:t>Сумма</w:t>
            </w:r>
          </w:p>
        </w:tc>
      </w:tr>
      <w:tr w:rsidR="009811A9">
        <w:tc>
          <w:tcPr>
            <w:tcW w:w="3175" w:type="dxa"/>
            <w:tcBorders>
              <w:left w:val="nil"/>
            </w:tcBorders>
          </w:tcPr>
          <w:p w:rsidR="009811A9" w:rsidRDefault="009811A9">
            <w:pPr>
              <w:pStyle w:val="ConsPlusNormal"/>
              <w:jc w:val="center"/>
            </w:pPr>
            <w:r>
              <w:t>1</w:t>
            </w:r>
          </w:p>
        </w:tc>
        <w:tc>
          <w:tcPr>
            <w:tcW w:w="1417" w:type="dxa"/>
          </w:tcPr>
          <w:p w:rsidR="009811A9" w:rsidRDefault="009811A9">
            <w:pPr>
              <w:pStyle w:val="ConsPlusNormal"/>
              <w:jc w:val="center"/>
            </w:pPr>
            <w:r>
              <w:t>2</w:t>
            </w:r>
          </w:p>
        </w:tc>
        <w:tc>
          <w:tcPr>
            <w:tcW w:w="1361" w:type="dxa"/>
          </w:tcPr>
          <w:p w:rsidR="009811A9" w:rsidRDefault="009811A9">
            <w:pPr>
              <w:pStyle w:val="ConsPlusNormal"/>
              <w:jc w:val="center"/>
            </w:pPr>
            <w:r>
              <w:t>3</w:t>
            </w:r>
          </w:p>
        </w:tc>
        <w:tc>
          <w:tcPr>
            <w:tcW w:w="3118" w:type="dxa"/>
            <w:tcBorders>
              <w:right w:val="nil"/>
            </w:tcBorders>
          </w:tcPr>
          <w:p w:rsidR="009811A9" w:rsidRDefault="009811A9">
            <w:pPr>
              <w:pStyle w:val="ConsPlusNormal"/>
              <w:jc w:val="center"/>
            </w:pPr>
            <w:r>
              <w:t>4</w:t>
            </w:r>
          </w:p>
        </w:tc>
      </w:tr>
      <w:tr w:rsidR="009811A9">
        <w:tblPrEx>
          <w:tblBorders>
            <w:right w:val="single" w:sz="4" w:space="0" w:color="auto"/>
          </w:tblBorders>
        </w:tblPrEx>
        <w:tc>
          <w:tcPr>
            <w:tcW w:w="3175" w:type="dxa"/>
            <w:tcBorders>
              <w:left w:val="nil"/>
            </w:tcBorders>
          </w:tcPr>
          <w:p w:rsidR="009811A9" w:rsidRDefault="009811A9">
            <w:pPr>
              <w:pStyle w:val="ConsPlusNormal"/>
            </w:pPr>
          </w:p>
        </w:tc>
        <w:tc>
          <w:tcPr>
            <w:tcW w:w="1417" w:type="dxa"/>
          </w:tcPr>
          <w:p w:rsidR="009811A9" w:rsidRDefault="009811A9">
            <w:pPr>
              <w:pStyle w:val="ConsPlusNormal"/>
            </w:pPr>
          </w:p>
        </w:tc>
        <w:tc>
          <w:tcPr>
            <w:tcW w:w="1361" w:type="dxa"/>
          </w:tcPr>
          <w:p w:rsidR="009811A9" w:rsidRDefault="009811A9">
            <w:pPr>
              <w:pStyle w:val="ConsPlusNormal"/>
            </w:pPr>
          </w:p>
        </w:tc>
        <w:tc>
          <w:tcPr>
            <w:tcW w:w="3118" w:type="dxa"/>
          </w:tcPr>
          <w:p w:rsidR="009811A9" w:rsidRDefault="009811A9">
            <w:pPr>
              <w:pStyle w:val="ConsPlusNormal"/>
            </w:pPr>
          </w:p>
        </w:tc>
      </w:tr>
      <w:tr w:rsidR="009811A9">
        <w:tblPrEx>
          <w:tblBorders>
            <w:right w:val="single" w:sz="4" w:space="0" w:color="auto"/>
          </w:tblBorders>
        </w:tblPrEx>
        <w:tc>
          <w:tcPr>
            <w:tcW w:w="3175" w:type="dxa"/>
            <w:tcBorders>
              <w:left w:val="nil"/>
            </w:tcBorders>
          </w:tcPr>
          <w:p w:rsidR="009811A9" w:rsidRDefault="009811A9">
            <w:pPr>
              <w:pStyle w:val="ConsPlusNormal"/>
            </w:pPr>
          </w:p>
        </w:tc>
        <w:tc>
          <w:tcPr>
            <w:tcW w:w="1417" w:type="dxa"/>
          </w:tcPr>
          <w:p w:rsidR="009811A9" w:rsidRDefault="009811A9">
            <w:pPr>
              <w:pStyle w:val="ConsPlusNormal"/>
            </w:pPr>
          </w:p>
        </w:tc>
        <w:tc>
          <w:tcPr>
            <w:tcW w:w="1361" w:type="dxa"/>
          </w:tcPr>
          <w:p w:rsidR="009811A9" w:rsidRDefault="009811A9">
            <w:pPr>
              <w:pStyle w:val="ConsPlusNormal"/>
            </w:pPr>
          </w:p>
        </w:tc>
        <w:tc>
          <w:tcPr>
            <w:tcW w:w="3118" w:type="dxa"/>
          </w:tcPr>
          <w:p w:rsidR="009811A9" w:rsidRDefault="009811A9">
            <w:pPr>
              <w:pStyle w:val="ConsPlusNormal"/>
            </w:pPr>
          </w:p>
        </w:tc>
      </w:tr>
      <w:tr w:rsidR="009811A9">
        <w:tblPrEx>
          <w:tblBorders>
            <w:right w:val="single" w:sz="4" w:space="0" w:color="auto"/>
          </w:tblBorders>
        </w:tblPrEx>
        <w:tc>
          <w:tcPr>
            <w:tcW w:w="3175" w:type="dxa"/>
            <w:tcBorders>
              <w:left w:val="nil"/>
            </w:tcBorders>
          </w:tcPr>
          <w:p w:rsidR="009811A9" w:rsidRDefault="009811A9">
            <w:pPr>
              <w:pStyle w:val="ConsPlusNormal"/>
            </w:pPr>
          </w:p>
        </w:tc>
        <w:tc>
          <w:tcPr>
            <w:tcW w:w="1417" w:type="dxa"/>
          </w:tcPr>
          <w:p w:rsidR="009811A9" w:rsidRDefault="009811A9">
            <w:pPr>
              <w:pStyle w:val="ConsPlusNormal"/>
            </w:pPr>
          </w:p>
        </w:tc>
        <w:tc>
          <w:tcPr>
            <w:tcW w:w="1361" w:type="dxa"/>
          </w:tcPr>
          <w:p w:rsidR="009811A9" w:rsidRDefault="009811A9">
            <w:pPr>
              <w:pStyle w:val="ConsPlusNormal"/>
            </w:pPr>
          </w:p>
        </w:tc>
        <w:tc>
          <w:tcPr>
            <w:tcW w:w="3118" w:type="dxa"/>
          </w:tcPr>
          <w:p w:rsidR="009811A9" w:rsidRDefault="009811A9">
            <w:pPr>
              <w:pStyle w:val="ConsPlusNormal"/>
            </w:pPr>
          </w:p>
        </w:tc>
      </w:tr>
      <w:tr w:rsidR="009811A9">
        <w:tblPrEx>
          <w:tblBorders>
            <w:right w:val="single" w:sz="4" w:space="0" w:color="auto"/>
          </w:tblBorders>
        </w:tblPrEx>
        <w:tc>
          <w:tcPr>
            <w:tcW w:w="5953" w:type="dxa"/>
            <w:gridSpan w:val="3"/>
            <w:tcBorders>
              <w:left w:val="nil"/>
              <w:bottom w:val="nil"/>
            </w:tcBorders>
          </w:tcPr>
          <w:p w:rsidR="009811A9" w:rsidRDefault="009811A9">
            <w:pPr>
              <w:pStyle w:val="ConsPlusNormal"/>
              <w:jc w:val="right"/>
            </w:pPr>
            <w:r>
              <w:t>Итого</w:t>
            </w:r>
          </w:p>
        </w:tc>
        <w:tc>
          <w:tcPr>
            <w:tcW w:w="3118" w:type="dxa"/>
          </w:tcPr>
          <w:p w:rsidR="009811A9" w:rsidRDefault="009811A9">
            <w:pPr>
              <w:pStyle w:val="ConsPlusNormal"/>
            </w:pPr>
          </w:p>
        </w:tc>
      </w:tr>
    </w:tbl>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9811A9">
        <w:tc>
          <w:tcPr>
            <w:tcW w:w="4132" w:type="dxa"/>
            <w:tcBorders>
              <w:top w:val="nil"/>
              <w:left w:val="nil"/>
              <w:bottom w:val="nil"/>
              <w:right w:val="nil"/>
            </w:tcBorders>
          </w:tcPr>
          <w:p w:rsidR="009811A9" w:rsidRDefault="009811A9">
            <w:pPr>
              <w:pStyle w:val="ConsPlusNormal"/>
            </w:pPr>
          </w:p>
        </w:tc>
        <w:tc>
          <w:tcPr>
            <w:tcW w:w="3805" w:type="dxa"/>
            <w:tcBorders>
              <w:top w:val="nil"/>
              <w:left w:val="nil"/>
              <w:bottom w:val="nil"/>
              <w:right w:val="single" w:sz="4" w:space="0" w:color="auto"/>
            </w:tcBorders>
          </w:tcPr>
          <w:p w:rsidR="009811A9" w:rsidRDefault="009811A9">
            <w:pPr>
              <w:pStyle w:val="ConsPlusNormal"/>
              <w:jc w:val="right"/>
            </w:pPr>
            <w:r>
              <w:t>Свободный остаток средств бюджета, не связанный предельными объемами финансирования и бюджетными ассигнованиями, на конец дня</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3. Остаток средств бюджета на едином счете бюджета</w:t>
      </w:r>
    </w:p>
    <w:p w:rsidR="009811A9" w:rsidRDefault="009811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850"/>
        <w:gridCol w:w="3912"/>
      </w:tblGrid>
      <w:tr w:rsidR="009811A9">
        <w:tc>
          <w:tcPr>
            <w:tcW w:w="4309" w:type="dxa"/>
            <w:tcBorders>
              <w:left w:val="nil"/>
            </w:tcBorders>
          </w:tcPr>
          <w:p w:rsidR="009811A9" w:rsidRDefault="009811A9">
            <w:pPr>
              <w:pStyle w:val="ConsPlusNormal"/>
              <w:jc w:val="center"/>
            </w:pPr>
            <w:r>
              <w:t>Наименование показателя</w:t>
            </w:r>
          </w:p>
        </w:tc>
        <w:tc>
          <w:tcPr>
            <w:tcW w:w="850" w:type="dxa"/>
          </w:tcPr>
          <w:p w:rsidR="009811A9" w:rsidRDefault="009811A9">
            <w:pPr>
              <w:pStyle w:val="ConsPlusNormal"/>
              <w:jc w:val="center"/>
            </w:pPr>
            <w:r>
              <w:t xml:space="preserve">Код </w:t>
            </w:r>
            <w:r>
              <w:lastRenderedPageBreak/>
              <w:t>строки</w:t>
            </w:r>
          </w:p>
        </w:tc>
        <w:tc>
          <w:tcPr>
            <w:tcW w:w="3912" w:type="dxa"/>
            <w:tcBorders>
              <w:right w:val="nil"/>
            </w:tcBorders>
          </w:tcPr>
          <w:p w:rsidR="009811A9" w:rsidRDefault="009811A9">
            <w:pPr>
              <w:pStyle w:val="ConsPlusNormal"/>
              <w:jc w:val="center"/>
            </w:pPr>
            <w:r>
              <w:lastRenderedPageBreak/>
              <w:t>Сумма</w:t>
            </w:r>
          </w:p>
        </w:tc>
      </w:tr>
      <w:tr w:rsidR="009811A9">
        <w:tc>
          <w:tcPr>
            <w:tcW w:w="4309" w:type="dxa"/>
            <w:tcBorders>
              <w:left w:val="nil"/>
            </w:tcBorders>
          </w:tcPr>
          <w:p w:rsidR="009811A9" w:rsidRDefault="009811A9">
            <w:pPr>
              <w:pStyle w:val="ConsPlusNormal"/>
              <w:jc w:val="center"/>
            </w:pPr>
            <w:r>
              <w:lastRenderedPageBreak/>
              <w:t>1</w:t>
            </w:r>
          </w:p>
        </w:tc>
        <w:tc>
          <w:tcPr>
            <w:tcW w:w="850" w:type="dxa"/>
          </w:tcPr>
          <w:p w:rsidR="009811A9" w:rsidRDefault="009811A9">
            <w:pPr>
              <w:pStyle w:val="ConsPlusNormal"/>
              <w:jc w:val="center"/>
            </w:pPr>
            <w:r>
              <w:t>2</w:t>
            </w:r>
          </w:p>
        </w:tc>
        <w:tc>
          <w:tcPr>
            <w:tcW w:w="3912" w:type="dxa"/>
            <w:tcBorders>
              <w:right w:val="nil"/>
            </w:tcBorders>
          </w:tcPr>
          <w:p w:rsidR="009811A9" w:rsidRDefault="009811A9">
            <w:pPr>
              <w:pStyle w:val="ConsPlusNormal"/>
              <w:jc w:val="center"/>
            </w:pPr>
            <w:r>
              <w:t>3</w:t>
            </w:r>
          </w:p>
        </w:tc>
      </w:tr>
      <w:tr w:rsidR="009811A9">
        <w:tblPrEx>
          <w:tblBorders>
            <w:right w:val="single" w:sz="4" w:space="0" w:color="auto"/>
          </w:tblBorders>
        </w:tblPrEx>
        <w:tc>
          <w:tcPr>
            <w:tcW w:w="4309" w:type="dxa"/>
            <w:tcBorders>
              <w:left w:val="nil"/>
            </w:tcBorders>
          </w:tcPr>
          <w:p w:rsidR="009811A9" w:rsidRDefault="009811A9">
            <w:pPr>
              <w:pStyle w:val="ConsPlusNormal"/>
            </w:pPr>
            <w:r>
              <w:t>Остаток средств на начало дня</w:t>
            </w:r>
          </w:p>
        </w:tc>
        <w:tc>
          <w:tcPr>
            <w:tcW w:w="850" w:type="dxa"/>
          </w:tcPr>
          <w:p w:rsidR="009811A9" w:rsidRDefault="009811A9">
            <w:pPr>
              <w:pStyle w:val="ConsPlusNormal"/>
              <w:jc w:val="center"/>
            </w:pPr>
            <w:r>
              <w:t>01</w:t>
            </w:r>
          </w:p>
        </w:tc>
        <w:tc>
          <w:tcPr>
            <w:tcW w:w="3912" w:type="dxa"/>
          </w:tcPr>
          <w:p w:rsidR="009811A9" w:rsidRDefault="009811A9">
            <w:pPr>
              <w:pStyle w:val="ConsPlusNormal"/>
            </w:pPr>
          </w:p>
        </w:tc>
      </w:tr>
      <w:tr w:rsidR="009811A9">
        <w:tblPrEx>
          <w:tblBorders>
            <w:right w:val="single" w:sz="4" w:space="0" w:color="auto"/>
          </w:tblBorders>
        </w:tblPrEx>
        <w:tc>
          <w:tcPr>
            <w:tcW w:w="4309" w:type="dxa"/>
            <w:tcBorders>
              <w:left w:val="nil"/>
            </w:tcBorders>
          </w:tcPr>
          <w:p w:rsidR="009811A9" w:rsidRDefault="009811A9">
            <w:pPr>
              <w:pStyle w:val="ConsPlusNormal"/>
            </w:pPr>
            <w:r>
              <w:t>Зачислено на счет</w:t>
            </w:r>
          </w:p>
        </w:tc>
        <w:tc>
          <w:tcPr>
            <w:tcW w:w="850" w:type="dxa"/>
          </w:tcPr>
          <w:p w:rsidR="009811A9" w:rsidRDefault="009811A9">
            <w:pPr>
              <w:pStyle w:val="ConsPlusNormal"/>
              <w:jc w:val="center"/>
            </w:pPr>
            <w:r>
              <w:t>02</w:t>
            </w:r>
          </w:p>
        </w:tc>
        <w:tc>
          <w:tcPr>
            <w:tcW w:w="3912" w:type="dxa"/>
          </w:tcPr>
          <w:p w:rsidR="009811A9" w:rsidRDefault="009811A9">
            <w:pPr>
              <w:pStyle w:val="ConsPlusNormal"/>
            </w:pPr>
          </w:p>
        </w:tc>
      </w:tr>
      <w:tr w:rsidR="009811A9">
        <w:tblPrEx>
          <w:tblBorders>
            <w:right w:val="single" w:sz="4" w:space="0" w:color="auto"/>
          </w:tblBorders>
        </w:tblPrEx>
        <w:tc>
          <w:tcPr>
            <w:tcW w:w="4309" w:type="dxa"/>
            <w:tcBorders>
              <w:left w:val="nil"/>
            </w:tcBorders>
          </w:tcPr>
          <w:p w:rsidR="009811A9" w:rsidRDefault="009811A9">
            <w:pPr>
              <w:pStyle w:val="ConsPlusNormal"/>
            </w:pPr>
            <w:r>
              <w:t>Списано со счета</w:t>
            </w:r>
          </w:p>
        </w:tc>
        <w:tc>
          <w:tcPr>
            <w:tcW w:w="850" w:type="dxa"/>
          </w:tcPr>
          <w:p w:rsidR="009811A9" w:rsidRDefault="009811A9">
            <w:pPr>
              <w:pStyle w:val="ConsPlusNormal"/>
              <w:jc w:val="center"/>
            </w:pPr>
            <w:r>
              <w:t>03</w:t>
            </w:r>
          </w:p>
        </w:tc>
        <w:tc>
          <w:tcPr>
            <w:tcW w:w="3912" w:type="dxa"/>
          </w:tcPr>
          <w:p w:rsidR="009811A9" w:rsidRDefault="009811A9">
            <w:pPr>
              <w:pStyle w:val="ConsPlusNormal"/>
            </w:pPr>
          </w:p>
        </w:tc>
      </w:tr>
      <w:tr w:rsidR="009811A9">
        <w:tblPrEx>
          <w:tblBorders>
            <w:right w:val="single" w:sz="4" w:space="0" w:color="auto"/>
          </w:tblBorders>
        </w:tblPrEx>
        <w:tc>
          <w:tcPr>
            <w:tcW w:w="4309" w:type="dxa"/>
            <w:tcBorders>
              <w:left w:val="nil"/>
            </w:tcBorders>
          </w:tcPr>
          <w:p w:rsidR="009811A9" w:rsidRDefault="009811A9">
            <w:pPr>
              <w:pStyle w:val="ConsPlusNormal"/>
            </w:pPr>
            <w:r>
              <w:t>Остаток средств на конец дня</w:t>
            </w:r>
          </w:p>
        </w:tc>
        <w:tc>
          <w:tcPr>
            <w:tcW w:w="850" w:type="dxa"/>
          </w:tcPr>
          <w:p w:rsidR="009811A9" w:rsidRDefault="009811A9">
            <w:pPr>
              <w:pStyle w:val="ConsPlusNormal"/>
              <w:jc w:val="center"/>
            </w:pPr>
            <w:r>
              <w:t>04</w:t>
            </w:r>
          </w:p>
        </w:tc>
        <w:tc>
          <w:tcPr>
            <w:tcW w:w="3912"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Ответственный</w:t>
      </w:r>
    </w:p>
    <w:p w:rsidR="009811A9" w:rsidRDefault="009811A9">
      <w:pPr>
        <w:pStyle w:val="ConsPlusNonformat"/>
        <w:jc w:val="both"/>
      </w:pPr>
      <w:r>
        <w:t>исполнитель   _____________ ___________ _______________________ ___________</w:t>
      </w:r>
    </w:p>
    <w:p w:rsidR="009811A9" w:rsidRDefault="009811A9">
      <w:pPr>
        <w:pStyle w:val="ConsPlusNonformat"/>
        <w:jc w:val="both"/>
      </w:pPr>
      <w:r>
        <w:t xml:space="preserve">               (должность)   (подпись)   (расшифровка подписи)   (телефон)</w:t>
      </w:r>
    </w:p>
    <w:p w:rsidR="009811A9" w:rsidRDefault="009811A9">
      <w:pPr>
        <w:pStyle w:val="ConsPlusNonformat"/>
        <w:jc w:val="both"/>
      </w:pPr>
    </w:p>
    <w:p w:rsidR="009811A9" w:rsidRDefault="009811A9">
      <w:pPr>
        <w:pStyle w:val="ConsPlusNonformat"/>
        <w:jc w:val="both"/>
      </w:pPr>
      <w:r>
        <w:t>"__" __________ 20__ г.</w:t>
      </w:r>
    </w:p>
    <w:p w:rsidR="009811A9" w:rsidRDefault="009811A9">
      <w:pPr>
        <w:pStyle w:val="ConsPlusNonformat"/>
        <w:jc w:val="both"/>
      </w:pPr>
    </w:p>
    <w:p w:rsidR="009811A9" w:rsidRDefault="009811A9">
      <w:pPr>
        <w:pStyle w:val="ConsPlusNonformat"/>
        <w:jc w:val="both"/>
      </w:pPr>
      <w:r>
        <w:t xml:space="preserve">                                                         Номер страницы ___</w:t>
      </w:r>
    </w:p>
    <w:p w:rsidR="009811A9" w:rsidRDefault="009811A9">
      <w:pPr>
        <w:pStyle w:val="ConsPlusNonformat"/>
        <w:jc w:val="both"/>
      </w:pPr>
      <w:r>
        <w:t xml:space="preserve">                                                          Всего страниц ___</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11</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p w:rsidR="009811A9" w:rsidRDefault="009811A9">
      <w:pPr>
        <w:pStyle w:val="ConsPlusNonformat"/>
        <w:jc w:val="both"/>
      </w:pPr>
      <w:r>
        <w:t xml:space="preserve">                                              ┌──────────┐</w:t>
      </w:r>
    </w:p>
    <w:p w:rsidR="009811A9" w:rsidRDefault="009811A9">
      <w:pPr>
        <w:pStyle w:val="ConsPlusNonformat"/>
        <w:jc w:val="both"/>
      </w:pPr>
      <w:bookmarkStart w:id="40" w:name="P2975"/>
      <w:bookmarkEnd w:id="40"/>
      <w:r>
        <w:t xml:space="preserve">      Сводная справка по кассовым операциям N │          │</w:t>
      </w:r>
    </w:p>
    <w:p w:rsidR="009811A9" w:rsidRDefault="009811A9">
      <w:pPr>
        <w:pStyle w:val="ConsPlusNonformat"/>
        <w:jc w:val="both"/>
      </w:pPr>
      <w:r>
        <w:t xml:space="preserve">                    (ежедневная)              └──────────┘</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0531856</w:t>
            </w: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jc w:val="center"/>
            </w:pPr>
            <w:r>
              <w:t>за "__" _________ 20__ г.</w:t>
            </w:r>
          </w:p>
        </w:tc>
        <w:tc>
          <w:tcPr>
            <w:tcW w:w="1757" w:type="dxa"/>
            <w:tcBorders>
              <w:top w:val="nil"/>
              <w:left w:val="nil"/>
              <w:bottom w:val="nil"/>
              <w:right w:val="single" w:sz="4" w:space="0" w:color="auto"/>
            </w:tcBorders>
            <w:vAlign w:val="bottom"/>
          </w:tcPr>
          <w:p w:rsidR="009811A9" w:rsidRDefault="009811A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jc w:val="right"/>
            </w:pPr>
            <w: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Наименование бюджета</w:t>
            </w:r>
          </w:p>
        </w:tc>
        <w:tc>
          <w:tcPr>
            <w:tcW w:w="3036" w:type="dxa"/>
            <w:tcBorders>
              <w:top w:val="single" w:sz="4" w:space="0" w:color="auto"/>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Финансовый орган</w:t>
            </w:r>
          </w:p>
        </w:tc>
        <w:tc>
          <w:tcPr>
            <w:tcW w:w="3036" w:type="dxa"/>
            <w:tcBorders>
              <w:top w:val="single" w:sz="4" w:space="0" w:color="auto"/>
              <w:left w:val="nil"/>
              <w:bottom w:val="single" w:sz="4" w:space="0" w:color="auto"/>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t>Периодичность: ежедневная</w:t>
            </w:r>
          </w:p>
        </w:tc>
        <w:tc>
          <w:tcPr>
            <w:tcW w:w="3036" w:type="dxa"/>
            <w:tcBorders>
              <w:top w:val="single" w:sz="4" w:space="0" w:color="auto"/>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144" w:type="dxa"/>
            <w:tcBorders>
              <w:top w:val="nil"/>
              <w:left w:val="nil"/>
              <w:bottom w:val="nil"/>
              <w:right w:val="nil"/>
            </w:tcBorders>
          </w:tcPr>
          <w:p w:rsidR="009811A9" w:rsidRDefault="009811A9">
            <w:pPr>
              <w:pStyle w:val="ConsPlusNormal"/>
            </w:pPr>
            <w:r>
              <w:lastRenderedPageBreak/>
              <w:t>Единица измерения: руб.</w:t>
            </w:r>
          </w:p>
        </w:tc>
        <w:tc>
          <w:tcPr>
            <w:tcW w:w="3036"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hyperlink r:id="rId284">
              <w:r>
                <w:rPr>
                  <w:color w:val="0000FF"/>
                </w:rPr>
                <w:t>383</w:t>
              </w:r>
            </w:hyperlink>
          </w:p>
        </w:tc>
      </w:tr>
    </w:tbl>
    <w:p w:rsidR="009811A9" w:rsidRDefault="009811A9">
      <w:pPr>
        <w:pStyle w:val="ConsPlusNormal"/>
        <w:jc w:val="both"/>
      </w:pPr>
    </w:p>
    <w:p w:rsidR="009811A9" w:rsidRDefault="009811A9">
      <w:pPr>
        <w:pStyle w:val="ConsPlusNonformat"/>
        <w:jc w:val="both"/>
      </w:pPr>
      <w:r>
        <w:t xml:space="preserve">                                 1. Доходы</w:t>
      </w:r>
    </w:p>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9811A9">
        <w:tc>
          <w:tcPr>
            <w:tcW w:w="2438" w:type="dxa"/>
            <w:tcBorders>
              <w:left w:val="nil"/>
            </w:tcBorders>
          </w:tcPr>
          <w:p w:rsidR="009811A9" w:rsidRDefault="009811A9">
            <w:pPr>
              <w:pStyle w:val="ConsPlusNormal"/>
              <w:jc w:val="center"/>
            </w:pPr>
            <w:r>
              <w:t>Наименование бюджета</w:t>
            </w:r>
          </w:p>
        </w:tc>
        <w:tc>
          <w:tcPr>
            <w:tcW w:w="1020" w:type="dxa"/>
          </w:tcPr>
          <w:p w:rsidR="009811A9" w:rsidRDefault="009811A9">
            <w:pPr>
              <w:pStyle w:val="ConsPlusNormal"/>
              <w:jc w:val="center"/>
            </w:pPr>
            <w:r>
              <w:t xml:space="preserve">Код по </w:t>
            </w:r>
            <w:hyperlink r:id="rId285">
              <w:r>
                <w:rPr>
                  <w:color w:val="0000FF"/>
                </w:rPr>
                <w:t>ОКТМО</w:t>
              </w:r>
            </w:hyperlink>
          </w:p>
        </w:tc>
        <w:tc>
          <w:tcPr>
            <w:tcW w:w="964" w:type="dxa"/>
          </w:tcPr>
          <w:p w:rsidR="009811A9" w:rsidRDefault="009811A9">
            <w:pPr>
              <w:pStyle w:val="ConsPlusNormal"/>
              <w:jc w:val="center"/>
            </w:pPr>
            <w:r>
              <w:t>Код по БК</w:t>
            </w:r>
          </w:p>
        </w:tc>
        <w:tc>
          <w:tcPr>
            <w:tcW w:w="1191" w:type="dxa"/>
          </w:tcPr>
          <w:p w:rsidR="009811A9" w:rsidRDefault="009811A9">
            <w:pPr>
              <w:pStyle w:val="ConsPlusNormal"/>
              <w:jc w:val="center"/>
            </w:pPr>
            <w:r>
              <w:t>Поступления</w:t>
            </w:r>
          </w:p>
        </w:tc>
        <w:tc>
          <w:tcPr>
            <w:tcW w:w="1077" w:type="dxa"/>
          </w:tcPr>
          <w:p w:rsidR="009811A9" w:rsidRDefault="009811A9">
            <w:pPr>
              <w:pStyle w:val="ConsPlusNormal"/>
              <w:jc w:val="center"/>
            </w:pPr>
            <w:r>
              <w:t>Выплаты</w:t>
            </w:r>
          </w:p>
        </w:tc>
        <w:tc>
          <w:tcPr>
            <w:tcW w:w="1134" w:type="dxa"/>
          </w:tcPr>
          <w:p w:rsidR="009811A9" w:rsidRDefault="009811A9">
            <w:pPr>
              <w:pStyle w:val="ConsPlusNormal"/>
              <w:jc w:val="center"/>
            </w:pPr>
            <w:r>
              <w:t>Итого</w:t>
            </w:r>
          </w:p>
          <w:p w:rsidR="009811A9" w:rsidRDefault="009811A9">
            <w:pPr>
              <w:pStyle w:val="ConsPlusNormal"/>
              <w:jc w:val="center"/>
            </w:pPr>
            <w:r>
              <w:t>(</w:t>
            </w:r>
            <w:hyperlink w:anchor="P3028">
              <w:r>
                <w:rPr>
                  <w:color w:val="0000FF"/>
                </w:rPr>
                <w:t>гр. 4</w:t>
              </w:r>
            </w:hyperlink>
            <w:r>
              <w:t xml:space="preserve"> - </w:t>
            </w:r>
            <w:hyperlink w:anchor="P3029">
              <w:r>
                <w:rPr>
                  <w:color w:val="0000FF"/>
                </w:rPr>
                <w:t>гр. 5</w:t>
              </w:r>
            </w:hyperlink>
            <w:r>
              <w:t>)</w:t>
            </w:r>
          </w:p>
        </w:tc>
        <w:tc>
          <w:tcPr>
            <w:tcW w:w="1247" w:type="dxa"/>
            <w:tcBorders>
              <w:right w:val="nil"/>
            </w:tcBorders>
          </w:tcPr>
          <w:p w:rsidR="009811A9" w:rsidRDefault="009811A9">
            <w:pPr>
              <w:pStyle w:val="ConsPlusNormal"/>
              <w:jc w:val="center"/>
            </w:pPr>
            <w:r>
              <w:t>Примечание</w:t>
            </w:r>
          </w:p>
        </w:tc>
      </w:tr>
      <w:tr w:rsidR="009811A9">
        <w:tc>
          <w:tcPr>
            <w:tcW w:w="2438" w:type="dxa"/>
            <w:tcBorders>
              <w:left w:val="nil"/>
            </w:tcBorders>
          </w:tcPr>
          <w:p w:rsidR="009811A9" w:rsidRDefault="009811A9">
            <w:pPr>
              <w:pStyle w:val="ConsPlusNormal"/>
              <w:jc w:val="center"/>
            </w:pPr>
            <w:r>
              <w:t>1</w:t>
            </w:r>
          </w:p>
        </w:tc>
        <w:tc>
          <w:tcPr>
            <w:tcW w:w="1020" w:type="dxa"/>
          </w:tcPr>
          <w:p w:rsidR="009811A9" w:rsidRDefault="009811A9">
            <w:pPr>
              <w:pStyle w:val="ConsPlusNormal"/>
              <w:jc w:val="center"/>
            </w:pPr>
            <w:r>
              <w:t>2</w:t>
            </w:r>
          </w:p>
        </w:tc>
        <w:tc>
          <w:tcPr>
            <w:tcW w:w="964" w:type="dxa"/>
          </w:tcPr>
          <w:p w:rsidR="009811A9" w:rsidRDefault="009811A9">
            <w:pPr>
              <w:pStyle w:val="ConsPlusNormal"/>
              <w:jc w:val="center"/>
            </w:pPr>
            <w:r>
              <w:t>3</w:t>
            </w:r>
          </w:p>
        </w:tc>
        <w:tc>
          <w:tcPr>
            <w:tcW w:w="1191" w:type="dxa"/>
          </w:tcPr>
          <w:p w:rsidR="009811A9" w:rsidRDefault="009811A9">
            <w:pPr>
              <w:pStyle w:val="ConsPlusNormal"/>
              <w:jc w:val="center"/>
            </w:pPr>
            <w:bookmarkStart w:id="41" w:name="P3028"/>
            <w:bookmarkEnd w:id="41"/>
            <w:r>
              <w:t>4</w:t>
            </w:r>
          </w:p>
        </w:tc>
        <w:tc>
          <w:tcPr>
            <w:tcW w:w="1077" w:type="dxa"/>
          </w:tcPr>
          <w:p w:rsidR="009811A9" w:rsidRDefault="009811A9">
            <w:pPr>
              <w:pStyle w:val="ConsPlusNormal"/>
              <w:jc w:val="center"/>
            </w:pPr>
            <w:bookmarkStart w:id="42" w:name="P3029"/>
            <w:bookmarkEnd w:id="42"/>
            <w:r>
              <w:t>5</w:t>
            </w:r>
          </w:p>
        </w:tc>
        <w:tc>
          <w:tcPr>
            <w:tcW w:w="1134" w:type="dxa"/>
          </w:tcPr>
          <w:p w:rsidR="009811A9" w:rsidRDefault="009811A9">
            <w:pPr>
              <w:pStyle w:val="ConsPlusNormal"/>
              <w:jc w:val="center"/>
            </w:pPr>
            <w:r>
              <w:t>6</w:t>
            </w:r>
          </w:p>
        </w:tc>
        <w:tc>
          <w:tcPr>
            <w:tcW w:w="1247" w:type="dxa"/>
            <w:tcBorders>
              <w:right w:val="nil"/>
            </w:tcBorders>
          </w:tcPr>
          <w:p w:rsidR="009811A9" w:rsidRDefault="009811A9">
            <w:pPr>
              <w:pStyle w:val="ConsPlusNormal"/>
              <w:jc w:val="center"/>
            </w:pPr>
            <w:r>
              <w:t>7</w:t>
            </w:r>
          </w:p>
        </w:tc>
      </w:tr>
      <w:tr w:rsidR="009811A9">
        <w:tblPrEx>
          <w:tblBorders>
            <w:left w:val="single" w:sz="4" w:space="0" w:color="auto"/>
          </w:tblBorders>
        </w:tblPrEx>
        <w:tc>
          <w:tcPr>
            <w:tcW w:w="2438" w:type="dxa"/>
          </w:tcPr>
          <w:p w:rsidR="009811A9" w:rsidRDefault="009811A9">
            <w:pPr>
              <w:pStyle w:val="ConsPlusNormal"/>
            </w:pPr>
          </w:p>
        </w:tc>
        <w:tc>
          <w:tcPr>
            <w:tcW w:w="1020" w:type="dxa"/>
          </w:tcPr>
          <w:p w:rsidR="009811A9" w:rsidRDefault="009811A9">
            <w:pPr>
              <w:pStyle w:val="ConsPlusNormal"/>
            </w:pPr>
          </w:p>
        </w:tc>
        <w:tc>
          <w:tcPr>
            <w:tcW w:w="964" w:type="dxa"/>
          </w:tcPr>
          <w:p w:rsidR="009811A9" w:rsidRDefault="009811A9">
            <w:pPr>
              <w:pStyle w:val="ConsPlusNormal"/>
            </w:pPr>
          </w:p>
        </w:tc>
        <w:tc>
          <w:tcPr>
            <w:tcW w:w="1191" w:type="dxa"/>
          </w:tcPr>
          <w:p w:rsidR="009811A9" w:rsidRDefault="009811A9">
            <w:pPr>
              <w:pStyle w:val="ConsPlusNormal"/>
            </w:pPr>
          </w:p>
        </w:tc>
        <w:tc>
          <w:tcPr>
            <w:tcW w:w="1077" w:type="dxa"/>
          </w:tcPr>
          <w:p w:rsidR="009811A9" w:rsidRDefault="009811A9">
            <w:pPr>
              <w:pStyle w:val="ConsPlusNormal"/>
            </w:pPr>
          </w:p>
        </w:tc>
        <w:tc>
          <w:tcPr>
            <w:tcW w:w="1134" w:type="dxa"/>
          </w:tcPr>
          <w:p w:rsidR="009811A9" w:rsidRDefault="009811A9">
            <w:pPr>
              <w:pStyle w:val="ConsPlusNormal"/>
            </w:pPr>
          </w:p>
        </w:tc>
        <w:tc>
          <w:tcPr>
            <w:tcW w:w="1247" w:type="dxa"/>
            <w:tcBorders>
              <w:right w:val="nil"/>
            </w:tcBorders>
          </w:tcPr>
          <w:p w:rsidR="009811A9" w:rsidRDefault="009811A9">
            <w:pPr>
              <w:pStyle w:val="ConsPlusNormal"/>
            </w:pPr>
          </w:p>
        </w:tc>
      </w:tr>
      <w:tr w:rsidR="009811A9">
        <w:tblPrEx>
          <w:tblBorders>
            <w:left w:val="single" w:sz="4" w:space="0" w:color="auto"/>
          </w:tblBorders>
        </w:tblPrEx>
        <w:tc>
          <w:tcPr>
            <w:tcW w:w="2438" w:type="dxa"/>
          </w:tcPr>
          <w:p w:rsidR="009811A9" w:rsidRDefault="009811A9">
            <w:pPr>
              <w:pStyle w:val="ConsPlusNormal"/>
            </w:pPr>
          </w:p>
        </w:tc>
        <w:tc>
          <w:tcPr>
            <w:tcW w:w="1020" w:type="dxa"/>
          </w:tcPr>
          <w:p w:rsidR="009811A9" w:rsidRDefault="009811A9">
            <w:pPr>
              <w:pStyle w:val="ConsPlusNormal"/>
            </w:pPr>
          </w:p>
        </w:tc>
        <w:tc>
          <w:tcPr>
            <w:tcW w:w="964" w:type="dxa"/>
          </w:tcPr>
          <w:p w:rsidR="009811A9" w:rsidRDefault="009811A9">
            <w:pPr>
              <w:pStyle w:val="ConsPlusNormal"/>
            </w:pPr>
          </w:p>
        </w:tc>
        <w:tc>
          <w:tcPr>
            <w:tcW w:w="1191" w:type="dxa"/>
          </w:tcPr>
          <w:p w:rsidR="009811A9" w:rsidRDefault="009811A9">
            <w:pPr>
              <w:pStyle w:val="ConsPlusNormal"/>
            </w:pPr>
          </w:p>
        </w:tc>
        <w:tc>
          <w:tcPr>
            <w:tcW w:w="1077" w:type="dxa"/>
          </w:tcPr>
          <w:p w:rsidR="009811A9" w:rsidRDefault="009811A9">
            <w:pPr>
              <w:pStyle w:val="ConsPlusNormal"/>
            </w:pPr>
          </w:p>
        </w:tc>
        <w:tc>
          <w:tcPr>
            <w:tcW w:w="1134" w:type="dxa"/>
          </w:tcPr>
          <w:p w:rsidR="009811A9" w:rsidRDefault="009811A9">
            <w:pPr>
              <w:pStyle w:val="ConsPlusNormal"/>
            </w:pPr>
          </w:p>
        </w:tc>
        <w:tc>
          <w:tcPr>
            <w:tcW w:w="1247" w:type="dxa"/>
            <w:tcBorders>
              <w:right w:val="nil"/>
            </w:tcBorders>
          </w:tcPr>
          <w:p w:rsidR="009811A9" w:rsidRDefault="009811A9">
            <w:pPr>
              <w:pStyle w:val="ConsPlusNormal"/>
            </w:pPr>
          </w:p>
        </w:tc>
      </w:tr>
      <w:tr w:rsidR="009811A9">
        <w:tblPrEx>
          <w:tblBorders>
            <w:left w:val="single" w:sz="4" w:space="0" w:color="auto"/>
          </w:tblBorders>
        </w:tblPrEx>
        <w:tc>
          <w:tcPr>
            <w:tcW w:w="2438" w:type="dxa"/>
          </w:tcPr>
          <w:p w:rsidR="009811A9" w:rsidRDefault="009811A9">
            <w:pPr>
              <w:pStyle w:val="ConsPlusNormal"/>
              <w:jc w:val="right"/>
            </w:pPr>
            <w:r>
              <w:t>Итого по бюджету</w:t>
            </w:r>
          </w:p>
        </w:tc>
        <w:tc>
          <w:tcPr>
            <w:tcW w:w="1020" w:type="dxa"/>
          </w:tcPr>
          <w:p w:rsidR="009811A9" w:rsidRDefault="009811A9">
            <w:pPr>
              <w:pStyle w:val="ConsPlusNormal"/>
            </w:pPr>
          </w:p>
        </w:tc>
        <w:tc>
          <w:tcPr>
            <w:tcW w:w="964" w:type="dxa"/>
          </w:tcPr>
          <w:p w:rsidR="009811A9" w:rsidRDefault="009811A9">
            <w:pPr>
              <w:pStyle w:val="ConsPlusNormal"/>
              <w:jc w:val="center"/>
            </w:pPr>
            <w:r>
              <w:t>X</w:t>
            </w:r>
          </w:p>
        </w:tc>
        <w:tc>
          <w:tcPr>
            <w:tcW w:w="1191" w:type="dxa"/>
          </w:tcPr>
          <w:p w:rsidR="009811A9" w:rsidRDefault="009811A9">
            <w:pPr>
              <w:pStyle w:val="ConsPlusNormal"/>
            </w:pPr>
          </w:p>
        </w:tc>
        <w:tc>
          <w:tcPr>
            <w:tcW w:w="1077" w:type="dxa"/>
          </w:tcPr>
          <w:p w:rsidR="009811A9" w:rsidRDefault="009811A9">
            <w:pPr>
              <w:pStyle w:val="ConsPlusNormal"/>
            </w:pPr>
          </w:p>
        </w:tc>
        <w:tc>
          <w:tcPr>
            <w:tcW w:w="1134" w:type="dxa"/>
          </w:tcPr>
          <w:p w:rsidR="009811A9" w:rsidRDefault="009811A9">
            <w:pPr>
              <w:pStyle w:val="ConsPlusNormal"/>
            </w:pPr>
          </w:p>
        </w:tc>
        <w:tc>
          <w:tcPr>
            <w:tcW w:w="1247" w:type="dxa"/>
            <w:tcBorders>
              <w:right w:val="nil"/>
            </w:tcBorders>
          </w:tcPr>
          <w:p w:rsidR="009811A9" w:rsidRDefault="009811A9">
            <w:pPr>
              <w:pStyle w:val="ConsPlusNormal"/>
            </w:pPr>
          </w:p>
        </w:tc>
      </w:tr>
      <w:tr w:rsidR="009811A9">
        <w:tc>
          <w:tcPr>
            <w:tcW w:w="3458" w:type="dxa"/>
            <w:gridSpan w:val="2"/>
            <w:tcBorders>
              <w:left w:val="nil"/>
              <w:bottom w:val="nil"/>
            </w:tcBorders>
          </w:tcPr>
          <w:p w:rsidR="009811A9" w:rsidRDefault="009811A9">
            <w:pPr>
              <w:pStyle w:val="ConsPlusNormal"/>
              <w:jc w:val="right"/>
            </w:pPr>
            <w:r>
              <w:t>Всего</w:t>
            </w:r>
          </w:p>
        </w:tc>
        <w:tc>
          <w:tcPr>
            <w:tcW w:w="964" w:type="dxa"/>
          </w:tcPr>
          <w:p w:rsidR="009811A9" w:rsidRDefault="009811A9">
            <w:pPr>
              <w:pStyle w:val="ConsPlusNormal"/>
              <w:jc w:val="center"/>
            </w:pPr>
            <w:r>
              <w:t>X</w:t>
            </w:r>
          </w:p>
        </w:tc>
        <w:tc>
          <w:tcPr>
            <w:tcW w:w="1191" w:type="dxa"/>
          </w:tcPr>
          <w:p w:rsidR="009811A9" w:rsidRDefault="009811A9">
            <w:pPr>
              <w:pStyle w:val="ConsPlusNormal"/>
            </w:pPr>
          </w:p>
        </w:tc>
        <w:tc>
          <w:tcPr>
            <w:tcW w:w="1077" w:type="dxa"/>
          </w:tcPr>
          <w:p w:rsidR="009811A9" w:rsidRDefault="009811A9">
            <w:pPr>
              <w:pStyle w:val="ConsPlusNormal"/>
            </w:pPr>
          </w:p>
        </w:tc>
        <w:tc>
          <w:tcPr>
            <w:tcW w:w="1134" w:type="dxa"/>
          </w:tcPr>
          <w:p w:rsidR="009811A9" w:rsidRDefault="009811A9">
            <w:pPr>
              <w:pStyle w:val="ConsPlusNormal"/>
            </w:pPr>
          </w:p>
        </w:tc>
        <w:tc>
          <w:tcPr>
            <w:tcW w:w="1247" w:type="dxa"/>
            <w:tcBorders>
              <w:bottom w:val="nil"/>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2. Расходы</w:t>
      </w:r>
    </w:p>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9811A9">
        <w:tc>
          <w:tcPr>
            <w:tcW w:w="2438" w:type="dxa"/>
            <w:tcBorders>
              <w:left w:val="nil"/>
            </w:tcBorders>
          </w:tcPr>
          <w:p w:rsidR="009811A9" w:rsidRDefault="009811A9">
            <w:pPr>
              <w:pStyle w:val="ConsPlusNormal"/>
              <w:jc w:val="center"/>
            </w:pPr>
            <w:r>
              <w:t>Наименование бюджета</w:t>
            </w:r>
          </w:p>
        </w:tc>
        <w:tc>
          <w:tcPr>
            <w:tcW w:w="1020" w:type="dxa"/>
          </w:tcPr>
          <w:p w:rsidR="009811A9" w:rsidRDefault="009811A9">
            <w:pPr>
              <w:pStyle w:val="ConsPlusNormal"/>
              <w:jc w:val="center"/>
            </w:pPr>
            <w:r>
              <w:t xml:space="preserve">Код по </w:t>
            </w:r>
            <w:hyperlink r:id="rId286">
              <w:r>
                <w:rPr>
                  <w:color w:val="0000FF"/>
                </w:rPr>
                <w:t>ОКТМО</w:t>
              </w:r>
            </w:hyperlink>
          </w:p>
        </w:tc>
        <w:tc>
          <w:tcPr>
            <w:tcW w:w="964" w:type="dxa"/>
          </w:tcPr>
          <w:p w:rsidR="009811A9" w:rsidRDefault="009811A9">
            <w:pPr>
              <w:pStyle w:val="ConsPlusNormal"/>
              <w:jc w:val="center"/>
            </w:pPr>
            <w:r>
              <w:t>Код по БК</w:t>
            </w:r>
          </w:p>
        </w:tc>
        <w:tc>
          <w:tcPr>
            <w:tcW w:w="1191" w:type="dxa"/>
          </w:tcPr>
          <w:p w:rsidR="009811A9" w:rsidRDefault="009811A9">
            <w:pPr>
              <w:pStyle w:val="ConsPlusNormal"/>
              <w:jc w:val="center"/>
            </w:pPr>
            <w:r>
              <w:t>Поступления</w:t>
            </w:r>
          </w:p>
        </w:tc>
        <w:tc>
          <w:tcPr>
            <w:tcW w:w="1077" w:type="dxa"/>
          </w:tcPr>
          <w:p w:rsidR="009811A9" w:rsidRDefault="009811A9">
            <w:pPr>
              <w:pStyle w:val="ConsPlusNormal"/>
              <w:jc w:val="center"/>
            </w:pPr>
            <w:r>
              <w:t>Выплаты</w:t>
            </w:r>
          </w:p>
        </w:tc>
        <w:tc>
          <w:tcPr>
            <w:tcW w:w="1134" w:type="dxa"/>
          </w:tcPr>
          <w:p w:rsidR="009811A9" w:rsidRDefault="009811A9">
            <w:pPr>
              <w:pStyle w:val="ConsPlusNormal"/>
              <w:jc w:val="center"/>
            </w:pPr>
            <w:r>
              <w:t>Итого</w:t>
            </w:r>
          </w:p>
          <w:p w:rsidR="009811A9" w:rsidRDefault="009811A9">
            <w:pPr>
              <w:pStyle w:val="ConsPlusNormal"/>
              <w:jc w:val="center"/>
            </w:pPr>
            <w:r>
              <w:t>(</w:t>
            </w:r>
            <w:hyperlink w:anchor="P3073">
              <w:r>
                <w:rPr>
                  <w:color w:val="0000FF"/>
                </w:rPr>
                <w:t>гр. 4</w:t>
              </w:r>
            </w:hyperlink>
            <w:r>
              <w:t xml:space="preserve"> - </w:t>
            </w:r>
            <w:hyperlink w:anchor="P3074">
              <w:r>
                <w:rPr>
                  <w:color w:val="0000FF"/>
                </w:rPr>
                <w:t>гр. 5</w:t>
              </w:r>
            </w:hyperlink>
            <w:r>
              <w:t>)</w:t>
            </w:r>
          </w:p>
        </w:tc>
        <w:tc>
          <w:tcPr>
            <w:tcW w:w="1247" w:type="dxa"/>
            <w:tcBorders>
              <w:right w:val="nil"/>
            </w:tcBorders>
          </w:tcPr>
          <w:p w:rsidR="009811A9" w:rsidRDefault="009811A9">
            <w:pPr>
              <w:pStyle w:val="ConsPlusNormal"/>
              <w:jc w:val="center"/>
            </w:pPr>
            <w:r>
              <w:t>Примечание</w:t>
            </w:r>
          </w:p>
        </w:tc>
      </w:tr>
      <w:tr w:rsidR="009811A9">
        <w:tc>
          <w:tcPr>
            <w:tcW w:w="2438" w:type="dxa"/>
            <w:tcBorders>
              <w:left w:val="nil"/>
            </w:tcBorders>
          </w:tcPr>
          <w:p w:rsidR="009811A9" w:rsidRDefault="009811A9">
            <w:pPr>
              <w:pStyle w:val="ConsPlusNormal"/>
              <w:jc w:val="center"/>
            </w:pPr>
            <w:r>
              <w:t>1</w:t>
            </w:r>
          </w:p>
        </w:tc>
        <w:tc>
          <w:tcPr>
            <w:tcW w:w="1020" w:type="dxa"/>
          </w:tcPr>
          <w:p w:rsidR="009811A9" w:rsidRDefault="009811A9">
            <w:pPr>
              <w:pStyle w:val="ConsPlusNormal"/>
              <w:jc w:val="center"/>
            </w:pPr>
            <w:r>
              <w:t>2</w:t>
            </w:r>
          </w:p>
        </w:tc>
        <w:tc>
          <w:tcPr>
            <w:tcW w:w="964" w:type="dxa"/>
          </w:tcPr>
          <w:p w:rsidR="009811A9" w:rsidRDefault="009811A9">
            <w:pPr>
              <w:pStyle w:val="ConsPlusNormal"/>
              <w:jc w:val="center"/>
            </w:pPr>
            <w:r>
              <w:t>3</w:t>
            </w:r>
          </w:p>
        </w:tc>
        <w:tc>
          <w:tcPr>
            <w:tcW w:w="1191" w:type="dxa"/>
          </w:tcPr>
          <w:p w:rsidR="009811A9" w:rsidRDefault="009811A9">
            <w:pPr>
              <w:pStyle w:val="ConsPlusNormal"/>
              <w:jc w:val="center"/>
            </w:pPr>
            <w:bookmarkStart w:id="43" w:name="P3073"/>
            <w:bookmarkEnd w:id="43"/>
            <w:r>
              <w:t>4</w:t>
            </w:r>
          </w:p>
        </w:tc>
        <w:tc>
          <w:tcPr>
            <w:tcW w:w="1077" w:type="dxa"/>
          </w:tcPr>
          <w:p w:rsidR="009811A9" w:rsidRDefault="009811A9">
            <w:pPr>
              <w:pStyle w:val="ConsPlusNormal"/>
              <w:jc w:val="center"/>
            </w:pPr>
            <w:bookmarkStart w:id="44" w:name="P3074"/>
            <w:bookmarkEnd w:id="44"/>
            <w:r>
              <w:t>5</w:t>
            </w:r>
          </w:p>
        </w:tc>
        <w:tc>
          <w:tcPr>
            <w:tcW w:w="1134" w:type="dxa"/>
          </w:tcPr>
          <w:p w:rsidR="009811A9" w:rsidRDefault="009811A9">
            <w:pPr>
              <w:pStyle w:val="ConsPlusNormal"/>
              <w:jc w:val="center"/>
            </w:pPr>
            <w:r>
              <w:t>6</w:t>
            </w:r>
          </w:p>
        </w:tc>
        <w:tc>
          <w:tcPr>
            <w:tcW w:w="1247" w:type="dxa"/>
            <w:tcBorders>
              <w:right w:val="nil"/>
            </w:tcBorders>
          </w:tcPr>
          <w:p w:rsidR="009811A9" w:rsidRDefault="009811A9">
            <w:pPr>
              <w:pStyle w:val="ConsPlusNormal"/>
              <w:jc w:val="center"/>
            </w:pPr>
            <w:r>
              <w:t>7</w:t>
            </w:r>
          </w:p>
        </w:tc>
      </w:tr>
      <w:tr w:rsidR="009811A9">
        <w:tblPrEx>
          <w:tblBorders>
            <w:left w:val="single" w:sz="4" w:space="0" w:color="auto"/>
          </w:tblBorders>
        </w:tblPrEx>
        <w:tc>
          <w:tcPr>
            <w:tcW w:w="2438" w:type="dxa"/>
          </w:tcPr>
          <w:p w:rsidR="009811A9" w:rsidRDefault="009811A9">
            <w:pPr>
              <w:pStyle w:val="ConsPlusNormal"/>
            </w:pPr>
          </w:p>
        </w:tc>
        <w:tc>
          <w:tcPr>
            <w:tcW w:w="1020" w:type="dxa"/>
          </w:tcPr>
          <w:p w:rsidR="009811A9" w:rsidRDefault="009811A9">
            <w:pPr>
              <w:pStyle w:val="ConsPlusNormal"/>
            </w:pPr>
          </w:p>
        </w:tc>
        <w:tc>
          <w:tcPr>
            <w:tcW w:w="964" w:type="dxa"/>
          </w:tcPr>
          <w:p w:rsidR="009811A9" w:rsidRDefault="009811A9">
            <w:pPr>
              <w:pStyle w:val="ConsPlusNormal"/>
            </w:pPr>
          </w:p>
        </w:tc>
        <w:tc>
          <w:tcPr>
            <w:tcW w:w="1191" w:type="dxa"/>
          </w:tcPr>
          <w:p w:rsidR="009811A9" w:rsidRDefault="009811A9">
            <w:pPr>
              <w:pStyle w:val="ConsPlusNormal"/>
            </w:pPr>
          </w:p>
        </w:tc>
        <w:tc>
          <w:tcPr>
            <w:tcW w:w="1077" w:type="dxa"/>
          </w:tcPr>
          <w:p w:rsidR="009811A9" w:rsidRDefault="009811A9">
            <w:pPr>
              <w:pStyle w:val="ConsPlusNormal"/>
            </w:pPr>
          </w:p>
        </w:tc>
        <w:tc>
          <w:tcPr>
            <w:tcW w:w="1134" w:type="dxa"/>
          </w:tcPr>
          <w:p w:rsidR="009811A9" w:rsidRDefault="009811A9">
            <w:pPr>
              <w:pStyle w:val="ConsPlusNormal"/>
            </w:pPr>
          </w:p>
        </w:tc>
        <w:tc>
          <w:tcPr>
            <w:tcW w:w="1247" w:type="dxa"/>
            <w:tcBorders>
              <w:right w:val="nil"/>
            </w:tcBorders>
          </w:tcPr>
          <w:p w:rsidR="009811A9" w:rsidRDefault="009811A9">
            <w:pPr>
              <w:pStyle w:val="ConsPlusNormal"/>
            </w:pPr>
          </w:p>
        </w:tc>
      </w:tr>
      <w:tr w:rsidR="009811A9">
        <w:tblPrEx>
          <w:tblBorders>
            <w:left w:val="single" w:sz="4" w:space="0" w:color="auto"/>
          </w:tblBorders>
        </w:tblPrEx>
        <w:tc>
          <w:tcPr>
            <w:tcW w:w="2438" w:type="dxa"/>
          </w:tcPr>
          <w:p w:rsidR="009811A9" w:rsidRDefault="009811A9">
            <w:pPr>
              <w:pStyle w:val="ConsPlusNormal"/>
            </w:pPr>
          </w:p>
        </w:tc>
        <w:tc>
          <w:tcPr>
            <w:tcW w:w="1020" w:type="dxa"/>
          </w:tcPr>
          <w:p w:rsidR="009811A9" w:rsidRDefault="009811A9">
            <w:pPr>
              <w:pStyle w:val="ConsPlusNormal"/>
            </w:pPr>
          </w:p>
        </w:tc>
        <w:tc>
          <w:tcPr>
            <w:tcW w:w="964" w:type="dxa"/>
          </w:tcPr>
          <w:p w:rsidR="009811A9" w:rsidRDefault="009811A9">
            <w:pPr>
              <w:pStyle w:val="ConsPlusNormal"/>
            </w:pPr>
          </w:p>
        </w:tc>
        <w:tc>
          <w:tcPr>
            <w:tcW w:w="1191" w:type="dxa"/>
          </w:tcPr>
          <w:p w:rsidR="009811A9" w:rsidRDefault="009811A9">
            <w:pPr>
              <w:pStyle w:val="ConsPlusNormal"/>
            </w:pPr>
          </w:p>
        </w:tc>
        <w:tc>
          <w:tcPr>
            <w:tcW w:w="1077" w:type="dxa"/>
          </w:tcPr>
          <w:p w:rsidR="009811A9" w:rsidRDefault="009811A9">
            <w:pPr>
              <w:pStyle w:val="ConsPlusNormal"/>
            </w:pPr>
          </w:p>
        </w:tc>
        <w:tc>
          <w:tcPr>
            <w:tcW w:w="1134" w:type="dxa"/>
          </w:tcPr>
          <w:p w:rsidR="009811A9" w:rsidRDefault="009811A9">
            <w:pPr>
              <w:pStyle w:val="ConsPlusNormal"/>
            </w:pPr>
          </w:p>
        </w:tc>
        <w:tc>
          <w:tcPr>
            <w:tcW w:w="1247" w:type="dxa"/>
            <w:tcBorders>
              <w:right w:val="nil"/>
            </w:tcBorders>
          </w:tcPr>
          <w:p w:rsidR="009811A9" w:rsidRDefault="009811A9">
            <w:pPr>
              <w:pStyle w:val="ConsPlusNormal"/>
            </w:pPr>
          </w:p>
        </w:tc>
      </w:tr>
      <w:tr w:rsidR="009811A9">
        <w:tblPrEx>
          <w:tblBorders>
            <w:left w:val="single" w:sz="4" w:space="0" w:color="auto"/>
          </w:tblBorders>
        </w:tblPrEx>
        <w:tc>
          <w:tcPr>
            <w:tcW w:w="2438" w:type="dxa"/>
          </w:tcPr>
          <w:p w:rsidR="009811A9" w:rsidRDefault="009811A9">
            <w:pPr>
              <w:pStyle w:val="ConsPlusNormal"/>
              <w:jc w:val="right"/>
            </w:pPr>
            <w:r>
              <w:t>Итого по бюджету</w:t>
            </w:r>
          </w:p>
        </w:tc>
        <w:tc>
          <w:tcPr>
            <w:tcW w:w="1020" w:type="dxa"/>
          </w:tcPr>
          <w:p w:rsidR="009811A9" w:rsidRDefault="009811A9">
            <w:pPr>
              <w:pStyle w:val="ConsPlusNormal"/>
            </w:pPr>
          </w:p>
        </w:tc>
        <w:tc>
          <w:tcPr>
            <w:tcW w:w="964" w:type="dxa"/>
          </w:tcPr>
          <w:p w:rsidR="009811A9" w:rsidRDefault="009811A9">
            <w:pPr>
              <w:pStyle w:val="ConsPlusNormal"/>
              <w:jc w:val="center"/>
            </w:pPr>
            <w:r>
              <w:t>X</w:t>
            </w:r>
          </w:p>
        </w:tc>
        <w:tc>
          <w:tcPr>
            <w:tcW w:w="1191" w:type="dxa"/>
          </w:tcPr>
          <w:p w:rsidR="009811A9" w:rsidRDefault="009811A9">
            <w:pPr>
              <w:pStyle w:val="ConsPlusNormal"/>
            </w:pPr>
          </w:p>
        </w:tc>
        <w:tc>
          <w:tcPr>
            <w:tcW w:w="1077" w:type="dxa"/>
          </w:tcPr>
          <w:p w:rsidR="009811A9" w:rsidRDefault="009811A9">
            <w:pPr>
              <w:pStyle w:val="ConsPlusNormal"/>
            </w:pPr>
          </w:p>
        </w:tc>
        <w:tc>
          <w:tcPr>
            <w:tcW w:w="1134" w:type="dxa"/>
          </w:tcPr>
          <w:p w:rsidR="009811A9" w:rsidRDefault="009811A9">
            <w:pPr>
              <w:pStyle w:val="ConsPlusNormal"/>
            </w:pPr>
          </w:p>
        </w:tc>
        <w:tc>
          <w:tcPr>
            <w:tcW w:w="1247" w:type="dxa"/>
            <w:tcBorders>
              <w:right w:val="nil"/>
            </w:tcBorders>
          </w:tcPr>
          <w:p w:rsidR="009811A9" w:rsidRDefault="009811A9">
            <w:pPr>
              <w:pStyle w:val="ConsPlusNormal"/>
            </w:pPr>
          </w:p>
        </w:tc>
      </w:tr>
      <w:tr w:rsidR="009811A9">
        <w:tc>
          <w:tcPr>
            <w:tcW w:w="3458" w:type="dxa"/>
            <w:gridSpan w:val="2"/>
            <w:tcBorders>
              <w:left w:val="nil"/>
              <w:bottom w:val="nil"/>
            </w:tcBorders>
          </w:tcPr>
          <w:p w:rsidR="009811A9" w:rsidRDefault="009811A9">
            <w:pPr>
              <w:pStyle w:val="ConsPlusNormal"/>
              <w:jc w:val="right"/>
            </w:pPr>
            <w:r>
              <w:t>Всего</w:t>
            </w:r>
          </w:p>
        </w:tc>
        <w:tc>
          <w:tcPr>
            <w:tcW w:w="964" w:type="dxa"/>
          </w:tcPr>
          <w:p w:rsidR="009811A9" w:rsidRDefault="009811A9">
            <w:pPr>
              <w:pStyle w:val="ConsPlusNormal"/>
              <w:jc w:val="center"/>
            </w:pPr>
            <w:r>
              <w:t>X</w:t>
            </w:r>
          </w:p>
        </w:tc>
        <w:tc>
          <w:tcPr>
            <w:tcW w:w="1191" w:type="dxa"/>
          </w:tcPr>
          <w:p w:rsidR="009811A9" w:rsidRDefault="009811A9">
            <w:pPr>
              <w:pStyle w:val="ConsPlusNormal"/>
            </w:pPr>
          </w:p>
        </w:tc>
        <w:tc>
          <w:tcPr>
            <w:tcW w:w="1077" w:type="dxa"/>
          </w:tcPr>
          <w:p w:rsidR="009811A9" w:rsidRDefault="009811A9">
            <w:pPr>
              <w:pStyle w:val="ConsPlusNormal"/>
            </w:pPr>
          </w:p>
        </w:tc>
        <w:tc>
          <w:tcPr>
            <w:tcW w:w="1134" w:type="dxa"/>
          </w:tcPr>
          <w:p w:rsidR="009811A9" w:rsidRDefault="009811A9">
            <w:pPr>
              <w:pStyle w:val="ConsPlusNormal"/>
            </w:pPr>
          </w:p>
        </w:tc>
        <w:tc>
          <w:tcPr>
            <w:tcW w:w="1247" w:type="dxa"/>
            <w:tcBorders>
              <w:bottom w:val="nil"/>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3. Источники финансирования дефицита бюджета</w:t>
      </w:r>
    </w:p>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9811A9">
        <w:tc>
          <w:tcPr>
            <w:tcW w:w="2438" w:type="dxa"/>
            <w:tcBorders>
              <w:left w:val="nil"/>
            </w:tcBorders>
          </w:tcPr>
          <w:p w:rsidR="009811A9" w:rsidRDefault="009811A9">
            <w:pPr>
              <w:pStyle w:val="ConsPlusNormal"/>
              <w:jc w:val="center"/>
            </w:pPr>
            <w:r>
              <w:t>Наименование бюджета</w:t>
            </w:r>
          </w:p>
        </w:tc>
        <w:tc>
          <w:tcPr>
            <w:tcW w:w="1020" w:type="dxa"/>
          </w:tcPr>
          <w:p w:rsidR="009811A9" w:rsidRDefault="009811A9">
            <w:pPr>
              <w:pStyle w:val="ConsPlusNormal"/>
              <w:jc w:val="center"/>
            </w:pPr>
            <w:r>
              <w:t xml:space="preserve">Код по </w:t>
            </w:r>
            <w:hyperlink r:id="rId287">
              <w:r>
                <w:rPr>
                  <w:color w:val="0000FF"/>
                </w:rPr>
                <w:t>ОКТМО</w:t>
              </w:r>
            </w:hyperlink>
          </w:p>
        </w:tc>
        <w:tc>
          <w:tcPr>
            <w:tcW w:w="964" w:type="dxa"/>
          </w:tcPr>
          <w:p w:rsidR="009811A9" w:rsidRDefault="009811A9">
            <w:pPr>
              <w:pStyle w:val="ConsPlusNormal"/>
              <w:jc w:val="center"/>
            </w:pPr>
            <w:r>
              <w:t>Код по БК</w:t>
            </w:r>
          </w:p>
        </w:tc>
        <w:tc>
          <w:tcPr>
            <w:tcW w:w="1191" w:type="dxa"/>
          </w:tcPr>
          <w:p w:rsidR="009811A9" w:rsidRDefault="009811A9">
            <w:pPr>
              <w:pStyle w:val="ConsPlusNormal"/>
              <w:jc w:val="center"/>
            </w:pPr>
            <w:r>
              <w:t>Поступления</w:t>
            </w:r>
          </w:p>
        </w:tc>
        <w:tc>
          <w:tcPr>
            <w:tcW w:w="1077" w:type="dxa"/>
          </w:tcPr>
          <w:p w:rsidR="009811A9" w:rsidRDefault="009811A9">
            <w:pPr>
              <w:pStyle w:val="ConsPlusNormal"/>
              <w:jc w:val="center"/>
            </w:pPr>
            <w:r>
              <w:t>Выплаты</w:t>
            </w:r>
          </w:p>
        </w:tc>
        <w:tc>
          <w:tcPr>
            <w:tcW w:w="1134" w:type="dxa"/>
          </w:tcPr>
          <w:p w:rsidR="009811A9" w:rsidRDefault="009811A9">
            <w:pPr>
              <w:pStyle w:val="ConsPlusNormal"/>
              <w:jc w:val="center"/>
            </w:pPr>
            <w:r>
              <w:t>Итого</w:t>
            </w:r>
          </w:p>
          <w:p w:rsidR="009811A9" w:rsidRDefault="009811A9">
            <w:pPr>
              <w:pStyle w:val="ConsPlusNormal"/>
              <w:jc w:val="center"/>
            </w:pPr>
            <w:r>
              <w:t>(</w:t>
            </w:r>
            <w:hyperlink w:anchor="P3118">
              <w:r>
                <w:rPr>
                  <w:color w:val="0000FF"/>
                </w:rPr>
                <w:t>гр. 4</w:t>
              </w:r>
            </w:hyperlink>
            <w:r>
              <w:t xml:space="preserve"> - </w:t>
            </w:r>
            <w:hyperlink w:anchor="P3119">
              <w:r>
                <w:rPr>
                  <w:color w:val="0000FF"/>
                </w:rPr>
                <w:t>гр. 5</w:t>
              </w:r>
            </w:hyperlink>
            <w:r>
              <w:t>)</w:t>
            </w:r>
          </w:p>
        </w:tc>
        <w:tc>
          <w:tcPr>
            <w:tcW w:w="1247" w:type="dxa"/>
            <w:tcBorders>
              <w:right w:val="nil"/>
            </w:tcBorders>
          </w:tcPr>
          <w:p w:rsidR="009811A9" w:rsidRDefault="009811A9">
            <w:pPr>
              <w:pStyle w:val="ConsPlusNormal"/>
              <w:jc w:val="center"/>
            </w:pPr>
            <w:r>
              <w:t>Примечание</w:t>
            </w:r>
          </w:p>
        </w:tc>
      </w:tr>
      <w:tr w:rsidR="009811A9">
        <w:tc>
          <w:tcPr>
            <w:tcW w:w="2438" w:type="dxa"/>
            <w:tcBorders>
              <w:left w:val="nil"/>
            </w:tcBorders>
          </w:tcPr>
          <w:p w:rsidR="009811A9" w:rsidRDefault="009811A9">
            <w:pPr>
              <w:pStyle w:val="ConsPlusNormal"/>
              <w:jc w:val="center"/>
            </w:pPr>
            <w:r>
              <w:t>1</w:t>
            </w:r>
          </w:p>
        </w:tc>
        <w:tc>
          <w:tcPr>
            <w:tcW w:w="1020" w:type="dxa"/>
          </w:tcPr>
          <w:p w:rsidR="009811A9" w:rsidRDefault="009811A9">
            <w:pPr>
              <w:pStyle w:val="ConsPlusNormal"/>
              <w:jc w:val="center"/>
            </w:pPr>
            <w:r>
              <w:t>2</w:t>
            </w:r>
          </w:p>
        </w:tc>
        <w:tc>
          <w:tcPr>
            <w:tcW w:w="964" w:type="dxa"/>
          </w:tcPr>
          <w:p w:rsidR="009811A9" w:rsidRDefault="009811A9">
            <w:pPr>
              <w:pStyle w:val="ConsPlusNormal"/>
              <w:jc w:val="center"/>
            </w:pPr>
            <w:r>
              <w:t>3</w:t>
            </w:r>
          </w:p>
        </w:tc>
        <w:tc>
          <w:tcPr>
            <w:tcW w:w="1191" w:type="dxa"/>
          </w:tcPr>
          <w:p w:rsidR="009811A9" w:rsidRDefault="009811A9">
            <w:pPr>
              <w:pStyle w:val="ConsPlusNormal"/>
              <w:jc w:val="center"/>
            </w:pPr>
            <w:bookmarkStart w:id="45" w:name="P3118"/>
            <w:bookmarkEnd w:id="45"/>
            <w:r>
              <w:t>4</w:t>
            </w:r>
          </w:p>
        </w:tc>
        <w:tc>
          <w:tcPr>
            <w:tcW w:w="1077" w:type="dxa"/>
          </w:tcPr>
          <w:p w:rsidR="009811A9" w:rsidRDefault="009811A9">
            <w:pPr>
              <w:pStyle w:val="ConsPlusNormal"/>
              <w:jc w:val="center"/>
            </w:pPr>
            <w:bookmarkStart w:id="46" w:name="P3119"/>
            <w:bookmarkEnd w:id="46"/>
            <w:r>
              <w:t>5</w:t>
            </w:r>
          </w:p>
        </w:tc>
        <w:tc>
          <w:tcPr>
            <w:tcW w:w="1134" w:type="dxa"/>
          </w:tcPr>
          <w:p w:rsidR="009811A9" w:rsidRDefault="009811A9">
            <w:pPr>
              <w:pStyle w:val="ConsPlusNormal"/>
              <w:jc w:val="center"/>
            </w:pPr>
            <w:r>
              <w:t>6</w:t>
            </w:r>
          </w:p>
        </w:tc>
        <w:tc>
          <w:tcPr>
            <w:tcW w:w="1247" w:type="dxa"/>
            <w:tcBorders>
              <w:right w:val="nil"/>
            </w:tcBorders>
          </w:tcPr>
          <w:p w:rsidR="009811A9" w:rsidRDefault="009811A9">
            <w:pPr>
              <w:pStyle w:val="ConsPlusNormal"/>
              <w:jc w:val="center"/>
            </w:pPr>
            <w:r>
              <w:t>7</w:t>
            </w:r>
          </w:p>
        </w:tc>
      </w:tr>
      <w:tr w:rsidR="009811A9">
        <w:tblPrEx>
          <w:tblBorders>
            <w:left w:val="single" w:sz="4" w:space="0" w:color="auto"/>
          </w:tblBorders>
        </w:tblPrEx>
        <w:tc>
          <w:tcPr>
            <w:tcW w:w="2438" w:type="dxa"/>
          </w:tcPr>
          <w:p w:rsidR="009811A9" w:rsidRDefault="009811A9">
            <w:pPr>
              <w:pStyle w:val="ConsPlusNormal"/>
            </w:pPr>
          </w:p>
        </w:tc>
        <w:tc>
          <w:tcPr>
            <w:tcW w:w="1020" w:type="dxa"/>
          </w:tcPr>
          <w:p w:rsidR="009811A9" w:rsidRDefault="009811A9">
            <w:pPr>
              <w:pStyle w:val="ConsPlusNormal"/>
            </w:pPr>
          </w:p>
        </w:tc>
        <w:tc>
          <w:tcPr>
            <w:tcW w:w="964" w:type="dxa"/>
          </w:tcPr>
          <w:p w:rsidR="009811A9" w:rsidRDefault="009811A9">
            <w:pPr>
              <w:pStyle w:val="ConsPlusNormal"/>
            </w:pPr>
          </w:p>
        </w:tc>
        <w:tc>
          <w:tcPr>
            <w:tcW w:w="1191" w:type="dxa"/>
          </w:tcPr>
          <w:p w:rsidR="009811A9" w:rsidRDefault="009811A9">
            <w:pPr>
              <w:pStyle w:val="ConsPlusNormal"/>
            </w:pPr>
          </w:p>
        </w:tc>
        <w:tc>
          <w:tcPr>
            <w:tcW w:w="1077" w:type="dxa"/>
          </w:tcPr>
          <w:p w:rsidR="009811A9" w:rsidRDefault="009811A9">
            <w:pPr>
              <w:pStyle w:val="ConsPlusNormal"/>
            </w:pPr>
          </w:p>
        </w:tc>
        <w:tc>
          <w:tcPr>
            <w:tcW w:w="1134" w:type="dxa"/>
          </w:tcPr>
          <w:p w:rsidR="009811A9" w:rsidRDefault="009811A9">
            <w:pPr>
              <w:pStyle w:val="ConsPlusNormal"/>
            </w:pPr>
          </w:p>
        </w:tc>
        <w:tc>
          <w:tcPr>
            <w:tcW w:w="1247" w:type="dxa"/>
            <w:tcBorders>
              <w:right w:val="nil"/>
            </w:tcBorders>
          </w:tcPr>
          <w:p w:rsidR="009811A9" w:rsidRDefault="009811A9">
            <w:pPr>
              <w:pStyle w:val="ConsPlusNormal"/>
            </w:pPr>
          </w:p>
        </w:tc>
      </w:tr>
      <w:tr w:rsidR="009811A9">
        <w:tblPrEx>
          <w:tblBorders>
            <w:left w:val="single" w:sz="4" w:space="0" w:color="auto"/>
          </w:tblBorders>
        </w:tblPrEx>
        <w:tc>
          <w:tcPr>
            <w:tcW w:w="2438" w:type="dxa"/>
          </w:tcPr>
          <w:p w:rsidR="009811A9" w:rsidRDefault="009811A9">
            <w:pPr>
              <w:pStyle w:val="ConsPlusNormal"/>
            </w:pPr>
          </w:p>
        </w:tc>
        <w:tc>
          <w:tcPr>
            <w:tcW w:w="1020" w:type="dxa"/>
          </w:tcPr>
          <w:p w:rsidR="009811A9" w:rsidRDefault="009811A9">
            <w:pPr>
              <w:pStyle w:val="ConsPlusNormal"/>
            </w:pPr>
          </w:p>
        </w:tc>
        <w:tc>
          <w:tcPr>
            <w:tcW w:w="964" w:type="dxa"/>
          </w:tcPr>
          <w:p w:rsidR="009811A9" w:rsidRDefault="009811A9">
            <w:pPr>
              <w:pStyle w:val="ConsPlusNormal"/>
            </w:pPr>
          </w:p>
        </w:tc>
        <w:tc>
          <w:tcPr>
            <w:tcW w:w="1191" w:type="dxa"/>
          </w:tcPr>
          <w:p w:rsidR="009811A9" w:rsidRDefault="009811A9">
            <w:pPr>
              <w:pStyle w:val="ConsPlusNormal"/>
            </w:pPr>
          </w:p>
        </w:tc>
        <w:tc>
          <w:tcPr>
            <w:tcW w:w="1077" w:type="dxa"/>
          </w:tcPr>
          <w:p w:rsidR="009811A9" w:rsidRDefault="009811A9">
            <w:pPr>
              <w:pStyle w:val="ConsPlusNormal"/>
            </w:pPr>
          </w:p>
        </w:tc>
        <w:tc>
          <w:tcPr>
            <w:tcW w:w="1134" w:type="dxa"/>
          </w:tcPr>
          <w:p w:rsidR="009811A9" w:rsidRDefault="009811A9">
            <w:pPr>
              <w:pStyle w:val="ConsPlusNormal"/>
            </w:pPr>
          </w:p>
        </w:tc>
        <w:tc>
          <w:tcPr>
            <w:tcW w:w="1247" w:type="dxa"/>
            <w:tcBorders>
              <w:right w:val="nil"/>
            </w:tcBorders>
          </w:tcPr>
          <w:p w:rsidR="009811A9" w:rsidRDefault="009811A9">
            <w:pPr>
              <w:pStyle w:val="ConsPlusNormal"/>
            </w:pPr>
          </w:p>
        </w:tc>
      </w:tr>
      <w:tr w:rsidR="009811A9">
        <w:tblPrEx>
          <w:tblBorders>
            <w:left w:val="single" w:sz="4" w:space="0" w:color="auto"/>
          </w:tblBorders>
        </w:tblPrEx>
        <w:tc>
          <w:tcPr>
            <w:tcW w:w="2438" w:type="dxa"/>
          </w:tcPr>
          <w:p w:rsidR="009811A9" w:rsidRDefault="009811A9">
            <w:pPr>
              <w:pStyle w:val="ConsPlusNormal"/>
              <w:jc w:val="right"/>
            </w:pPr>
            <w:r>
              <w:t>Итого по бюджету</w:t>
            </w:r>
          </w:p>
        </w:tc>
        <w:tc>
          <w:tcPr>
            <w:tcW w:w="1020" w:type="dxa"/>
          </w:tcPr>
          <w:p w:rsidR="009811A9" w:rsidRDefault="009811A9">
            <w:pPr>
              <w:pStyle w:val="ConsPlusNormal"/>
            </w:pPr>
          </w:p>
        </w:tc>
        <w:tc>
          <w:tcPr>
            <w:tcW w:w="964" w:type="dxa"/>
          </w:tcPr>
          <w:p w:rsidR="009811A9" w:rsidRDefault="009811A9">
            <w:pPr>
              <w:pStyle w:val="ConsPlusNormal"/>
              <w:jc w:val="center"/>
            </w:pPr>
            <w:r>
              <w:t>X</w:t>
            </w:r>
          </w:p>
        </w:tc>
        <w:tc>
          <w:tcPr>
            <w:tcW w:w="1191" w:type="dxa"/>
          </w:tcPr>
          <w:p w:rsidR="009811A9" w:rsidRDefault="009811A9">
            <w:pPr>
              <w:pStyle w:val="ConsPlusNormal"/>
            </w:pPr>
          </w:p>
        </w:tc>
        <w:tc>
          <w:tcPr>
            <w:tcW w:w="1077" w:type="dxa"/>
          </w:tcPr>
          <w:p w:rsidR="009811A9" w:rsidRDefault="009811A9">
            <w:pPr>
              <w:pStyle w:val="ConsPlusNormal"/>
            </w:pPr>
          </w:p>
        </w:tc>
        <w:tc>
          <w:tcPr>
            <w:tcW w:w="1134" w:type="dxa"/>
          </w:tcPr>
          <w:p w:rsidR="009811A9" w:rsidRDefault="009811A9">
            <w:pPr>
              <w:pStyle w:val="ConsPlusNormal"/>
            </w:pPr>
          </w:p>
        </w:tc>
        <w:tc>
          <w:tcPr>
            <w:tcW w:w="1247" w:type="dxa"/>
            <w:tcBorders>
              <w:right w:val="nil"/>
            </w:tcBorders>
          </w:tcPr>
          <w:p w:rsidR="009811A9" w:rsidRDefault="009811A9">
            <w:pPr>
              <w:pStyle w:val="ConsPlusNormal"/>
            </w:pPr>
          </w:p>
        </w:tc>
      </w:tr>
      <w:tr w:rsidR="009811A9">
        <w:tc>
          <w:tcPr>
            <w:tcW w:w="3458" w:type="dxa"/>
            <w:gridSpan w:val="2"/>
            <w:tcBorders>
              <w:left w:val="nil"/>
              <w:bottom w:val="nil"/>
            </w:tcBorders>
          </w:tcPr>
          <w:p w:rsidR="009811A9" w:rsidRDefault="009811A9">
            <w:pPr>
              <w:pStyle w:val="ConsPlusNormal"/>
              <w:jc w:val="right"/>
            </w:pPr>
            <w:r>
              <w:t>Всего</w:t>
            </w:r>
          </w:p>
        </w:tc>
        <w:tc>
          <w:tcPr>
            <w:tcW w:w="964" w:type="dxa"/>
          </w:tcPr>
          <w:p w:rsidR="009811A9" w:rsidRDefault="009811A9">
            <w:pPr>
              <w:pStyle w:val="ConsPlusNormal"/>
              <w:jc w:val="center"/>
            </w:pPr>
            <w:r>
              <w:t>X</w:t>
            </w:r>
          </w:p>
        </w:tc>
        <w:tc>
          <w:tcPr>
            <w:tcW w:w="1191" w:type="dxa"/>
          </w:tcPr>
          <w:p w:rsidR="009811A9" w:rsidRDefault="009811A9">
            <w:pPr>
              <w:pStyle w:val="ConsPlusNormal"/>
            </w:pPr>
          </w:p>
        </w:tc>
        <w:tc>
          <w:tcPr>
            <w:tcW w:w="1077" w:type="dxa"/>
          </w:tcPr>
          <w:p w:rsidR="009811A9" w:rsidRDefault="009811A9">
            <w:pPr>
              <w:pStyle w:val="ConsPlusNormal"/>
            </w:pPr>
          </w:p>
        </w:tc>
        <w:tc>
          <w:tcPr>
            <w:tcW w:w="1134" w:type="dxa"/>
          </w:tcPr>
          <w:p w:rsidR="009811A9" w:rsidRDefault="009811A9">
            <w:pPr>
              <w:pStyle w:val="ConsPlusNormal"/>
            </w:pPr>
          </w:p>
        </w:tc>
        <w:tc>
          <w:tcPr>
            <w:tcW w:w="1247" w:type="dxa"/>
            <w:tcBorders>
              <w:bottom w:val="nil"/>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Ответственный</w:t>
      </w:r>
    </w:p>
    <w:p w:rsidR="009811A9" w:rsidRDefault="009811A9">
      <w:pPr>
        <w:pStyle w:val="ConsPlusNonformat"/>
        <w:jc w:val="both"/>
      </w:pPr>
      <w:r>
        <w:t>исполнитель   _____________ ___________ _______________________ ___________</w:t>
      </w:r>
    </w:p>
    <w:p w:rsidR="009811A9" w:rsidRDefault="009811A9">
      <w:pPr>
        <w:pStyle w:val="ConsPlusNonformat"/>
        <w:jc w:val="both"/>
      </w:pPr>
      <w:r>
        <w:t xml:space="preserve">               (должность)   (подпись)   (расшифровка подписи)   (телефон)</w:t>
      </w:r>
    </w:p>
    <w:p w:rsidR="009811A9" w:rsidRDefault="009811A9">
      <w:pPr>
        <w:pStyle w:val="ConsPlusNonformat"/>
        <w:jc w:val="both"/>
      </w:pPr>
    </w:p>
    <w:p w:rsidR="009811A9" w:rsidRDefault="009811A9">
      <w:pPr>
        <w:pStyle w:val="ConsPlusNonformat"/>
        <w:jc w:val="both"/>
      </w:pPr>
      <w:r>
        <w:t>"__" __________ 20__ г.</w:t>
      </w:r>
    </w:p>
    <w:p w:rsidR="009811A9" w:rsidRDefault="009811A9">
      <w:pPr>
        <w:pStyle w:val="ConsPlusNonformat"/>
        <w:jc w:val="both"/>
      </w:pPr>
    </w:p>
    <w:p w:rsidR="009811A9" w:rsidRDefault="009811A9">
      <w:pPr>
        <w:pStyle w:val="ConsPlusNonformat"/>
        <w:jc w:val="both"/>
      </w:pPr>
      <w:r>
        <w:t xml:space="preserve">                                                         Номер страницы ___</w:t>
      </w:r>
    </w:p>
    <w:p w:rsidR="009811A9" w:rsidRDefault="009811A9">
      <w:pPr>
        <w:pStyle w:val="ConsPlusNonformat"/>
        <w:jc w:val="both"/>
      </w:pPr>
      <w:r>
        <w:t xml:space="preserve">                                                          Всего страниц ___</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12</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right"/>
      </w:pPr>
    </w:p>
    <w:p w:rsidR="009811A9" w:rsidRDefault="009811A9">
      <w:pPr>
        <w:pStyle w:val="ConsPlusNormal"/>
        <w:jc w:val="right"/>
      </w:pPr>
      <w:r>
        <w:t>Форма</w:t>
      </w:r>
    </w:p>
    <w:p w:rsidR="009811A9" w:rsidRDefault="009811A9">
      <w:pPr>
        <w:pStyle w:val="ConsPlusNormal"/>
        <w:jc w:val="both"/>
      </w:pPr>
    </w:p>
    <w:p w:rsidR="009811A9" w:rsidRDefault="009811A9">
      <w:pPr>
        <w:pStyle w:val="ConsPlusNonformat"/>
        <w:jc w:val="both"/>
      </w:pPr>
      <w:bookmarkStart w:id="47" w:name="P3171"/>
      <w:bookmarkEnd w:id="47"/>
      <w:r>
        <w:t xml:space="preserve">                                Приложение</w:t>
      </w:r>
    </w:p>
    <w:p w:rsidR="009811A9" w:rsidRDefault="009811A9">
      <w:pPr>
        <w:pStyle w:val="ConsPlusNonformat"/>
        <w:jc w:val="both"/>
      </w:pPr>
      <w:r>
        <w:t xml:space="preserve">               к Справке о свободном остатке средств бюджета</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9811A9">
        <w:tc>
          <w:tcPr>
            <w:tcW w:w="2948" w:type="dxa"/>
            <w:tcBorders>
              <w:top w:val="nil"/>
              <w:left w:val="nil"/>
              <w:bottom w:val="nil"/>
              <w:right w:val="nil"/>
            </w:tcBorders>
          </w:tcPr>
          <w:p w:rsidR="009811A9" w:rsidRDefault="009811A9">
            <w:pPr>
              <w:pStyle w:val="ConsPlusNormal"/>
            </w:pPr>
          </w:p>
        </w:tc>
        <w:tc>
          <w:tcPr>
            <w:tcW w:w="3231"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r>
              <w:t>Коды</w:t>
            </w:r>
          </w:p>
        </w:tc>
      </w:tr>
      <w:tr w:rsidR="009811A9">
        <w:tc>
          <w:tcPr>
            <w:tcW w:w="2948" w:type="dxa"/>
            <w:tcBorders>
              <w:top w:val="nil"/>
              <w:left w:val="nil"/>
              <w:bottom w:val="nil"/>
              <w:right w:val="nil"/>
            </w:tcBorders>
          </w:tcPr>
          <w:p w:rsidR="009811A9" w:rsidRDefault="009811A9">
            <w:pPr>
              <w:pStyle w:val="ConsPlusNormal"/>
            </w:pPr>
          </w:p>
        </w:tc>
        <w:tc>
          <w:tcPr>
            <w:tcW w:w="3231"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r>
              <w:t>0531820</w:t>
            </w:r>
          </w:p>
        </w:tc>
      </w:tr>
      <w:tr w:rsidR="009811A9">
        <w:tc>
          <w:tcPr>
            <w:tcW w:w="2948" w:type="dxa"/>
            <w:tcBorders>
              <w:top w:val="nil"/>
              <w:left w:val="nil"/>
              <w:bottom w:val="nil"/>
              <w:right w:val="nil"/>
            </w:tcBorders>
          </w:tcPr>
          <w:p w:rsidR="009811A9" w:rsidRDefault="009811A9">
            <w:pPr>
              <w:pStyle w:val="ConsPlusNormal"/>
            </w:pPr>
          </w:p>
        </w:tc>
        <w:tc>
          <w:tcPr>
            <w:tcW w:w="3231" w:type="dxa"/>
            <w:tcBorders>
              <w:top w:val="nil"/>
              <w:left w:val="nil"/>
              <w:bottom w:val="nil"/>
              <w:right w:val="nil"/>
            </w:tcBorders>
            <w:vAlign w:val="bottom"/>
          </w:tcPr>
          <w:p w:rsidR="009811A9" w:rsidRDefault="009811A9">
            <w:pPr>
              <w:pStyle w:val="ConsPlusNormal"/>
              <w:jc w:val="center"/>
            </w:pPr>
            <w:r>
              <w:t>за "__" ___________ 20__ г.</w:t>
            </w:r>
          </w:p>
        </w:tc>
        <w:tc>
          <w:tcPr>
            <w:tcW w:w="1757" w:type="dxa"/>
            <w:tcBorders>
              <w:top w:val="nil"/>
              <w:left w:val="nil"/>
              <w:bottom w:val="nil"/>
              <w:right w:val="single" w:sz="4" w:space="0" w:color="auto"/>
            </w:tcBorders>
            <w:vAlign w:val="bottom"/>
          </w:tcPr>
          <w:p w:rsidR="009811A9" w:rsidRDefault="009811A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p>
        </w:tc>
        <w:tc>
          <w:tcPr>
            <w:tcW w:w="3231" w:type="dxa"/>
            <w:tcBorders>
              <w:top w:val="nil"/>
              <w:left w:val="nil"/>
              <w:bottom w:val="nil"/>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Наименование органа Федерального казначейства</w:t>
            </w:r>
          </w:p>
        </w:tc>
        <w:tc>
          <w:tcPr>
            <w:tcW w:w="3231" w:type="dxa"/>
            <w:tcBorders>
              <w:top w:val="nil"/>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Периодичность: ежедневная</w:t>
            </w:r>
          </w:p>
        </w:tc>
        <w:tc>
          <w:tcPr>
            <w:tcW w:w="3231" w:type="dxa"/>
            <w:tcBorders>
              <w:top w:val="single" w:sz="4" w:space="0" w:color="auto"/>
              <w:left w:val="nil"/>
              <w:bottom w:val="nil"/>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Единица измерения: руб.</w:t>
            </w:r>
          </w:p>
        </w:tc>
        <w:tc>
          <w:tcPr>
            <w:tcW w:w="3231" w:type="dxa"/>
            <w:tcBorders>
              <w:top w:val="nil"/>
              <w:left w:val="nil"/>
              <w:bottom w:val="nil"/>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hyperlink r:id="rId288">
              <w:r>
                <w:rPr>
                  <w:color w:val="0000FF"/>
                </w:rPr>
                <w:t>383</w:t>
              </w:r>
            </w:hyperlink>
          </w:p>
        </w:tc>
      </w:tr>
    </w:tbl>
    <w:p w:rsidR="009811A9" w:rsidRDefault="009811A9">
      <w:pPr>
        <w:pStyle w:val="ConsPlusNormal"/>
        <w:jc w:val="both"/>
      </w:pPr>
    </w:p>
    <w:p w:rsidR="009811A9" w:rsidRDefault="009811A9">
      <w:pPr>
        <w:pStyle w:val="ConsPlusNonformat"/>
        <w:jc w:val="both"/>
      </w:pPr>
      <w:r>
        <w:t xml:space="preserve">    1. Субсидии (субвенции),  контроль за  использованием  которых возложен</w:t>
      </w:r>
    </w:p>
    <w:p w:rsidR="009811A9" w:rsidRDefault="009811A9">
      <w:pPr>
        <w:pStyle w:val="ConsPlusNonformat"/>
        <w:jc w:val="both"/>
      </w:pPr>
      <w:r>
        <w:t xml:space="preserve">                    на органы Федерального казначейства</w:t>
      </w:r>
    </w:p>
    <w:p w:rsidR="009811A9" w:rsidRDefault="009811A9">
      <w:pPr>
        <w:pStyle w:val="ConsPlusNormal"/>
        <w:jc w:val="both"/>
      </w:pPr>
    </w:p>
    <w:p w:rsidR="009811A9" w:rsidRDefault="009811A9">
      <w:pPr>
        <w:pStyle w:val="ConsPlusNormal"/>
        <w:sectPr w:rsidR="009811A9" w:rsidSect="00E36854">
          <w:pgSz w:w="11906" w:h="16838"/>
          <w:pgMar w:top="1134" w:right="850" w:bottom="1134" w:left="1701" w:header="708" w:footer="708" w:gutter="0"/>
          <w:cols w:space="708"/>
          <w:docGrid w:linePitch="36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0"/>
        <w:gridCol w:w="735"/>
        <w:gridCol w:w="2595"/>
        <w:gridCol w:w="1728"/>
        <w:gridCol w:w="1890"/>
        <w:gridCol w:w="2595"/>
      </w:tblGrid>
      <w:tr w:rsidR="009811A9">
        <w:tc>
          <w:tcPr>
            <w:tcW w:w="2010" w:type="dxa"/>
            <w:tcBorders>
              <w:left w:val="nil"/>
            </w:tcBorders>
          </w:tcPr>
          <w:p w:rsidR="009811A9" w:rsidRDefault="009811A9">
            <w:pPr>
              <w:pStyle w:val="ConsPlusNormal"/>
              <w:jc w:val="center"/>
            </w:pPr>
            <w:r>
              <w:lastRenderedPageBreak/>
              <w:t>Наименование субсидии (субвенции)</w:t>
            </w:r>
          </w:p>
        </w:tc>
        <w:tc>
          <w:tcPr>
            <w:tcW w:w="735" w:type="dxa"/>
          </w:tcPr>
          <w:p w:rsidR="009811A9" w:rsidRDefault="009811A9">
            <w:pPr>
              <w:pStyle w:val="ConsPlusNormal"/>
              <w:jc w:val="center"/>
            </w:pPr>
            <w:r>
              <w:t>Код цели</w:t>
            </w:r>
          </w:p>
        </w:tc>
        <w:tc>
          <w:tcPr>
            <w:tcW w:w="2595" w:type="dxa"/>
          </w:tcPr>
          <w:p w:rsidR="009811A9" w:rsidRDefault="009811A9">
            <w:pPr>
              <w:pStyle w:val="ConsPlusNormal"/>
              <w:jc w:val="center"/>
            </w:pPr>
            <w:r>
              <w:t>Нераспределенный остаток на начало дня</w:t>
            </w:r>
          </w:p>
        </w:tc>
        <w:tc>
          <w:tcPr>
            <w:tcW w:w="1728" w:type="dxa"/>
          </w:tcPr>
          <w:p w:rsidR="009811A9" w:rsidRDefault="009811A9">
            <w:pPr>
              <w:pStyle w:val="ConsPlusNormal"/>
              <w:jc w:val="center"/>
            </w:pPr>
            <w:r>
              <w:t>Доходы, полученные в виде субсидий и субвенций из бюджетов других уровней</w:t>
            </w:r>
          </w:p>
        </w:tc>
        <w:tc>
          <w:tcPr>
            <w:tcW w:w="1890" w:type="dxa"/>
          </w:tcPr>
          <w:p w:rsidR="009811A9" w:rsidRDefault="009811A9">
            <w:pPr>
              <w:pStyle w:val="ConsPlusNormal"/>
              <w:jc w:val="center"/>
            </w:pPr>
            <w:r>
              <w:t>Распределено (отозвано)</w:t>
            </w:r>
          </w:p>
        </w:tc>
        <w:tc>
          <w:tcPr>
            <w:tcW w:w="2595" w:type="dxa"/>
            <w:tcBorders>
              <w:right w:val="nil"/>
            </w:tcBorders>
          </w:tcPr>
          <w:p w:rsidR="009811A9" w:rsidRDefault="009811A9">
            <w:pPr>
              <w:pStyle w:val="ConsPlusNormal"/>
              <w:jc w:val="center"/>
            </w:pPr>
            <w:r>
              <w:t>Нераспределенный остаток на конец дня</w:t>
            </w:r>
          </w:p>
        </w:tc>
      </w:tr>
      <w:tr w:rsidR="009811A9">
        <w:tc>
          <w:tcPr>
            <w:tcW w:w="2010" w:type="dxa"/>
            <w:tcBorders>
              <w:left w:val="nil"/>
            </w:tcBorders>
          </w:tcPr>
          <w:p w:rsidR="009811A9" w:rsidRDefault="009811A9">
            <w:pPr>
              <w:pStyle w:val="ConsPlusNormal"/>
              <w:jc w:val="center"/>
            </w:pPr>
            <w:r>
              <w:t>1</w:t>
            </w:r>
          </w:p>
        </w:tc>
        <w:tc>
          <w:tcPr>
            <w:tcW w:w="735" w:type="dxa"/>
          </w:tcPr>
          <w:p w:rsidR="009811A9" w:rsidRDefault="009811A9">
            <w:pPr>
              <w:pStyle w:val="ConsPlusNormal"/>
              <w:jc w:val="center"/>
            </w:pPr>
            <w:r>
              <w:t>2</w:t>
            </w:r>
          </w:p>
        </w:tc>
        <w:tc>
          <w:tcPr>
            <w:tcW w:w="2595" w:type="dxa"/>
          </w:tcPr>
          <w:p w:rsidR="009811A9" w:rsidRDefault="009811A9">
            <w:pPr>
              <w:pStyle w:val="ConsPlusNormal"/>
              <w:jc w:val="center"/>
            </w:pPr>
            <w:r>
              <w:t>3</w:t>
            </w:r>
          </w:p>
        </w:tc>
        <w:tc>
          <w:tcPr>
            <w:tcW w:w="1728" w:type="dxa"/>
          </w:tcPr>
          <w:p w:rsidR="009811A9" w:rsidRDefault="009811A9">
            <w:pPr>
              <w:pStyle w:val="ConsPlusNormal"/>
              <w:jc w:val="center"/>
            </w:pPr>
            <w:r>
              <w:t>4</w:t>
            </w:r>
          </w:p>
        </w:tc>
        <w:tc>
          <w:tcPr>
            <w:tcW w:w="1890" w:type="dxa"/>
          </w:tcPr>
          <w:p w:rsidR="009811A9" w:rsidRDefault="009811A9">
            <w:pPr>
              <w:pStyle w:val="ConsPlusNormal"/>
              <w:jc w:val="center"/>
            </w:pPr>
            <w:r>
              <w:t>5</w:t>
            </w:r>
          </w:p>
        </w:tc>
        <w:tc>
          <w:tcPr>
            <w:tcW w:w="2595" w:type="dxa"/>
            <w:tcBorders>
              <w:right w:val="nil"/>
            </w:tcBorders>
          </w:tcPr>
          <w:p w:rsidR="009811A9" w:rsidRDefault="009811A9">
            <w:pPr>
              <w:pStyle w:val="ConsPlusNormal"/>
              <w:jc w:val="center"/>
            </w:pPr>
            <w:r>
              <w:t>6</w:t>
            </w:r>
          </w:p>
        </w:tc>
      </w:tr>
      <w:tr w:rsidR="009811A9">
        <w:tblPrEx>
          <w:tblBorders>
            <w:left w:val="single" w:sz="4" w:space="0" w:color="auto"/>
            <w:right w:val="single" w:sz="4" w:space="0" w:color="auto"/>
          </w:tblBorders>
        </w:tblPrEx>
        <w:tc>
          <w:tcPr>
            <w:tcW w:w="2010" w:type="dxa"/>
          </w:tcPr>
          <w:p w:rsidR="009811A9" w:rsidRDefault="009811A9">
            <w:pPr>
              <w:pStyle w:val="ConsPlusNormal"/>
            </w:pPr>
          </w:p>
        </w:tc>
        <w:tc>
          <w:tcPr>
            <w:tcW w:w="735" w:type="dxa"/>
          </w:tcPr>
          <w:p w:rsidR="009811A9" w:rsidRDefault="009811A9">
            <w:pPr>
              <w:pStyle w:val="ConsPlusNormal"/>
            </w:pPr>
          </w:p>
        </w:tc>
        <w:tc>
          <w:tcPr>
            <w:tcW w:w="2595" w:type="dxa"/>
          </w:tcPr>
          <w:p w:rsidR="009811A9" w:rsidRDefault="009811A9">
            <w:pPr>
              <w:pStyle w:val="ConsPlusNormal"/>
            </w:pPr>
          </w:p>
        </w:tc>
        <w:tc>
          <w:tcPr>
            <w:tcW w:w="1728" w:type="dxa"/>
          </w:tcPr>
          <w:p w:rsidR="009811A9" w:rsidRDefault="009811A9">
            <w:pPr>
              <w:pStyle w:val="ConsPlusNormal"/>
            </w:pPr>
          </w:p>
        </w:tc>
        <w:tc>
          <w:tcPr>
            <w:tcW w:w="1890" w:type="dxa"/>
          </w:tcPr>
          <w:p w:rsidR="009811A9" w:rsidRDefault="009811A9">
            <w:pPr>
              <w:pStyle w:val="ConsPlusNormal"/>
            </w:pPr>
          </w:p>
        </w:tc>
        <w:tc>
          <w:tcPr>
            <w:tcW w:w="2595" w:type="dxa"/>
          </w:tcPr>
          <w:p w:rsidR="009811A9" w:rsidRDefault="009811A9">
            <w:pPr>
              <w:pStyle w:val="ConsPlusNormal"/>
            </w:pPr>
          </w:p>
        </w:tc>
      </w:tr>
      <w:tr w:rsidR="009811A9">
        <w:tblPrEx>
          <w:tblBorders>
            <w:left w:val="single" w:sz="4" w:space="0" w:color="auto"/>
            <w:right w:val="single" w:sz="4" w:space="0" w:color="auto"/>
          </w:tblBorders>
        </w:tblPrEx>
        <w:tc>
          <w:tcPr>
            <w:tcW w:w="2010" w:type="dxa"/>
          </w:tcPr>
          <w:p w:rsidR="009811A9" w:rsidRDefault="009811A9">
            <w:pPr>
              <w:pStyle w:val="ConsPlusNormal"/>
            </w:pPr>
          </w:p>
        </w:tc>
        <w:tc>
          <w:tcPr>
            <w:tcW w:w="735" w:type="dxa"/>
          </w:tcPr>
          <w:p w:rsidR="009811A9" w:rsidRDefault="009811A9">
            <w:pPr>
              <w:pStyle w:val="ConsPlusNormal"/>
            </w:pPr>
          </w:p>
        </w:tc>
        <w:tc>
          <w:tcPr>
            <w:tcW w:w="2595" w:type="dxa"/>
          </w:tcPr>
          <w:p w:rsidR="009811A9" w:rsidRDefault="009811A9">
            <w:pPr>
              <w:pStyle w:val="ConsPlusNormal"/>
            </w:pPr>
          </w:p>
        </w:tc>
        <w:tc>
          <w:tcPr>
            <w:tcW w:w="1728" w:type="dxa"/>
          </w:tcPr>
          <w:p w:rsidR="009811A9" w:rsidRDefault="009811A9">
            <w:pPr>
              <w:pStyle w:val="ConsPlusNormal"/>
            </w:pPr>
          </w:p>
        </w:tc>
        <w:tc>
          <w:tcPr>
            <w:tcW w:w="1890" w:type="dxa"/>
          </w:tcPr>
          <w:p w:rsidR="009811A9" w:rsidRDefault="009811A9">
            <w:pPr>
              <w:pStyle w:val="ConsPlusNormal"/>
            </w:pPr>
          </w:p>
        </w:tc>
        <w:tc>
          <w:tcPr>
            <w:tcW w:w="2595" w:type="dxa"/>
          </w:tcPr>
          <w:p w:rsidR="009811A9" w:rsidRDefault="009811A9">
            <w:pPr>
              <w:pStyle w:val="ConsPlusNormal"/>
            </w:pPr>
          </w:p>
        </w:tc>
      </w:tr>
      <w:tr w:rsidR="009811A9">
        <w:tblPrEx>
          <w:tblBorders>
            <w:left w:val="single" w:sz="4" w:space="0" w:color="auto"/>
            <w:right w:val="single" w:sz="4" w:space="0" w:color="auto"/>
          </w:tblBorders>
        </w:tblPrEx>
        <w:tc>
          <w:tcPr>
            <w:tcW w:w="2010" w:type="dxa"/>
          </w:tcPr>
          <w:p w:rsidR="009811A9" w:rsidRDefault="009811A9">
            <w:pPr>
              <w:pStyle w:val="ConsPlusNormal"/>
            </w:pPr>
          </w:p>
        </w:tc>
        <w:tc>
          <w:tcPr>
            <w:tcW w:w="735" w:type="dxa"/>
          </w:tcPr>
          <w:p w:rsidR="009811A9" w:rsidRDefault="009811A9">
            <w:pPr>
              <w:pStyle w:val="ConsPlusNormal"/>
            </w:pPr>
          </w:p>
        </w:tc>
        <w:tc>
          <w:tcPr>
            <w:tcW w:w="2595" w:type="dxa"/>
          </w:tcPr>
          <w:p w:rsidR="009811A9" w:rsidRDefault="009811A9">
            <w:pPr>
              <w:pStyle w:val="ConsPlusNormal"/>
            </w:pPr>
          </w:p>
        </w:tc>
        <w:tc>
          <w:tcPr>
            <w:tcW w:w="1728" w:type="dxa"/>
          </w:tcPr>
          <w:p w:rsidR="009811A9" w:rsidRDefault="009811A9">
            <w:pPr>
              <w:pStyle w:val="ConsPlusNormal"/>
            </w:pPr>
          </w:p>
        </w:tc>
        <w:tc>
          <w:tcPr>
            <w:tcW w:w="1890" w:type="dxa"/>
          </w:tcPr>
          <w:p w:rsidR="009811A9" w:rsidRDefault="009811A9">
            <w:pPr>
              <w:pStyle w:val="ConsPlusNormal"/>
            </w:pPr>
          </w:p>
        </w:tc>
        <w:tc>
          <w:tcPr>
            <w:tcW w:w="2595" w:type="dxa"/>
          </w:tcPr>
          <w:p w:rsidR="009811A9" w:rsidRDefault="009811A9">
            <w:pPr>
              <w:pStyle w:val="ConsPlusNormal"/>
            </w:pPr>
          </w:p>
        </w:tc>
      </w:tr>
      <w:tr w:rsidR="009811A9">
        <w:tblPrEx>
          <w:tblBorders>
            <w:left w:val="single" w:sz="4" w:space="0" w:color="auto"/>
            <w:right w:val="single" w:sz="4" w:space="0" w:color="auto"/>
          </w:tblBorders>
        </w:tblPrEx>
        <w:tc>
          <w:tcPr>
            <w:tcW w:w="2010" w:type="dxa"/>
          </w:tcPr>
          <w:p w:rsidR="009811A9" w:rsidRDefault="009811A9">
            <w:pPr>
              <w:pStyle w:val="ConsPlusNormal"/>
            </w:pPr>
          </w:p>
        </w:tc>
        <w:tc>
          <w:tcPr>
            <w:tcW w:w="735" w:type="dxa"/>
          </w:tcPr>
          <w:p w:rsidR="009811A9" w:rsidRDefault="009811A9">
            <w:pPr>
              <w:pStyle w:val="ConsPlusNormal"/>
            </w:pPr>
          </w:p>
        </w:tc>
        <w:tc>
          <w:tcPr>
            <w:tcW w:w="2595" w:type="dxa"/>
          </w:tcPr>
          <w:p w:rsidR="009811A9" w:rsidRDefault="009811A9">
            <w:pPr>
              <w:pStyle w:val="ConsPlusNormal"/>
            </w:pPr>
          </w:p>
        </w:tc>
        <w:tc>
          <w:tcPr>
            <w:tcW w:w="1728" w:type="dxa"/>
          </w:tcPr>
          <w:p w:rsidR="009811A9" w:rsidRDefault="009811A9">
            <w:pPr>
              <w:pStyle w:val="ConsPlusNormal"/>
            </w:pPr>
          </w:p>
        </w:tc>
        <w:tc>
          <w:tcPr>
            <w:tcW w:w="1890" w:type="dxa"/>
          </w:tcPr>
          <w:p w:rsidR="009811A9" w:rsidRDefault="009811A9">
            <w:pPr>
              <w:pStyle w:val="ConsPlusNormal"/>
            </w:pPr>
          </w:p>
        </w:tc>
        <w:tc>
          <w:tcPr>
            <w:tcW w:w="2595" w:type="dxa"/>
          </w:tcPr>
          <w:p w:rsidR="009811A9" w:rsidRDefault="009811A9">
            <w:pPr>
              <w:pStyle w:val="ConsPlusNormal"/>
            </w:pPr>
          </w:p>
        </w:tc>
      </w:tr>
      <w:tr w:rsidR="009811A9">
        <w:tblPrEx>
          <w:tblBorders>
            <w:right w:val="single" w:sz="4" w:space="0" w:color="auto"/>
          </w:tblBorders>
        </w:tblPrEx>
        <w:tc>
          <w:tcPr>
            <w:tcW w:w="2745" w:type="dxa"/>
            <w:gridSpan w:val="2"/>
            <w:tcBorders>
              <w:left w:val="nil"/>
              <w:bottom w:val="nil"/>
            </w:tcBorders>
          </w:tcPr>
          <w:p w:rsidR="009811A9" w:rsidRDefault="009811A9">
            <w:pPr>
              <w:pStyle w:val="ConsPlusNormal"/>
              <w:jc w:val="right"/>
            </w:pPr>
            <w:r>
              <w:t>Итого</w:t>
            </w:r>
          </w:p>
        </w:tc>
        <w:tc>
          <w:tcPr>
            <w:tcW w:w="2595" w:type="dxa"/>
          </w:tcPr>
          <w:p w:rsidR="009811A9" w:rsidRDefault="009811A9">
            <w:pPr>
              <w:pStyle w:val="ConsPlusNormal"/>
            </w:pPr>
          </w:p>
        </w:tc>
        <w:tc>
          <w:tcPr>
            <w:tcW w:w="1728" w:type="dxa"/>
          </w:tcPr>
          <w:p w:rsidR="009811A9" w:rsidRDefault="009811A9">
            <w:pPr>
              <w:pStyle w:val="ConsPlusNormal"/>
            </w:pPr>
          </w:p>
        </w:tc>
        <w:tc>
          <w:tcPr>
            <w:tcW w:w="1890" w:type="dxa"/>
          </w:tcPr>
          <w:p w:rsidR="009811A9" w:rsidRDefault="009811A9">
            <w:pPr>
              <w:pStyle w:val="ConsPlusNormal"/>
            </w:pPr>
          </w:p>
        </w:tc>
        <w:tc>
          <w:tcPr>
            <w:tcW w:w="2595"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Номер страницы ____</w:t>
      </w:r>
    </w:p>
    <w:p w:rsidR="009811A9" w:rsidRDefault="009811A9">
      <w:pPr>
        <w:pStyle w:val="ConsPlusNonformat"/>
        <w:jc w:val="both"/>
      </w:pPr>
      <w:r>
        <w:t xml:space="preserve">                                                         Всего страниц ____</w:t>
      </w:r>
    </w:p>
    <w:p w:rsidR="009811A9" w:rsidRDefault="009811A9">
      <w:pPr>
        <w:pStyle w:val="ConsPlusNormal"/>
        <w:sectPr w:rsidR="009811A9">
          <w:pgSz w:w="16838" w:h="11905" w:orient="landscape"/>
          <w:pgMar w:top="1701" w:right="1134" w:bottom="850" w:left="1134" w:header="0" w:footer="0" w:gutter="0"/>
          <w:cols w:space="720"/>
          <w:titlePg/>
        </w:sectPr>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13</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p w:rsidR="009811A9" w:rsidRDefault="009811A9">
      <w:pPr>
        <w:pStyle w:val="ConsPlusNonformat"/>
        <w:jc w:val="both"/>
      </w:pPr>
      <w:bookmarkStart w:id="48" w:name="P3271"/>
      <w:bookmarkEnd w:id="48"/>
      <w:r>
        <w:t xml:space="preserve">                                  СПРАВКА</w:t>
      </w:r>
    </w:p>
    <w:p w:rsidR="009811A9" w:rsidRDefault="009811A9">
      <w:pPr>
        <w:pStyle w:val="ConsPlusNonformat"/>
        <w:jc w:val="both"/>
      </w:pPr>
      <w:r>
        <w:t xml:space="preserve">                    об операциях по исполнению бюджета</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9811A9">
        <w:tc>
          <w:tcPr>
            <w:tcW w:w="2948" w:type="dxa"/>
            <w:tcBorders>
              <w:top w:val="nil"/>
              <w:left w:val="nil"/>
              <w:bottom w:val="nil"/>
              <w:right w:val="nil"/>
            </w:tcBorders>
          </w:tcPr>
          <w:p w:rsidR="009811A9" w:rsidRDefault="009811A9">
            <w:pPr>
              <w:pStyle w:val="ConsPlusNormal"/>
            </w:pPr>
          </w:p>
        </w:tc>
        <w:tc>
          <w:tcPr>
            <w:tcW w:w="3231"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r>
              <w:t>Коды</w:t>
            </w:r>
          </w:p>
        </w:tc>
      </w:tr>
      <w:tr w:rsidR="009811A9">
        <w:tc>
          <w:tcPr>
            <w:tcW w:w="2948" w:type="dxa"/>
            <w:tcBorders>
              <w:top w:val="nil"/>
              <w:left w:val="nil"/>
              <w:bottom w:val="nil"/>
              <w:right w:val="nil"/>
            </w:tcBorders>
          </w:tcPr>
          <w:p w:rsidR="009811A9" w:rsidRDefault="009811A9">
            <w:pPr>
              <w:pStyle w:val="ConsPlusNormal"/>
            </w:pPr>
          </w:p>
        </w:tc>
        <w:tc>
          <w:tcPr>
            <w:tcW w:w="3231"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r>
              <w:t>0531821</w:t>
            </w:r>
          </w:p>
        </w:tc>
      </w:tr>
      <w:tr w:rsidR="009811A9">
        <w:tc>
          <w:tcPr>
            <w:tcW w:w="2948" w:type="dxa"/>
            <w:tcBorders>
              <w:top w:val="nil"/>
              <w:left w:val="nil"/>
              <w:bottom w:val="nil"/>
              <w:right w:val="nil"/>
            </w:tcBorders>
          </w:tcPr>
          <w:p w:rsidR="009811A9" w:rsidRDefault="009811A9">
            <w:pPr>
              <w:pStyle w:val="ConsPlusNormal"/>
            </w:pPr>
          </w:p>
        </w:tc>
        <w:tc>
          <w:tcPr>
            <w:tcW w:w="3231" w:type="dxa"/>
            <w:tcBorders>
              <w:top w:val="nil"/>
              <w:left w:val="nil"/>
              <w:bottom w:val="nil"/>
              <w:right w:val="nil"/>
            </w:tcBorders>
            <w:vAlign w:val="bottom"/>
          </w:tcPr>
          <w:p w:rsidR="009811A9" w:rsidRDefault="009811A9">
            <w:pPr>
              <w:pStyle w:val="ConsPlusNormal"/>
              <w:jc w:val="center"/>
            </w:pPr>
            <w:r>
              <w:t>на "__" ___________ 20__ г.</w:t>
            </w:r>
          </w:p>
        </w:tc>
        <w:tc>
          <w:tcPr>
            <w:tcW w:w="1757" w:type="dxa"/>
            <w:tcBorders>
              <w:top w:val="nil"/>
              <w:left w:val="nil"/>
              <w:bottom w:val="nil"/>
              <w:right w:val="single" w:sz="4" w:space="0" w:color="auto"/>
            </w:tcBorders>
            <w:vAlign w:val="bottom"/>
          </w:tcPr>
          <w:p w:rsidR="009811A9" w:rsidRDefault="009811A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p>
        </w:tc>
        <w:tc>
          <w:tcPr>
            <w:tcW w:w="3231" w:type="dxa"/>
            <w:tcBorders>
              <w:top w:val="nil"/>
              <w:left w:val="nil"/>
              <w:bottom w:val="nil"/>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Дата предыдущей справки</w:t>
            </w: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Федеральное казначейство, орган Федерального казначейства</w:t>
            </w:r>
          </w:p>
        </w:tc>
        <w:tc>
          <w:tcPr>
            <w:tcW w:w="3231" w:type="dxa"/>
            <w:tcBorders>
              <w:top w:val="nil"/>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Периодичность: ежедневная</w:t>
            </w:r>
          </w:p>
        </w:tc>
        <w:tc>
          <w:tcPr>
            <w:tcW w:w="3231" w:type="dxa"/>
            <w:tcBorders>
              <w:top w:val="single" w:sz="4" w:space="0" w:color="auto"/>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Единица измерения: руб.</w:t>
            </w:r>
          </w:p>
        </w:tc>
        <w:tc>
          <w:tcPr>
            <w:tcW w:w="3231" w:type="dxa"/>
            <w:tcBorders>
              <w:top w:val="single" w:sz="4" w:space="0" w:color="auto"/>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hyperlink r:id="rId289">
              <w:r>
                <w:rPr>
                  <w:color w:val="0000FF"/>
                </w:rPr>
                <w:t>383</w:t>
              </w:r>
            </w:hyperlink>
          </w:p>
        </w:tc>
      </w:tr>
    </w:tbl>
    <w:p w:rsidR="009811A9" w:rsidRDefault="009811A9">
      <w:pPr>
        <w:pStyle w:val="ConsPlusNormal"/>
        <w:jc w:val="both"/>
      </w:pPr>
    </w:p>
    <w:p w:rsidR="009811A9" w:rsidRDefault="009811A9">
      <w:pPr>
        <w:pStyle w:val="ConsPlusNormal"/>
        <w:sectPr w:rsidR="009811A9">
          <w:pgSz w:w="11905" w:h="16838"/>
          <w:pgMar w:top="1134" w:right="850" w:bottom="1134" w:left="1701"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0"/>
        <w:gridCol w:w="1560"/>
        <w:gridCol w:w="1755"/>
        <w:gridCol w:w="1230"/>
        <w:gridCol w:w="2880"/>
      </w:tblGrid>
      <w:tr w:rsidR="009811A9">
        <w:tc>
          <w:tcPr>
            <w:tcW w:w="3000" w:type="dxa"/>
            <w:vMerge w:val="restart"/>
            <w:tcBorders>
              <w:left w:val="nil"/>
            </w:tcBorders>
          </w:tcPr>
          <w:p w:rsidR="009811A9" w:rsidRDefault="009811A9">
            <w:pPr>
              <w:pStyle w:val="ConsPlusNormal"/>
              <w:jc w:val="center"/>
            </w:pPr>
            <w:r>
              <w:lastRenderedPageBreak/>
              <w:t>Код по БК</w:t>
            </w:r>
          </w:p>
        </w:tc>
        <w:tc>
          <w:tcPr>
            <w:tcW w:w="1560" w:type="dxa"/>
            <w:vMerge w:val="restart"/>
          </w:tcPr>
          <w:p w:rsidR="009811A9" w:rsidRDefault="009811A9">
            <w:pPr>
              <w:pStyle w:val="ConsPlusNormal"/>
              <w:jc w:val="center"/>
            </w:pPr>
            <w:r>
              <w:t>Сумма, всего: (</w:t>
            </w:r>
            <w:hyperlink w:anchor="P3320">
              <w:r>
                <w:rPr>
                  <w:color w:val="0000FF"/>
                </w:rPr>
                <w:t>гр. 3</w:t>
              </w:r>
            </w:hyperlink>
            <w:r>
              <w:t xml:space="preserve"> - </w:t>
            </w:r>
            <w:hyperlink w:anchor="P3321">
              <w:r>
                <w:rPr>
                  <w:color w:val="0000FF"/>
                </w:rPr>
                <w:t>гр. 4</w:t>
              </w:r>
            </w:hyperlink>
            <w:r>
              <w:t xml:space="preserve"> + </w:t>
            </w:r>
            <w:hyperlink w:anchor="P3322">
              <w:r>
                <w:rPr>
                  <w:color w:val="0000FF"/>
                </w:rPr>
                <w:t>гр. 5</w:t>
              </w:r>
            </w:hyperlink>
            <w:r>
              <w:t>)</w:t>
            </w:r>
          </w:p>
        </w:tc>
        <w:tc>
          <w:tcPr>
            <w:tcW w:w="5865" w:type="dxa"/>
            <w:gridSpan w:val="3"/>
            <w:tcBorders>
              <w:right w:val="nil"/>
            </w:tcBorders>
          </w:tcPr>
          <w:p w:rsidR="009811A9" w:rsidRDefault="009811A9">
            <w:pPr>
              <w:pStyle w:val="ConsPlusNormal"/>
              <w:jc w:val="center"/>
            </w:pPr>
            <w:r>
              <w:t>В том числе:</w:t>
            </w:r>
          </w:p>
        </w:tc>
      </w:tr>
      <w:tr w:rsidR="009811A9">
        <w:tc>
          <w:tcPr>
            <w:tcW w:w="3000" w:type="dxa"/>
            <w:vMerge/>
            <w:tcBorders>
              <w:left w:val="nil"/>
            </w:tcBorders>
          </w:tcPr>
          <w:p w:rsidR="009811A9" w:rsidRDefault="009811A9">
            <w:pPr>
              <w:pStyle w:val="ConsPlusNormal"/>
            </w:pPr>
          </w:p>
        </w:tc>
        <w:tc>
          <w:tcPr>
            <w:tcW w:w="1560" w:type="dxa"/>
            <w:vMerge/>
          </w:tcPr>
          <w:p w:rsidR="009811A9" w:rsidRDefault="009811A9">
            <w:pPr>
              <w:pStyle w:val="ConsPlusNormal"/>
            </w:pPr>
          </w:p>
        </w:tc>
        <w:tc>
          <w:tcPr>
            <w:tcW w:w="2985" w:type="dxa"/>
            <w:gridSpan w:val="2"/>
          </w:tcPr>
          <w:p w:rsidR="009811A9" w:rsidRDefault="009811A9">
            <w:pPr>
              <w:pStyle w:val="ConsPlusNormal"/>
              <w:jc w:val="center"/>
            </w:pPr>
            <w:r>
              <w:t>по банковским операциям</w:t>
            </w:r>
          </w:p>
        </w:tc>
        <w:tc>
          <w:tcPr>
            <w:tcW w:w="2880" w:type="dxa"/>
            <w:vMerge w:val="restart"/>
            <w:tcBorders>
              <w:right w:val="nil"/>
            </w:tcBorders>
          </w:tcPr>
          <w:p w:rsidR="009811A9" w:rsidRDefault="009811A9">
            <w:pPr>
              <w:pStyle w:val="ConsPlusNormal"/>
              <w:jc w:val="center"/>
            </w:pPr>
            <w:r>
              <w:t>по внебанковским операциям (со знаком "+" - поступления, со знаком "-" - выплаты)</w:t>
            </w:r>
          </w:p>
        </w:tc>
      </w:tr>
      <w:tr w:rsidR="009811A9">
        <w:tc>
          <w:tcPr>
            <w:tcW w:w="3000" w:type="dxa"/>
            <w:vMerge/>
            <w:tcBorders>
              <w:left w:val="nil"/>
            </w:tcBorders>
          </w:tcPr>
          <w:p w:rsidR="009811A9" w:rsidRDefault="009811A9">
            <w:pPr>
              <w:pStyle w:val="ConsPlusNormal"/>
            </w:pPr>
          </w:p>
        </w:tc>
        <w:tc>
          <w:tcPr>
            <w:tcW w:w="1560" w:type="dxa"/>
            <w:vMerge/>
          </w:tcPr>
          <w:p w:rsidR="009811A9" w:rsidRDefault="009811A9">
            <w:pPr>
              <w:pStyle w:val="ConsPlusNormal"/>
            </w:pPr>
          </w:p>
        </w:tc>
        <w:tc>
          <w:tcPr>
            <w:tcW w:w="1755" w:type="dxa"/>
          </w:tcPr>
          <w:p w:rsidR="009811A9" w:rsidRDefault="009811A9">
            <w:pPr>
              <w:pStyle w:val="ConsPlusNormal"/>
              <w:jc w:val="center"/>
            </w:pPr>
            <w:r>
              <w:t>поступления</w:t>
            </w:r>
          </w:p>
        </w:tc>
        <w:tc>
          <w:tcPr>
            <w:tcW w:w="1230" w:type="dxa"/>
          </w:tcPr>
          <w:p w:rsidR="009811A9" w:rsidRDefault="009811A9">
            <w:pPr>
              <w:pStyle w:val="ConsPlusNormal"/>
              <w:jc w:val="center"/>
            </w:pPr>
            <w:r>
              <w:t>выплаты</w:t>
            </w:r>
          </w:p>
        </w:tc>
        <w:tc>
          <w:tcPr>
            <w:tcW w:w="2880" w:type="dxa"/>
            <w:vMerge/>
            <w:tcBorders>
              <w:right w:val="nil"/>
            </w:tcBorders>
          </w:tcPr>
          <w:p w:rsidR="009811A9" w:rsidRDefault="009811A9">
            <w:pPr>
              <w:pStyle w:val="ConsPlusNormal"/>
            </w:pPr>
          </w:p>
        </w:tc>
      </w:tr>
      <w:tr w:rsidR="009811A9">
        <w:tc>
          <w:tcPr>
            <w:tcW w:w="3000" w:type="dxa"/>
            <w:tcBorders>
              <w:left w:val="nil"/>
            </w:tcBorders>
          </w:tcPr>
          <w:p w:rsidR="009811A9" w:rsidRDefault="009811A9">
            <w:pPr>
              <w:pStyle w:val="ConsPlusNormal"/>
              <w:jc w:val="center"/>
            </w:pPr>
            <w:r>
              <w:t>1</w:t>
            </w:r>
          </w:p>
        </w:tc>
        <w:tc>
          <w:tcPr>
            <w:tcW w:w="1560" w:type="dxa"/>
          </w:tcPr>
          <w:p w:rsidR="009811A9" w:rsidRDefault="009811A9">
            <w:pPr>
              <w:pStyle w:val="ConsPlusNormal"/>
              <w:jc w:val="center"/>
            </w:pPr>
            <w:r>
              <w:t>2</w:t>
            </w:r>
          </w:p>
        </w:tc>
        <w:tc>
          <w:tcPr>
            <w:tcW w:w="1755" w:type="dxa"/>
          </w:tcPr>
          <w:p w:rsidR="009811A9" w:rsidRDefault="009811A9">
            <w:pPr>
              <w:pStyle w:val="ConsPlusNormal"/>
              <w:jc w:val="center"/>
            </w:pPr>
            <w:bookmarkStart w:id="49" w:name="P3320"/>
            <w:bookmarkEnd w:id="49"/>
            <w:r>
              <w:t>3</w:t>
            </w:r>
          </w:p>
        </w:tc>
        <w:tc>
          <w:tcPr>
            <w:tcW w:w="1230" w:type="dxa"/>
          </w:tcPr>
          <w:p w:rsidR="009811A9" w:rsidRDefault="009811A9">
            <w:pPr>
              <w:pStyle w:val="ConsPlusNormal"/>
              <w:jc w:val="center"/>
            </w:pPr>
            <w:bookmarkStart w:id="50" w:name="P3321"/>
            <w:bookmarkEnd w:id="50"/>
            <w:r>
              <w:t>4</w:t>
            </w:r>
          </w:p>
        </w:tc>
        <w:tc>
          <w:tcPr>
            <w:tcW w:w="2880" w:type="dxa"/>
            <w:tcBorders>
              <w:right w:val="nil"/>
            </w:tcBorders>
          </w:tcPr>
          <w:p w:rsidR="009811A9" w:rsidRDefault="009811A9">
            <w:pPr>
              <w:pStyle w:val="ConsPlusNormal"/>
              <w:jc w:val="center"/>
            </w:pPr>
            <w:bookmarkStart w:id="51" w:name="P3322"/>
            <w:bookmarkEnd w:id="51"/>
            <w:r>
              <w:t>5</w:t>
            </w:r>
          </w:p>
        </w:tc>
      </w:tr>
      <w:tr w:rsidR="009811A9">
        <w:tblPrEx>
          <w:tblBorders>
            <w:left w:val="single" w:sz="4" w:space="0" w:color="auto"/>
            <w:right w:val="single" w:sz="4" w:space="0" w:color="auto"/>
          </w:tblBorders>
        </w:tblPrEx>
        <w:tc>
          <w:tcPr>
            <w:tcW w:w="3000" w:type="dxa"/>
          </w:tcPr>
          <w:p w:rsidR="009811A9" w:rsidRDefault="009811A9">
            <w:pPr>
              <w:pStyle w:val="ConsPlusNormal"/>
              <w:jc w:val="center"/>
            </w:pPr>
            <w:r>
              <w:t>1. Доходы</w:t>
            </w:r>
          </w:p>
        </w:tc>
        <w:tc>
          <w:tcPr>
            <w:tcW w:w="1560" w:type="dxa"/>
          </w:tcPr>
          <w:p w:rsidR="009811A9" w:rsidRDefault="009811A9">
            <w:pPr>
              <w:pStyle w:val="ConsPlusNormal"/>
            </w:pPr>
          </w:p>
        </w:tc>
        <w:tc>
          <w:tcPr>
            <w:tcW w:w="1755" w:type="dxa"/>
          </w:tcPr>
          <w:p w:rsidR="009811A9" w:rsidRDefault="009811A9">
            <w:pPr>
              <w:pStyle w:val="ConsPlusNormal"/>
            </w:pPr>
          </w:p>
        </w:tc>
        <w:tc>
          <w:tcPr>
            <w:tcW w:w="1230" w:type="dxa"/>
          </w:tcPr>
          <w:p w:rsidR="009811A9" w:rsidRDefault="009811A9">
            <w:pPr>
              <w:pStyle w:val="ConsPlusNormal"/>
            </w:pPr>
          </w:p>
        </w:tc>
        <w:tc>
          <w:tcPr>
            <w:tcW w:w="2880" w:type="dxa"/>
          </w:tcPr>
          <w:p w:rsidR="009811A9" w:rsidRDefault="009811A9">
            <w:pPr>
              <w:pStyle w:val="ConsPlusNormal"/>
            </w:pPr>
          </w:p>
        </w:tc>
      </w:tr>
      <w:tr w:rsidR="009811A9">
        <w:tblPrEx>
          <w:tblBorders>
            <w:left w:val="single" w:sz="4" w:space="0" w:color="auto"/>
            <w:right w:val="single" w:sz="4" w:space="0" w:color="auto"/>
          </w:tblBorders>
        </w:tblPrEx>
        <w:tc>
          <w:tcPr>
            <w:tcW w:w="3000" w:type="dxa"/>
          </w:tcPr>
          <w:p w:rsidR="009811A9" w:rsidRDefault="009811A9">
            <w:pPr>
              <w:pStyle w:val="ConsPlusNormal"/>
            </w:pPr>
          </w:p>
        </w:tc>
        <w:tc>
          <w:tcPr>
            <w:tcW w:w="1560" w:type="dxa"/>
          </w:tcPr>
          <w:p w:rsidR="009811A9" w:rsidRDefault="009811A9">
            <w:pPr>
              <w:pStyle w:val="ConsPlusNormal"/>
            </w:pPr>
          </w:p>
        </w:tc>
        <w:tc>
          <w:tcPr>
            <w:tcW w:w="1755" w:type="dxa"/>
          </w:tcPr>
          <w:p w:rsidR="009811A9" w:rsidRDefault="009811A9">
            <w:pPr>
              <w:pStyle w:val="ConsPlusNormal"/>
            </w:pPr>
          </w:p>
        </w:tc>
        <w:tc>
          <w:tcPr>
            <w:tcW w:w="1230" w:type="dxa"/>
          </w:tcPr>
          <w:p w:rsidR="009811A9" w:rsidRDefault="009811A9">
            <w:pPr>
              <w:pStyle w:val="ConsPlusNormal"/>
            </w:pPr>
          </w:p>
        </w:tc>
        <w:tc>
          <w:tcPr>
            <w:tcW w:w="2880" w:type="dxa"/>
          </w:tcPr>
          <w:p w:rsidR="009811A9" w:rsidRDefault="009811A9">
            <w:pPr>
              <w:pStyle w:val="ConsPlusNormal"/>
            </w:pPr>
          </w:p>
        </w:tc>
      </w:tr>
      <w:tr w:rsidR="009811A9">
        <w:tblPrEx>
          <w:tblBorders>
            <w:left w:val="single" w:sz="4" w:space="0" w:color="auto"/>
            <w:right w:val="single" w:sz="4" w:space="0" w:color="auto"/>
          </w:tblBorders>
        </w:tblPrEx>
        <w:tc>
          <w:tcPr>
            <w:tcW w:w="3000" w:type="dxa"/>
          </w:tcPr>
          <w:p w:rsidR="009811A9" w:rsidRDefault="009811A9">
            <w:pPr>
              <w:pStyle w:val="ConsPlusNormal"/>
              <w:jc w:val="right"/>
            </w:pPr>
            <w:r>
              <w:t>Итого доходов</w:t>
            </w:r>
          </w:p>
        </w:tc>
        <w:tc>
          <w:tcPr>
            <w:tcW w:w="1560" w:type="dxa"/>
          </w:tcPr>
          <w:p w:rsidR="009811A9" w:rsidRDefault="009811A9">
            <w:pPr>
              <w:pStyle w:val="ConsPlusNormal"/>
            </w:pPr>
          </w:p>
        </w:tc>
        <w:tc>
          <w:tcPr>
            <w:tcW w:w="1755" w:type="dxa"/>
          </w:tcPr>
          <w:p w:rsidR="009811A9" w:rsidRDefault="009811A9">
            <w:pPr>
              <w:pStyle w:val="ConsPlusNormal"/>
            </w:pPr>
          </w:p>
        </w:tc>
        <w:tc>
          <w:tcPr>
            <w:tcW w:w="1230" w:type="dxa"/>
          </w:tcPr>
          <w:p w:rsidR="009811A9" w:rsidRDefault="009811A9">
            <w:pPr>
              <w:pStyle w:val="ConsPlusNormal"/>
            </w:pPr>
          </w:p>
        </w:tc>
        <w:tc>
          <w:tcPr>
            <w:tcW w:w="2880" w:type="dxa"/>
          </w:tcPr>
          <w:p w:rsidR="009811A9" w:rsidRDefault="009811A9">
            <w:pPr>
              <w:pStyle w:val="ConsPlusNormal"/>
            </w:pPr>
          </w:p>
        </w:tc>
      </w:tr>
      <w:tr w:rsidR="009811A9">
        <w:tblPrEx>
          <w:tblBorders>
            <w:left w:val="single" w:sz="4" w:space="0" w:color="auto"/>
            <w:right w:val="single" w:sz="4" w:space="0" w:color="auto"/>
          </w:tblBorders>
        </w:tblPrEx>
        <w:tc>
          <w:tcPr>
            <w:tcW w:w="3000" w:type="dxa"/>
            <w:vMerge w:val="restart"/>
          </w:tcPr>
          <w:p w:rsidR="009811A9" w:rsidRDefault="009811A9">
            <w:pPr>
              <w:pStyle w:val="ConsPlusNormal"/>
              <w:jc w:val="center"/>
            </w:pPr>
            <w:r>
              <w:t>2. Расходы</w:t>
            </w:r>
          </w:p>
        </w:tc>
        <w:tc>
          <w:tcPr>
            <w:tcW w:w="1560" w:type="dxa"/>
          </w:tcPr>
          <w:p w:rsidR="009811A9" w:rsidRDefault="009811A9">
            <w:pPr>
              <w:pStyle w:val="ConsPlusNormal"/>
            </w:pPr>
          </w:p>
        </w:tc>
        <w:tc>
          <w:tcPr>
            <w:tcW w:w="1755" w:type="dxa"/>
          </w:tcPr>
          <w:p w:rsidR="009811A9" w:rsidRDefault="009811A9">
            <w:pPr>
              <w:pStyle w:val="ConsPlusNormal"/>
            </w:pPr>
          </w:p>
        </w:tc>
        <w:tc>
          <w:tcPr>
            <w:tcW w:w="1230" w:type="dxa"/>
          </w:tcPr>
          <w:p w:rsidR="009811A9" w:rsidRDefault="009811A9">
            <w:pPr>
              <w:pStyle w:val="ConsPlusNormal"/>
            </w:pPr>
          </w:p>
        </w:tc>
        <w:tc>
          <w:tcPr>
            <w:tcW w:w="2880" w:type="dxa"/>
          </w:tcPr>
          <w:p w:rsidR="009811A9" w:rsidRDefault="009811A9">
            <w:pPr>
              <w:pStyle w:val="ConsPlusNormal"/>
            </w:pPr>
          </w:p>
        </w:tc>
      </w:tr>
      <w:tr w:rsidR="009811A9">
        <w:tblPrEx>
          <w:tblBorders>
            <w:left w:val="single" w:sz="4" w:space="0" w:color="auto"/>
            <w:right w:val="single" w:sz="4" w:space="0" w:color="auto"/>
          </w:tblBorders>
        </w:tblPrEx>
        <w:tc>
          <w:tcPr>
            <w:tcW w:w="3000" w:type="dxa"/>
            <w:vMerge/>
          </w:tcPr>
          <w:p w:rsidR="009811A9" w:rsidRDefault="009811A9">
            <w:pPr>
              <w:pStyle w:val="ConsPlusNormal"/>
            </w:pPr>
          </w:p>
        </w:tc>
        <w:tc>
          <w:tcPr>
            <w:tcW w:w="1560" w:type="dxa"/>
          </w:tcPr>
          <w:p w:rsidR="009811A9" w:rsidRDefault="009811A9">
            <w:pPr>
              <w:pStyle w:val="ConsPlusNormal"/>
            </w:pPr>
          </w:p>
        </w:tc>
        <w:tc>
          <w:tcPr>
            <w:tcW w:w="1755" w:type="dxa"/>
          </w:tcPr>
          <w:p w:rsidR="009811A9" w:rsidRDefault="009811A9">
            <w:pPr>
              <w:pStyle w:val="ConsPlusNormal"/>
            </w:pPr>
          </w:p>
        </w:tc>
        <w:tc>
          <w:tcPr>
            <w:tcW w:w="1230" w:type="dxa"/>
          </w:tcPr>
          <w:p w:rsidR="009811A9" w:rsidRDefault="009811A9">
            <w:pPr>
              <w:pStyle w:val="ConsPlusNormal"/>
            </w:pPr>
          </w:p>
        </w:tc>
        <w:tc>
          <w:tcPr>
            <w:tcW w:w="2880" w:type="dxa"/>
          </w:tcPr>
          <w:p w:rsidR="009811A9" w:rsidRDefault="009811A9">
            <w:pPr>
              <w:pStyle w:val="ConsPlusNormal"/>
            </w:pPr>
          </w:p>
        </w:tc>
      </w:tr>
      <w:tr w:rsidR="009811A9">
        <w:tblPrEx>
          <w:tblBorders>
            <w:left w:val="single" w:sz="4" w:space="0" w:color="auto"/>
            <w:right w:val="single" w:sz="4" w:space="0" w:color="auto"/>
          </w:tblBorders>
        </w:tblPrEx>
        <w:tc>
          <w:tcPr>
            <w:tcW w:w="3000" w:type="dxa"/>
          </w:tcPr>
          <w:p w:rsidR="009811A9" w:rsidRDefault="009811A9">
            <w:pPr>
              <w:pStyle w:val="ConsPlusNormal"/>
            </w:pPr>
          </w:p>
        </w:tc>
        <w:tc>
          <w:tcPr>
            <w:tcW w:w="1560" w:type="dxa"/>
          </w:tcPr>
          <w:p w:rsidR="009811A9" w:rsidRDefault="009811A9">
            <w:pPr>
              <w:pStyle w:val="ConsPlusNormal"/>
            </w:pPr>
          </w:p>
        </w:tc>
        <w:tc>
          <w:tcPr>
            <w:tcW w:w="1755" w:type="dxa"/>
          </w:tcPr>
          <w:p w:rsidR="009811A9" w:rsidRDefault="009811A9">
            <w:pPr>
              <w:pStyle w:val="ConsPlusNormal"/>
            </w:pPr>
          </w:p>
        </w:tc>
        <w:tc>
          <w:tcPr>
            <w:tcW w:w="1230" w:type="dxa"/>
          </w:tcPr>
          <w:p w:rsidR="009811A9" w:rsidRDefault="009811A9">
            <w:pPr>
              <w:pStyle w:val="ConsPlusNormal"/>
            </w:pPr>
          </w:p>
        </w:tc>
        <w:tc>
          <w:tcPr>
            <w:tcW w:w="2880" w:type="dxa"/>
          </w:tcPr>
          <w:p w:rsidR="009811A9" w:rsidRDefault="009811A9">
            <w:pPr>
              <w:pStyle w:val="ConsPlusNormal"/>
            </w:pPr>
          </w:p>
        </w:tc>
      </w:tr>
      <w:tr w:rsidR="009811A9">
        <w:tblPrEx>
          <w:tblBorders>
            <w:left w:val="single" w:sz="4" w:space="0" w:color="auto"/>
            <w:right w:val="single" w:sz="4" w:space="0" w:color="auto"/>
          </w:tblBorders>
        </w:tblPrEx>
        <w:tc>
          <w:tcPr>
            <w:tcW w:w="3000" w:type="dxa"/>
          </w:tcPr>
          <w:p w:rsidR="009811A9" w:rsidRDefault="009811A9">
            <w:pPr>
              <w:pStyle w:val="ConsPlusNormal"/>
              <w:jc w:val="right"/>
            </w:pPr>
            <w:r>
              <w:t>Итого расходов</w:t>
            </w:r>
          </w:p>
        </w:tc>
        <w:tc>
          <w:tcPr>
            <w:tcW w:w="1560" w:type="dxa"/>
          </w:tcPr>
          <w:p w:rsidR="009811A9" w:rsidRDefault="009811A9">
            <w:pPr>
              <w:pStyle w:val="ConsPlusNormal"/>
            </w:pPr>
          </w:p>
        </w:tc>
        <w:tc>
          <w:tcPr>
            <w:tcW w:w="1755" w:type="dxa"/>
          </w:tcPr>
          <w:p w:rsidR="009811A9" w:rsidRDefault="009811A9">
            <w:pPr>
              <w:pStyle w:val="ConsPlusNormal"/>
            </w:pPr>
          </w:p>
        </w:tc>
        <w:tc>
          <w:tcPr>
            <w:tcW w:w="1230" w:type="dxa"/>
          </w:tcPr>
          <w:p w:rsidR="009811A9" w:rsidRDefault="009811A9">
            <w:pPr>
              <w:pStyle w:val="ConsPlusNormal"/>
            </w:pPr>
          </w:p>
        </w:tc>
        <w:tc>
          <w:tcPr>
            <w:tcW w:w="2880" w:type="dxa"/>
          </w:tcPr>
          <w:p w:rsidR="009811A9" w:rsidRDefault="009811A9">
            <w:pPr>
              <w:pStyle w:val="ConsPlusNormal"/>
            </w:pPr>
          </w:p>
        </w:tc>
      </w:tr>
      <w:tr w:rsidR="009811A9">
        <w:tblPrEx>
          <w:tblBorders>
            <w:left w:val="single" w:sz="4" w:space="0" w:color="auto"/>
            <w:right w:val="single" w:sz="4" w:space="0" w:color="auto"/>
          </w:tblBorders>
        </w:tblPrEx>
        <w:tc>
          <w:tcPr>
            <w:tcW w:w="3000" w:type="dxa"/>
            <w:vMerge w:val="restart"/>
          </w:tcPr>
          <w:p w:rsidR="009811A9" w:rsidRDefault="009811A9">
            <w:pPr>
              <w:pStyle w:val="ConsPlusNormal"/>
              <w:jc w:val="center"/>
            </w:pPr>
            <w:r>
              <w:t>3. Источники финансирования дефицита бюджета</w:t>
            </w:r>
          </w:p>
        </w:tc>
        <w:tc>
          <w:tcPr>
            <w:tcW w:w="1560" w:type="dxa"/>
          </w:tcPr>
          <w:p w:rsidR="009811A9" w:rsidRDefault="009811A9">
            <w:pPr>
              <w:pStyle w:val="ConsPlusNormal"/>
            </w:pPr>
          </w:p>
        </w:tc>
        <w:tc>
          <w:tcPr>
            <w:tcW w:w="1755" w:type="dxa"/>
          </w:tcPr>
          <w:p w:rsidR="009811A9" w:rsidRDefault="009811A9">
            <w:pPr>
              <w:pStyle w:val="ConsPlusNormal"/>
            </w:pPr>
          </w:p>
        </w:tc>
        <w:tc>
          <w:tcPr>
            <w:tcW w:w="1230" w:type="dxa"/>
          </w:tcPr>
          <w:p w:rsidR="009811A9" w:rsidRDefault="009811A9">
            <w:pPr>
              <w:pStyle w:val="ConsPlusNormal"/>
            </w:pPr>
          </w:p>
        </w:tc>
        <w:tc>
          <w:tcPr>
            <w:tcW w:w="2880" w:type="dxa"/>
          </w:tcPr>
          <w:p w:rsidR="009811A9" w:rsidRDefault="009811A9">
            <w:pPr>
              <w:pStyle w:val="ConsPlusNormal"/>
            </w:pPr>
          </w:p>
        </w:tc>
      </w:tr>
      <w:tr w:rsidR="009811A9">
        <w:tblPrEx>
          <w:tblBorders>
            <w:left w:val="single" w:sz="4" w:space="0" w:color="auto"/>
            <w:right w:val="single" w:sz="4" w:space="0" w:color="auto"/>
          </w:tblBorders>
        </w:tblPrEx>
        <w:tc>
          <w:tcPr>
            <w:tcW w:w="3000" w:type="dxa"/>
            <w:vMerge/>
          </w:tcPr>
          <w:p w:rsidR="009811A9" w:rsidRDefault="009811A9">
            <w:pPr>
              <w:pStyle w:val="ConsPlusNormal"/>
            </w:pPr>
          </w:p>
        </w:tc>
        <w:tc>
          <w:tcPr>
            <w:tcW w:w="1560" w:type="dxa"/>
          </w:tcPr>
          <w:p w:rsidR="009811A9" w:rsidRDefault="009811A9">
            <w:pPr>
              <w:pStyle w:val="ConsPlusNormal"/>
            </w:pPr>
          </w:p>
        </w:tc>
        <w:tc>
          <w:tcPr>
            <w:tcW w:w="1755" w:type="dxa"/>
          </w:tcPr>
          <w:p w:rsidR="009811A9" w:rsidRDefault="009811A9">
            <w:pPr>
              <w:pStyle w:val="ConsPlusNormal"/>
            </w:pPr>
          </w:p>
        </w:tc>
        <w:tc>
          <w:tcPr>
            <w:tcW w:w="1230" w:type="dxa"/>
          </w:tcPr>
          <w:p w:rsidR="009811A9" w:rsidRDefault="009811A9">
            <w:pPr>
              <w:pStyle w:val="ConsPlusNormal"/>
            </w:pPr>
          </w:p>
        </w:tc>
        <w:tc>
          <w:tcPr>
            <w:tcW w:w="2880" w:type="dxa"/>
          </w:tcPr>
          <w:p w:rsidR="009811A9" w:rsidRDefault="009811A9">
            <w:pPr>
              <w:pStyle w:val="ConsPlusNormal"/>
            </w:pPr>
          </w:p>
        </w:tc>
      </w:tr>
      <w:tr w:rsidR="009811A9">
        <w:tblPrEx>
          <w:tblBorders>
            <w:left w:val="single" w:sz="4" w:space="0" w:color="auto"/>
            <w:right w:val="single" w:sz="4" w:space="0" w:color="auto"/>
          </w:tblBorders>
        </w:tblPrEx>
        <w:tc>
          <w:tcPr>
            <w:tcW w:w="3000" w:type="dxa"/>
          </w:tcPr>
          <w:p w:rsidR="009811A9" w:rsidRDefault="009811A9">
            <w:pPr>
              <w:pStyle w:val="ConsPlusNormal"/>
            </w:pPr>
          </w:p>
        </w:tc>
        <w:tc>
          <w:tcPr>
            <w:tcW w:w="1560" w:type="dxa"/>
          </w:tcPr>
          <w:p w:rsidR="009811A9" w:rsidRDefault="009811A9">
            <w:pPr>
              <w:pStyle w:val="ConsPlusNormal"/>
            </w:pPr>
          </w:p>
        </w:tc>
        <w:tc>
          <w:tcPr>
            <w:tcW w:w="1755" w:type="dxa"/>
          </w:tcPr>
          <w:p w:rsidR="009811A9" w:rsidRDefault="009811A9">
            <w:pPr>
              <w:pStyle w:val="ConsPlusNormal"/>
            </w:pPr>
          </w:p>
        </w:tc>
        <w:tc>
          <w:tcPr>
            <w:tcW w:w="1230" w:type="dxa"/>
          </w:tcPr>
          <w:p w:rsidR="009811A9" w:rsidRDefault="009811A9">
            <w:pPr>
              <w:pStyle w:val="ConsPlusNormal"/>
            </w:pPr>
          </w:p>
        </w:tc>
        <w:tc>
          <w:tcPr>
            <w:tcW w:w="2880" w:type="dxa"/>
          </w:tcPr>
          <w:p w:rsidR="009811A9" w:rsidRDefault="009811A9">
            <w:pPr>
              <w:pStyle w:val="ConsPlusNormal"/>
            </w:pPr>
          </w:p>
        </w:tc>
      </w:tr>
      <w:tr w:rsidR="009811A9">
        <w:tblPrEx>
          <w:tblBorders>
            <w:left w:val="single" w:sz="4" w:space="0" w:color="auto"/>
            <w:right w:val="single" w:sz="4" w:space="0" w:color="auto"/>
          </w:tblBorders>
        </w:tblPrEx>
        <w:tc>
          <w:tcPr>
            <w:tcW w:w="3000" w:type="dxa"/>
          </w:tcPr>
          <w:p w:rsidR="009811A9" w:rsidRDefault="009811A9">
            <w:pPr>
              <w:pStyle w:val="ConsPlusNormal"/>
              <w:jc w:val="right"/>
            </w:pPr>
            <w:r>
              <w:t>Итого источников финансирования дефицита бюджета</w:t>
            </w:r>
          </w:p>
        </w:tc>
        <w:tc>
          <w:tcPr>
            <w:tcW w:w="1560" w:type="dxa"/>
          </w:tcPr>
          <w:p w:rsidR="009811A9" w:rsidRDefault="009811A9">
            <w:pPr>
              <w:pStyle w:val="ConsPlusNormal"/>
            </w:pPr>
          </w:p>
        </w:tc>
        <w:tc>
          <w:tcPr>
            <w:tcW w:w="1755" w:type="dxa"/>
          </w:tcPr>
          <w:p w:rsidR="009811A9" w:rsidRDefault="009811A9">
            <w:pPr>
              <w:pStyle w:val="ConsPlusNormal"/>
            </w:pPr>
          </w:p>
        </w:tc>
        <w:tc>
          <w:tcPr>
            <w:tcW w:w="1230" w:type="dxa"/>
          </w:tcPr>
          <w:p w:rsidR="009811A9" w:rsidRDefault="009811A9">
            <w:pPr>
              <w:pStyle w:val="ConsPlusNormal"/>
            </w:pPr>
          </w:p>
        </w:tc>
        <w:tc>
          <w:tcPr>
            <w:tcW w:w="2880" w:type="dxa"/>
          </w:tcPr>
          <w:p w:rsidR="009811A9" w:rsidRDefault="009811A9">
            <w:pPr>
              <w:pStyle w:val="ConsPlusNormal"/>
            </w:pPr>
          </w:p>
        </w:tc>
      </w:tr>
      <w:tr w:rsidR="009811A9">
        <w:tblPrEx>
          <w:tblBorders>
            <w:right w:val="single" w:sz="4" w:space="0" w:color="auto"/>
          </w:tblBorders>
        </w:tblPrEx>
        <w:tc>
          <w:tcPr>
            <w:tcW w:w="3000" w:type="dxa"/>
            <w:tcBorders>
              <w:left w:val="nil"/>
              <w:bottom w:val="nil"/>
            </w:tcBorders>
          </w:tcPr>
          <w:p w:rsidR="009811A9" w:rsidRDefault="009811A9">
            <w:pPr>
              <w:pStyle w:val="ConsPlusNormal"/>
              <w:jc w:val="right"/>
            </w:pPr>
            <w:r>
              <w:t>Всего</w:t>
            </w:r>
          </w:p>
        </w:tc>
        <w:tc>
          <w:tcPr>
            <w:tcW w:w="1560" w:type="dxa"/>
          </w:tcPr>
          <w:p w:rsidR="009811A9" w:rsidRDefault="009811A9">
            <w:pPr>
              <w:pStyle w:val="ConsPlusNormal"/>
            </w:pPr>
          </w:p>
        </w:tc>
        <w:tc>
          <w:tcPr>
            <w:tcW w:w="1755" w:type="dxa"/>
          </w:tcPr>
          <w:p w:rsidR="009811A9" w:rsidRDefault="009811A9">
            <w:pPr>
              <w:pStyle w:val="ConsPlusNormal"/>
            </w:pPr>
          </w:p>
        </w:tc>
        <w:tc>
          <w:tcPr>
            <w:tcW w:w="1230" w:type="dxa"/>
          </w:tcPr>
          <w:p w:rsidR="009811A9" w:rsidRDefault="009811A9">
            <w:pPr>
              <w:pStyle w:val="ConsPlusNormal"/>
            </w:pPr>
          </w:p>
        </w:tc>
        <w:tc>
          <w:tcPr>
            <w:tcW w:w="2880"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Ответственный</w:t>
      </w:r>
    </w:p>
    <w:p w:rsidR="009811A9" w:rsidRDefault="009811A9">
      <w:pPr>
        <w:pStyle w:val="ConsPlusNonformat"/>
        <w:jc w:val="both"/>
      </w:pPr>
      <w:r>
        <w:t>исполнитель           _____________  ___________  ______________ __________</w:t>
      </w:r>
    </w:p>
    <w:p w:rsidR="009811A9" w:rsidRDefault="009811A9">
      <w:pPr>
        <w:pStyle w:val="ConsPlusNonformat"/>
        <w:jc w:val="both"/>
      </w:pPr>
      <w:r>
        <w:lastRenderedPageBreak/>
        <w:t xml:space="preserve">                       (должность)    (подпись)    (расшифровка  (телефон)</w:t>
      </w:r>
    </w:p>
    <w:p w:rsidR="009811A9" w:rsidRDefault="009811A9">
      <w:pPr>
        <w:pStyle w:val="ConsPlusNonformat"/>
        <w:jc w:val="both"/>
      </w:pPr>
      <w:r>
        <w:t xml:space="preserve">                                                     подписи)</w:t>
      </w:r>
    </w:p>
    <w:p w:rsidR="009811A9" w:rsidRDefault="009811A9">
      <w:pPr>
        <w:pStyle w:val="ConsPlusNonformat"/>
        <w:jc w:val="both"/>
      </w:pPr>
    </w:p>
    <w:p w:rsidR="009811A9" w:rsidRDefault="009811A9">
      <w:pPr>
        <w:pStyle w:val="ConsPlusNonformat"/>
        <w:jc w:val="both"/>
      </w:pPr>
      <w:r>
        <w:t>"__" ____________ 20__ г.</w:t>
      </w:r>
    </w:p>
    <w:p w:rsidR="009811A9" w:rsidRDefault="009811A9">
      <w:pPr>
        <w:pStyle w:val="ConsPlusNonformat"/>
        <w:jc w:val="both"/>
      </w:pPr>
    </w:p>
    <w:p w:rsidR="009811A9" w:rsidRDefault="009811A9">
      <w:pPr>
        <w:pStyle w:val="ConsPlusNonformat"/>
        <w:jc w:val="both"/>
      </w:pPr>
      <w:r>
        <w:t xml:space="preserve">                                                         Номер страницы ___</w:t>
      </w:r>
    </w:p>
    <w:p w:rsidR="009811A9" w:rsidRDefault="009811A9">
      <w:pPr>
        <w:pStyle w:val="ConsPlusNonformat"/>
        <w:jc w:val="both"/>
      </w:pPr>
      <w:r>
        <w:t xml:space="preserve">                                                          Всего страниц ___</w:t>
      </w:r>
    </w:p>
    <w:p w:rsidR="009811A9" w:rsidRDefault="009811A9">
      <w:pPr>
        <w:pStyle w:val="ConsPlusNormal"/>
        <w:sectPr w:rsidR="009811A9">
          <w:pgSz w:w="16838" w:h="11905" w:orient="landscape"/>
          <w:pgMar w:top="1701" w:right="1134" w:bottom="850" w:left="1134" w:header="0" w:footer="0" w:gutter="0"/>
          <w:cols w:space="720"/>
          <w:titlePg/>
        </w:sectPr>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14</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w:t>
            </w:r>
            <w:hyperlink r:id="rId290">
              <w:r>
                <w:rPr>
                  <w:color w:val="0000FF"/>
                </w:rPr>
                <w:t>Приказа</w:t>
              </w:r>
            </w:hyperlink>
            <w:r>
              <w:rPr>
                <w:color w:val="392C69"/>
              </w:rPr>
              <w:t xml:space="preserve"> Казначейства России от 28.12.2022 N 37н)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bookmarkStart w:id="52" w:name="P3404"/>
      <w:bookmarkEnd w:id="52"/>
      <w:r>
        <w:t xml:space="preserve">                            Ведомость                        ┌───────┐</w:t>
      </w:r>
    </w:p>
    <w:p w:rsidR="009811A9" w:rsidRDefault="009811A9">
      <w:pPr>
        <w:pStyle w:val="ConsPlusNonformat"/>
        <w:jc w:val="both"/>
      </w:pPr>
      <w:r>
        <w:t xml:space="preserve">     учета невыясненных поступлений по казначейскому счету N │       │</w:t>
      </w:r>
    </w:p>
    <w:p w:rsidR="009811A9" w:rsidRDefault="009811A9">
      <w:pPr>
        <w:pStyle w:val="ConsPlusNonformat"/>
        <w:jc w:val="both"/>
      </w:pPr>
      <w:r>
        <w:t xml:space="preserve">                                                             └───────┘</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175"/>
        <w:gridCol w:w="1814"/>
        <w:gridCol w:w="1085"/>
      </w:tblGrid>
      <w:tr w:rsidR="009811A9">
        <w:tc>
          <w:tcPr>
            <w:tcW w:w="2948" w:type="dxa"/>
            <w:tcBorders>
              <w:top w:val="nil"/>
              <w:left w:val="nil"/>
              <w:bottom w:val="nil"/>
              <w:right w:val="nil"/>
            </w:tcBorders>
          </w:tcPr>
          <w:p w:rsidR="009811A9" w:rsidRDefault="009811A9">
            <w:pPr>
              <w:pStyle w:val="ConsPlusNormal"/>
            </w:pPr>
          </w:p>
        </w:tc>
        <w:tc>
          <w:tcPr>
            <w:tcW w:w="3175" w:type="dxa"/>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pPr>
          </w:p>
        </w:tc>
        <w:tc>
          <w:tcPr>
            <w:tcW w:w="1085"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2948" w:type="dxa"/>
            <w:tcBorders>
              <w:top w:val="nil"/>
              <w:left w:val="nil"/>
              <w:bottom w:val="nil"/>
              <w:right w:val="nil"/>
            </w:tcBorders>
          </w:tcPr>
          <w:p w:rsidR="009811A9" w:rsidRDefault="009811A9">
            <w:pPr>
              <w:pStyle w:val="ConsPlusNormal"/>
            </w:pPr>
          </w:p>
        </w:tc>
        <w:tc>
          <w:tcPr>
            <w:tcW w:w="3175" w:type="dxa"/>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085"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r>
              <w:t>0531853</w:t>
            </w:r>
          </w:p>
        </w:tc>
      </w:tr>
      <w:tr w:rsidR="009811A9">
        <w:tc>
          <w:tcPr>
            <w:tcW w:w="2948" w:type="dxa"/>
            <w:tcBorders>
              <w:top w:val="nil"/>
              <w:left w:val="nil"/>
              <w:bottom w:val="nil"/>
              <w:right w:val="nil"/>
            </w:tcBorders>
          </w:tcPr>
          <w:p w:rsidR="009811A9" w:rsidRDefault="009811A9">
            <w:pPr>
              <w:pStyle w:val="ConsPlusNormal"/>
            </w:pPr>
          </w:p>
        </w:tc>
        <w:tc>
          <w:tcPr>
            <w:tcW w:w="3175" w:type="dxa"/>
            <w:tcBorders>
              <w:top w:val="nil"/>
              <w:left w:val="nil"/>
              <w:bottom w:val="nil"/>
              <w:right w:val="nil"/>
            </w:tcBorders>
            <w:vAlign w:val="bottom"/>
          </w:tcPr>
          <w:p w:rsidR="009811A9" w:rsidRDefault="009811A9">
            <w:pPr>
              <w:pStyle w:val="ConsPlusNormal"/>
              <w:jc w:val="center"/>
            </w:pPr>
            <w:r>
              <w:t>с "__" _________________</w:t>
            </w:r>
          </w:p>
        </w:tc>
        <w:tc>
          <w:tcPr>
            <w:tcW w:w="1814" w:type="dxa"/>
            <w:tcBorders>
              <w:top w:val="nil"/>
              <w:left w:val="nil"/>
              <w:bottom w:val="nil"/>
              <w:right w:val="single" w:sz="4" w:space="0" w:color="auto"/>
            </w:tcBorders>
            <w:vAlign w:val="bottom"/>
          </w:tcPr>
          <w:p w:rsidR="009811A9" w:rsidRDefault="009811A9">
            <w:pPr>
              <w:pStyle w:val="ConsPlusNormal"/>
              <w:jc w:val="right"/>
            </w:pPr>
            <w:r>
              <w:t>Дата начала периода</w:t>
            </w:r>
          </w:p>
        </w:tc>
        <w:tc>
          <w:tcPr>
            <w:tcW w:w="1085"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p>
        </w:tc>
        <w:tc>
          <w:tcPr>
            <w:tcW w:w="3175" w:type="dxa"/>
            <w:tcBorders>
              <w:top w:val="nil"/>
              <w:left w:val="nil"/>
              <w:bottom w:val="nil"/>
              <w:right w:val="nil"/>
            </w:tcBorders>
          </w:tcPr>
          <w:p w:rsidR="009811A9" w:rsidRDefault="009811A9">
            <w:pPr>
              <w:pStyle w:val="ConsPlusNormal"/>
              <w:jc w:val="center"/>
            </w:pPr>
            <w:r>
              <w:t>по "__" ________________</w:t>
            </w:r>
          </w:p>
        </w:tc>
        <w:tc>
          <w:tcPr>
            <w:tcW w:w="1814" w:type="dxa"/>
            <w:tcBorders>
              <w:top w:val="nil"/>
              <w:left w:val="nil"/>
              <w:bottom w:val="nil"/>
              <w:right w:val="single" w:sz="4" w:space="0" w:color="auto"/>
            </w:tcBorders>
            <w:vAlign w:val="bottom"/>
          </w:tcPr>
          <w:p w:rsidR="009811A9" w:rsidRDefault="009811A9">
            <w:pPr>
              <w:pStyle w:val="ConsPlusNormal"/>
              <w:jc w:val="right"/>
            </w:pPr>
            <w:r>
              <w:t>Дата окончания периода</w:t>
            </w:r>
          </w:p>
        </w:tc>
        <w:tc>
          <w:tcPr>
            <w:tcW w:w="1085"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Наименование органа Федерального казначейства</w:t>
            </w:r>
          </w:p>
        </w:tc>
        <w:tc>
          <w:tcPr>
            <w:tcW w:w="3175" w:type="dxa"/>
            <w:tcBorders>
              <w:top w:val="nil"/>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085"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Наименование финансового органа</w:t>
            </w:r>
          </w:p>
        </w:tc>
        <w:tc>
          <w:tcPr>
            <w:tcW w:w="3175" w:type="dxa"/>
            <w:tcBorders>
              <w:top w:val="single" w:sz="4" w:space="0" w:color="auto"/>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Код по Сводному реестру</w:t>
            </w:r>
          </w:p>
        </w:tc>
        <w:tc>
          <w:tcPr>
            <w:tcW w:w="1085"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Единица измерения: руб.</w:t>
            </w:r>
          </w:p>
        </w:tc>
        <w:tc>
          <w:tcPr>
            <w:tcW w:w="3175" w:type="dxa"/>
            <w:tcBorders>
              <w:top w:val="single" w:sz="4" w:space="0" w:color="auto"/>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по ОКЕИ</w:t>
            </w:r>
          </w:p>
        </w:tc>
        <w:tc>
          <w:tcPr>
            <w:tcW w:w="1085"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hyperlink r:id="rId291">
              <w:r>
                <w:rPr>
                  <w:color w:val="0000FF"/>
                </w:rPr>
                <w:t>383</w:t>
              </w:r>
            </w:hyperlink>
          </w:p>
        </w:tc>
      </w:tr>
    </w:tbl>
    <w:p w:rsidR="009811A9" w:rsidRDefault="009811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9811A9">
        <w:tc>
          <w:tcPr>
            <w:tcW w:w="9014" w:type="dxa"/>
            <w:tcBorders>
              <w:top w:val="nil"/>
              <w:left w:val="nil"/>
              <w:bottom w:val="nil"/>
              <w:right w:val="nil"/>
            </w:tcBorders>
          </w:tcPr>
          <w:p w:rsidR="009811A9" w:rsidRDefault="009811A9">
            <w:pPr>
              <w:pStyle w:val="ConsPlusNormal"/>
              <w:jc w:val="right"/>
              <w:outlineLvl w:val="2"/>
            </w:pPr>
            <w:r>
              <w:t>1. Итоговые показатели по операциям с невыясненными поступлениями</w:t>
            </w:r>
          </w:p>
        </w:tc>
      </w:tr>
    </w:tbl>
    <w:p w:rsidR="009811A9" w:rsidRDefault="009811A9">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417"/>
        <w:gridCol w:w="2521"/>
        <w:gridCol w:w="2522"/>
      </w:tblGrid>
      <w:tr w:rsidR="009811A9">
        <w:tc>
          <w:tcPr>
            <w:tcW w:w="1304" w:type="dxa"/>
            <w:tcBorders>
              <w:left w:val="nil"/>
            </w:tcBorders>
          </w:tcPr>
          <w:p w:rsidR="009811A9" w:rsidRDefault="009811A9">
            <w:pPr>
              <w:pStyle w:val="ConsPlusNormal"/>
              <w:jc w:val="center"/>
            </w:pPr>
            <w:r>
              <w:t>Год возникновения</w:t>
            </w:r>
          </w:p>
        </w:tc>
        <w:tc>
          <w:tcPr>
            <w:tcW w:w="1247" w:type="dxa"/>
          </w:tcPr>
          <w:p w:rsidR="009811A9" w:rsidRDefault="009811A9">
            <w:pPr>
              <w:pStyle w:val="ConsPlusNormal"/>
              <w:jc w:val="center"/>
            </w:pPr>
            <w:r>
              <w:t>Остаток на начало периода</w:t>
            </w:r>
          </w:p>
        </w:tc>
        <w:tc>
          <w:tcPr>
            <w:tcW w:w="1417" w:type="dxa"/>
          </w:tcPr>
          <w:p w:rsidR="009811A9" w:rsidRDefault="009811A9">
            <w:pPr>
              <w:pStyle w:val="ConsPlusNormal"/>
              <w:jc w:val="center"/>
            </w:pPr>
            <w:r>
              <w:t>Поступило за период</w:t>
            </w:r>
          </w:p>
        </w:tc>
        <w:tc>
          <w:tcPr>
            <w:tcW w:w="2521" w:type="dxa"/>
          </w:tcPr>
          <w:p w:rsidR="009811A9" w:rsidRDefault="009811A9">
            <w:pPr>
              <w:pStyle w:val="ConsPlusNormal"/>
              <w:jc w:val="center"/>
            </w:pPr>
            <w:r>
              <w:t>Выбыло за период</w:t>
            </w:r>
          </w:p>
        </w:tc>
        <w:tc>
          <w:tcPr>
            <w:tcW w:w="2522" w:type="dxa"/>
            <w:tcBorders>
              <w:right w:val="nil"/>
            </w:tcBorders>
          </w:tcPr>
          <w:p w:rsidR="009811A9" w:rsidRDefault="009811A9">
            <w:pPr>
              <w:pStyle w:val="ConsPlusNormal"/>
              <w:jc w:val="center"/>
            </w:pPr>
            <w:r>
              <w:t>Остаток на конец периода</w:t>
            </w:r>
          </w:p>
        </w:tc>
      </w:tr>
      <w:tr w:rsidR="009811A9">
        <w:tc>
          <w:tcPr>
            <w:tcW w:w="1304" w:type="dxa"/>
            <w:tcBorders>
              <w:left w:val="nil"/>
            </w:tcBorders>
          </w:tcPr>
          <w:p w:rsidR="009811A9" w:rsidRDefault="009811A9">
            <w:pPr>
              <w:pStyle w:val="ConsPlusNormal"/>
              <w:jc w:val="center"/>
            </w:pPr>
            <w:r>
              <w:t>1</w:t>
            </w:r>
          </w:p>
        </w:tc>
        <w:tc>
          <w:tcPr>
            <w:tcW w:w="1247" w:type="dxa"/>
          </w:tcPr>
          <w:p w:rsidR="009811A9" w:rsidRDefault="009811A9">
            <w:pPr>
              <w:pStyle w:val="ConsPlusNormal"/>
              <w:jc w:val="center"/>
            </w:pPr>
            <w:r>
              <w:t>2</w:t>
            </w:r>
          </w:p>
        </w:tc>
        <w:tc>
          <w:tcPr>
            <w:tcW w:w="1417" w:type="dxa"/>
          </w:tcPr>
          <w:p w:rsidR="009811A9" w:rsidRDefault="009811A9">
            <w:pPr>
              <w:pStyle w:val="ConsPlusNormal"/>
              <w:jc w:val="center"/>
            </w:pPr>
            <w:r>
              <w:t>3</w:t>
            </w:r>
          </w:p>
        </w:tc>
        <w:tc>
          <w:tcPr>
            <w:tcW w:w="2521" w:type="dxa"/>
          </w:tcPr>
          <w:p w:rsidR="009811A9" w:rsidRDefault="009811A9">
            <w:pPr>
              <w:pStyle w:val="ConsPlusNormal"/>
              <w:jc w:val="center"/>
            </w:pPr>
            <w:r>
              <w:t>4</w:t>
            </w:r>
          </w:p>
        </w:tc>
        <w:tc>
          <w:tcPr>
            <w:tcW w:w="2522" w:type="dxa"/>
            <w:tcBorders>
              <w:right w:val="nil"/>
            </w:tcBorders>
          </w:tcPr>
          <w:p w:rsidR="009811A9" w:rsidRDefault="009811A9">
            <w:pPr>
              <w:pStyle w:val="ConsPlusNormal"/>
              <w:jc w:val="center"/>
            </w:pPr>
            <w:r>
              <w:t>5</w:t>
            </w:r>
          </w:p>
        </w:tc>
      </w:tr>
      <w:tr w:rsidR="009811A9">
        <w:tblPrEx>
          <w:tblBorders>
            <w:left w:val="single" w:sz="4" w:space="0" w:color="auto"/>
            <w:right w:val="single" w:sz="4" w:space="0" w:color="auto"/>
          </w:tblBorders>
        </w:tblPrEx>
        <w:tc>
          <w:tcPr>
            <w:tcW w:w="1304" w:type="dxa"/>
          </w:tcPr>
          <w:p w:rsidR="009811A9" w:rsidRDefault="009811A9">
            <w:pPr>
              <w:pStyle w:val="ConsPlusNormal"/>
            </w:pPr>
          </w:p>
        </w:tc>
        <w:tc>
          <w:tcPr>
            <w:tcW w:w="1247" w:type="dxa"/>
          </w:tcPr>
          <w:p w:rsidR="009811A9" w:rsidRDefault="009811A9">
            <w:pPr>
              <w:pStyle w:val="ConsPlusNormal"/>
            </w:pPr>
          </w:p>
        </w:tc>
        <w:tc>
          <w:tcPr>
            <w:tcW w:w="1417" w:type="dxa"/>
          </w:tcPr>
          <w:p w:rsidR="009811A9" w:rsidRDefault="009811A9">
            <w:pPr>
              <w:pStyle w:val="ConsPlusNormal"/>
            </w:pPr>
          </w:p>
        </w:tc>
        <w:tc>
          <w:tcPr>
            <w:tcW w:w="2521" w:type="dxa"/>
          </w:tcPr>
          <w:p w:rsidR="009811A9" w:rsidRDefault="009811A9">
            <w:pPr>
              <w:pStyle w:val="ConsPlusNormal"/>
            </w:pPr>
          </w:p>
        </w:tc>
        <w:tc>
          <w:tcPr>
            <w:tcW w:w="2522" w:type="dxa"/>
          </w:tcPr>
          <w:p w:rsidR="009811A9" w:rsidRDefault="009811A9">
            <w:pPr>
              <w:pStyle w:val="ConsPlusNormal"/>
            </w:pPr>
          </w:p>
        </w:tc>
      </w:tr>
      <w:tr w:rsidR="009811A9">
        <w:tblPrEx>
          <w:tblBorders>
            <w:left w:val="single" w:sz="4" w:space="0" w:color="auto"/>
            <w:right w:val="single" w:sz="4" w:space="0" w:color="auto"/>
          </w:tblBorders>
        </w:tblPrEx>
        <w:tc>
          <w:tcPr>
            <w:tcW w:w="1304" w:type="dxa"/>
          </w:tcPr>
          <w:p w:rsidR="009811A9" w:rsidRDefault="009811A9">
            <w:pPr>
              <w:pStyle w:val="ConsPlusNormal"/>
            </w:pPr>
          </w:p>
        </w:tc>
        <w:tc>
          <w:tcPr>
            <w:tcW w:w="1247" w:type="dxa"/>
          </w:tcPr>
          <w:p w:rsidR="009811A9" w:rsidRDefault="009811A9">
            <w:pPr>
              <w:pStyle w:val="ConsPlusNormal"/>
            </w:pPr>
          </w:p>
        </w:tc>
        <w:tc>
          <w:tcPr>
            <w:tcW w:w="1417" w:type="dxa"/>
          </w:tcPr>
          <w:p w:rsidR="009811A9" w:rsidRDefault="009811A9">
            <w:pPr>
              <w:pStyle w:val="ConsPlusNormal"/>
            </w:pPr>
          </w:p>
        </w:tc>
        <w:tc>
          <w:tcPr>
            <w:tcW w:w="2521" w:type="dxa"/>
          </w:tcPr>
          <w:p w:rsidR="009811A9" w:rsidRDefault="009811A9">
            <w:pPr>
              <w:pStyle w:val="ConsPlusNormal"/>
            </w:pPr>
          </w:p>
        </w:tc>
        <w:tc>
          <w:tcPr>
            <w:tcW w:w="2522" w:type="dxa"/>
          </w:tcPr>
          <w:p w:rsidR="009811A9" w:rsidRDefault="009811A9">
            <w:pPr>
              <w:pStyle w:val="ConsPlusNormal"/>
            </w:pPr>
          </w:p>
        </w:tc>
      </w:tr>
      <w:tr w:rsidR="009811A9">
        <w:tblPrEx>
          <w:tblBorders>
            <w:left w:val="single" w:sz="4" w:space="0" w:color="auto"/>
            <w:right w:val="single" w:sz="4" w:space="0" w:color="auto"/>
          </w:tblBorders>
        </w:tblPrEx>
        <w:tc>
          <w:tcPr>
            <w:tcW w:w="1304" w:type="dxa"/>
          </w:tcPr>
          <w:p w:rsidR="009811A9" w:rsidRDefault="009811A9">
            <w:pPr>
              <w:pStyle w:val="ConsPlusNormal"/>
            </w:pPr>
          </w:p>
        </w:tc>
        <w:tc>
          <w:tcPr>
            <w:tcW w:w="1247" w:type="dxa"/>
          </w:tcPr>
          <w:p w:rsidR="009811A9" w:rsidRDefault="009811A9">
            <w:pPr>
              <w:pStyle w:val="ConsPlusNormal"/>
            </w:pPr>
          </w:p>
        </w:tc>
        <w:tc>
          <w:tcPr>
            <w:tcW w:w="1417" w:type="dxa"/>
          </w:tcPr>
          <w:p w:rsidR="009811A9" w:rsidRDefault="009811A9">
            <w:pPr>
              <w:pStyle w:val="ConsPlusNormal"/>
            </w:pPr>
          </w:p>
        </w:tc>
        <w:tc>
          <w:tcPr>
            <w:tcW w:w="2521" w:type="dxa"/>
          </w:tcPr>
          <w:p w:rsidR="009811A9" w:rsidRDefault="009811A9">
            <w:pPr>
              <w:pStyle w:val="ConsPlusNormal"/>
            </w:pPr>
          </w:p>
        </w:tc>
        <w:tc>
          <w:tcPr>
            <w:tcW w:w="2522" w:type="dxa"/>
          </w:tcPr>
          <w:p w:rsidR="009811A9" w:rsidRDefault="009811A9">
            <w:pPr>
              <w:pStyle w:val="ConsPlusNormal"/>
            </w:pPr>
          </w:p>
        </w:tc>
      </w:tr>
    </w:tbl>
    <w:p w:rsidR="009811A9" w:rsidRDefault="009811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9811A9">
        <w:tc>
          <w:tcPr>
            <w:tcW w:w="9014" w:type="dxa"/>
            <w:tcBorders>
              <w:top w:val="nil"/>
              <w:left w:val="nil"/>
              <w:bottom w:val="nil"/>
              <w:right w:val="nil"/>
            </w:tcBorders>
          </w:tcPr>
          <w:p w:rsidR="009811A9" w:rsidRDefault="009811A9">
            <w:pPr>
              <w:pStyle w:val="ConsPlusNormal"/>
              <w:jc w:val="center"/>
              <w:outlineLvl w:val="2"/>
            </w:pPr>
            <w:r>
              <w:t>2. Операции с невыясненными поступлениями</w:t>
            </w:r>
          </w:p>
        </w:tc>
      </w:tr>
    </w:tbl>
    <w:p w:rsidR="009811A9" w:rsidRDefault="009811A9">
      <w:pPr>
        <w:pStyle w:val="ConsPlusNormal"/>
        <w:jc w:val="both"/>
      </w:pPr>
    </w:p>
    <w:p w:rsidR="009811A9" w:rsidRDefault="009811A9">
      <w:pPr>
        <w:pStyle w:val="ConsPlusNormal"/>
        <w:sectPr w:rsidR="009811A9">
          <w:pgSz w:w="11905" w:h="16838"/>
          <w:pgMar w:top="1134" w:right="850" w:bottom="1134" w:left="1701" w:header="0" w:footer="0" w:gutter="0"/>
          <w:cols w:space="720"/>
          <w:titlePg/>
        </w:sectPr>
      </w:pPr>
    </w:p>
    <w:tbl>
      <w:tblPr>
        <w:tblW w:w="5000" w:type="pct"/>
        <w:tblBorders>
          <w:top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3"/>
        <w:gridCol w:w="879"/>
        <w:gridCol w:w="1311"/>
        <w:gridCol w:w="1268"/>
        <w:gridCol w:w="624"/>
        <w:gridCol w:w="469"/>
        <w:gridCol w:w="1268"/>
        <w:gridCol w:w="466"/>
        <w:gridCol w:w="447"/>
        <w:gridCol w:w="1313"/>
        <w:gridCol w:w="1060"/>
        <w:gridCol w:w="1224"/>
        <w:gridCol w:w="624"/>
        <w:gridCol w:w="469"/>
        <w:gridCol w:w="466"/>
        <w:gridCol w:w="447"/>
        <w:gridCol w:w="1268"/>
        <w:gridCol w:w="879"/>
        <w:gridCol w:w="1303"/>
      </w:tblGrid>
      <w:tr w:rsidR="009811A9">
        <w:tc>
          <w:tcPr>
            <w:tcW w:w="510" w:type="dxa"/>
            <w:vMerge w:val="restart"/>
            <w:tcBorders>
              <w:left w:val="nil"/>
            </w:tcBorders>
          </w:tcPr>
          <w:p w:rsidR="009811A9" w:rsidRDefault="009811A9">
            <w:pPr>
              <w:pStyle w:val="ConsPlusNormal"/>
              <w:jc w:val="center"/>
            </w:pPr>
            <w:r>
              <w:lastRenderedPageBreak/>
              <w:t>N п/п</w:t>
            </w:r>
          </w:p>
        </w:tc>
        <w:tc>
          <w:tcPr>
            <w:tcW w:w="787" w:type="dxa"/>
            <w:vMerge w:val="restart"/>
          </w:tcPr>
          <w:p w:rsidR="009811A9" w:rsidRDefault="009811A9">
            <w:pPr>
              <w:pStyle w:val="ConsPlusNormal"/>
              <w:jc w:val="center"/>
            </w:pPr>
            <w:r>
              <w:t>Дата операции</w:t>
            </w:r>
          </w:p>
        </w:tc>
        <w:tc>
          <w:tcPr>
            <w:tcW w:w="898" w:type="dxa"/>
            <w:vMerge w:val="restart"/>
          </w:tcPr>
          <w:p w:rsidR="009811A9" w:rsidRDefault="009811A9">
            <w:pPr>
              <w:pStyle w:val="ConsPlusNormal"/>
              <w:jc w:val="center"/>
            </w:pPr>
            <w:r>
              <w:t>Дата возникновения НВС</w:t>
            </w:r>
          </w:p>
        </w:tc>
        <w:tc>
          <w:tcPr>
            <w:tcW w:w="4622" w:type="dxa"/>
            <w:gridSpan w:val="6"/>
          </w:tcPr>
          <w:p w:rsidR="009811A9" w:rsidRDefault="009811A9">
            <w:pPr>
              <w:pStyle w:val="ConsPlusNormal"/>
              <w:jc w:val="center"/>
            </w:pPr>
            <w:r>
              <w:t>Документ</w:t>
            </w:r>
          </w:p>
        </w:tc>
        <w:tc>
          <w:tcPr>
            <w:tcW w:w="797" w:type="dxa"/>
            <w:vMerge w:val="restart"/>
          </w:tcPr>
          <w:p w:rsidR="009811A9" w:rsidRDefault="009811A9">
            <w:pPr>
              <w:pStyle w:val="ConsPlusNormal"/>
              <w:jc w:val="center"/>
            </w:pPr>
            <w:r>
              <w:t>Код классификации операции</w:t>
            </w:r>
          </w:p>
        </w:tc>
        <w:tc>
          <w:tcPr>
            <w:tcW w:w="1758" w:type="dxa"/>
            <w:gridSpan w:val="2"/>
            <w:vMerge w:val="restart"/>
          </w:tcPr>
          <w:p w:rsidR="009811A9" w:rsidRDefault="009811A9">
            <w:pPr>
              <w:pStyle w:val="ConsPlusNormal"/>
              <w:jc w:val="center"/>
            </w:pPr>
            <w:r>
              <w:t>Код счета бюджетного учета</w:t>
            </w:r>
          </w:p>
        </w:tc>
        <w:tc>
          <w:tcPr>
            <w:tcW w:w="3485" w:type="dxa"/>
            <w:gridSpan w:val="5"/>
          </w:tcPr>
          <w:p w:rsidR="009811A9" w:rsidRDefault="009811A9">
            <w:pPr>
              <w:pStyle w:val="ConsPlusNormal"/>
              <w:jc w:val="center"/>
            </w:pPr>
            <w:r>
              <w:t>Запрос на выяснение принадлежности платежа</w:t>
            </w:r>
          </w:p>
        </w:tc>
        <w:tc>
          <w:tcPr>
            <w:tcW w:w="964" w:type="dxa"/>
            <w:vMerge w:val="restart"/>
          </w:tcPr>
          <w:p w:rsidR="009811A9" w:rsidRDefault="009811A9">
            <w:pPr>
              <w:pStyle w:val="ConsPlusNormal"/>
              <w:jc w:val="center"/>
            </w:pPr>
            <w:r>
              <w:t>Сумма операции (+; -)</w:t>
            </w:r>
          </w:p>
        </w:tc>
        <w:tc>
          <w:tcPr>
            <w:tcW w:w="1814" w:type="dxa"/>
            <w:vMerge w:val="restart"/>
            <w:tcBorders>
              <w:right w:val="nil"/>
            </w:tcBorders>
          </w:tcPr>
          <w:p w:rsidR="009811A9" w:rsidRDefault="009811A9">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9811A9">
        <w:tc>
          <w:tcPr>
            <w:tcW w:w="0" w:type="auto"/>
            <w:vMerge/>
            <w:tcBorders>
              <w:left w:val="nil"/>
            </w:tcBorders>
          </w:tcPr>
          <w:p w:rsidR="009811A9" w:rsidRDefault="009811A9">
            <w:pPr>
              <w:pStyle w:val="ConsPlusNormal"/>
            </w:pPr>
          </w:p>
        </w:tc>
        <w:tc>
          <w:tcPr>
            <w:tcW w:w="0" w:type="auto"/>
            <w:vMerge/>
          </w:tcPr>
          <w:p w:rsidR="009811A9" w:rsidRDefault="009811A9">
            <w:pPr>
              <w:pStyle w:val="ConsPlusNormal"/>
            </w:pPr>
          </w:p>
        </w:tc>
        <w:tc>
          <w:tcPr>
            <w:tcW w:w="0" w:type="auto"/>
            <w:vMerge/>
          </w:tcPr>
          <w:p w:rsidR="009811A9" w:rsidRDefault="009811A9">
            <w:pPr>
              <w:pStyle w:val="ConsPlusNormal"/>
            </w:pPr>
          </w:p>
        </w:tc>
        <w:tc>
          <w:tcPr>
            <w:tcW w:w="826" w:type="dxa"/>
            <w:vMerge w:val="restart"/>
          </w:tcPr>
          <w:p w:rsidR="009811A9" w:rsidRDefault="009811A9">
            <w:pPr>
              <w:pStyle w:val="ConsPlusNormal"/>
              <w:jc w:val="center"/>
            </w:pPr>
            <w:r>
              <w:t>наименование</w:t>
            </w:r>
          </w:p>
        </w:tc>
        <w:tc>
          <w:tcPr>
            <w:tcW w:w="754" w:type="dxa"/>
            <w:vMerge w:val="restart"/>
          </w:tcPr>
          <w:p w:rsidR="009811A9" w:rsidRDefault="009811A9">
            <w:pPr>
              <w:pStyle w:val="ConsPlusNormal"/>
              <w:jc w:val="center"/>
            </w:pPr>
            <w:r>
              <w:t>номер</w:t>
            </w:r>
          </w:p>
        </w:tc>
        <w:tc>
          <w:tcPr>
            <w:tcW w:w="648" w:type="dxa"/>
            <w:vMerge w:val="restart"/>
          </w:tcPr>
          <w:p w:rsidR="009811A9" w:rsidRDefault="009811A9">
            <w:pPr>
              <w:pStyle w:val="ConsPlusNormal"/>
              <w:jc w:val="center"/>
            </w:pPr>
            <w:r>
              <w:t>дата</w:t>
            </w:r>
          </w:p>
        </w:tc>
        <w:tc>
          <w:tcPr>
            <w:tcW w:w="2394" w:type="dxa"/>
            <w:gridSpan w:val="3"/>
          </w:tcPr>
          <w:p w:rsidR="009811A9" w:rsidRDefault="009811A9">
            <w:pPr>
              <w:pStyle w:val="ConsPlusNormal"/>
              <w:jc w:val="center"/>
            </w:pPr>
            <w:r>
              <w:t>плательщик (клиент)</w:t>
            </w:r>
          </w:p>
        </w:tc>
        <w:tc>
          <w:tcPr>
            <w:tcW w:w="0" w:type="auto"/>
            <w:vMerge/>
          </w:tcPr>
          <w:p w:rsidR="009811A9" w:rsidRDefault="009811A9">
            <w:pPr>
              <w:pStyle w:val="ConsPlusNormal"/>
            </w:pPr>
          </w:p>
        </w:tc>
        <w:tc>
          <w:tcPr>
            <w:tcW w:w="0" w:type="auto"/>
            <w:gridSpan w:val="2"/>
            <w:vMerge/>
          </w:tcPr>
          <w:p w:rsidR="009811A9" w:rsidRDefault="009811A9">
            <w:pPr>
              <w:pStyle w:val="ConsPlusNormal"/>
            </w:pPr>
          </w:p>
        </w:tc>
        <w:tc>
          <w:tcPr>
            <w:tcW w:w="610" w:type="dxa"/>
            <w:vMerge w:val="restart"/>
          </w:tcPr>
          <w:p w:rsidR="009811A9" w:rsidRDefault="009811A9">
            <w:pPr>
              <w:pStyle w:val="ConsPlusNormal"/>
              <w:jc w:val="center"/>
            </w:pPr>
            <w:r>
              <w:t>номер</w:t>
            </w:r>
          </w:p>
        </w:tc>
        <w:tc>
          <w:tcPr>
            <w:tcW w:w="552" w:type="dxa"/>
            <w:vMerge w:val="restart"/>
          </w:tcPr>
          <w:p w:rsidR="009811A9" w:rsidRDefault="009811A9">
            <w:pPr>
              <w:pStyle w:val="ConsPlusNormal"/>
              <w:jc w:val="center"/>
            </w:pPr>
            <w:r>
              <w:t>дата</w:t>
            </w:r>
          </w:p>
        </w:tc>
        <w:tc>
          <w:tcPr>
            <w:tcW w:w="2323" w:type="dxa"/>
            <w:gridSpan w:val="3"/>
          </w:tcPr>
          <w:p w:rsidR="009811A9" w:rsidRDefault="009811A9">
            <w:pPr>
              <w:pStyle w:val="ConsPlusNormal"/>
              <w:jc w:val="center"/>
            </w:pPr>
            <w:r>
              <w:t>предполагаемый получатель платежа</w:t>
            </w:r>
          </w:p>
        </w:tc>
        <w:tc>
          <w:tcPr>
            <w:tcW w:w="0" w:type="auto"/>
            <w:vMerge/>
          </w:tcPr>
          <w:p w:rsidR="009811A9" w:rsidRDefault="009811A9">
            <w:pPr>
              <w:pStyle w:val="ConsPlusNormal"/>
            </w:pPr>
          </w:p>
        </w:tc>
        <w:tc>
          <w:tcPr>
            <w:tcW w:w="0" w:type="auto"/>
            <w:vMerge/>
            <w:tcBorders>
              <w:right w:val="nil"/>
            </w:tcBorders>
          </w:tcPr>
          <w:p w:rsidR="009811A9" w:rsidRDefault="009811A9">
            <w:pPr>
              <w:pStyle w:val="ConsPlusNormal"/>
            </w:pPr>
          </w:p>
        </w:tc>
      </w:tr>
      <w:tr w:rsidR="009811A9">
        <w:tc>
          <w:tcPr>
            <w:tcW w:w="0" w:type="auto"/>
            <w:vMerge/>
            <w:tcBorders>
              <w:left w:val="nil"/>
            </w:tcBorders>
          </w:tcPr>
          <w:p w:rsidR="009811A9" w:rsidRDefault="009811A9">
            <w:pPr>
              <w:pStyle w:val="ConsPlusNormal"/>
            </w:pPr>
          </w:p>
        </w:tc>
        <w:tc>
          <w:tcPr>
            <w:tcW w:w="0" w:type="auto"/>
            <w:vMerge/>
          </w:tcPr>
          <w:p w:rsidR="009811A9" w:rsidRDefault="009811A9">
            <w:pPr>
              <w:pStyle w:val="ConsPlusNormal"/>
            </w:pPr>
          </w:p>
        </w:tc>
        <w:tc>
          <w:tcPr>
            <w:tcW w:w="0" w:type="auto"/>
            <w:vMerge/>
          </w:tcPr>
          <w:p w:rsidR="009811A9" w:rsidRDefault="009811A9">
            <w:pPr>
              <w:pStyle w:val="ConsPlusNormal"/>
            </w:pPr>
          </w:p>
        </w:tc>
        <w:tc>
          <w:tcPr>
            <w:tcW w:w="0" w:type="auto"/>
            <w:vMerge/>
          </w:tcPr>
          <w:p w:rsidR="009811A9" w:rsidRDefault="009811A9">
            <w:pPr>
              <w:pStyle w:val="ConsPlusNormal"/>
            </w:pPr>
          </w:p>
        </w:tc>
        <w:tc>
          <w:tcPr>
            <w:tcW w:w="0" w:type="auto"/>
            <w:vMerge/>
          </w:tcPr>
          <w:p w:rsidR="009811A9" w:rsidRDefault="009811A9">
            <w:pPr>
              <w:pStyle w:val="ConsPlusNormal"/>
            </w:pPr>
          </w:p>
        </w:tc>
        <w:tc>
          <w:tcPr>
            <w:tcW w:w="0" w:type="auto"/>
            <w:vMerge/>
          </w:tcPr>
          <w:p w:rsidR="009811A9" w:rsidRDefault="009811A9">
            <w:pPr>
              <w:pStyle w:val="ConsPlusNormal"/>
            </w:pPr>
          </w:p>
        </w:tc>
        <w:tc>
          <w:tcPr>
            <w:tcW w:w="758" w:type="dxa"/>
          </w:tcPr>
          <w:p w:rsidR="009811A9" w:rsidRDefault="009811A9">
            <w:pPr>
              <w:pStyle w:val="ConsPlusNormal"/>
              <w:jc w:val="center"/>
            </w:pPr>
            <w:r>
              <w:t>наименование</w:t>
            </w:r>
          </w:p>
        </w:tc>
        <w:tc>
          <w:tcPr>
            <w:tcW w:w="758" w:type="dxa"/>
          </w:tcPr>
          <w:p w:rsidR="009811A9" w:rsidRDefault="009811A9">
            <w:pPr>
              <w:pStyle w:val="ConsPlusNormal"/>
              <w:jc w:val="center"/>
            </w:pPr>
            <w:r>
              <w:t>ИНН</w:t>
            </w:r>
          </w:p>
        </w:tc>
        <w:tc>
          <w:tcPr>
            <w:tcW w:w="878" w:type="dxa"/>
          </w:tcPr>
          <w:p w:rsidR="009811A9" w:rsidRDefault="009811A9">
            <w:pPr>
              <w:pStyle w:val="ConsPlusNormal"/>
              <w:jc w:val="center"/>
            </w:pPr>
            <w:r>
              <w:t>КПП</w:t>
            </w:r>
          </w:p>
        </w:tc>
        <w:tc>
          <w:tcPr>
            <w:tcW w:w="0" w:type="auto"/>
            <w:vMerge/>
          </w:tcPr>
          <w:p w:rsidR="009811A9" w:rsidRDefault="009811A9">
            <w:pPr>
              <w:pStyle w:val="ConsPlusNormal"/>
            </w:pPr>
          </w:p>
        </w:tc>
        <w:tc>
          <w:tcPr>
            <w:tcW w:w="794" w:type="dxa"/>
          </w:tcPr>
          <w:p w:rsidR="009811A9" w:rsidRDefault="009811A9">
            <w:pPr>
              <w:pStyle w:val="ConsPlusNormal"/>
              <w:jc w:val="center"/>
            </w:pPr>
            <w:r>
              <w:t>балансовый</w:t>
            </w:r>
          </w:p>
        </w:tc>
        <w:tc>
          <w:tcPr>
            <w:tcW w:w="964" w:type="dxa"/>
          </w:tcPr>
          <w:p w:rsidR="009811A9" w:rsidRDefault="009811A9">
            <w:pPr>
              <w:pStyle w:val="ConsPlusNormal"/>
              <w:jc w:val="center"/>
            </w:pPr>
            <w:r>
              <w:t>забалансовый</w:t>
            </w:r>
          </w:p>
        </w:tc>
        <w:tc>
          <w:tcPr>
            <w:tcW w:w="0" w:type="auto"/>
            <w:vMerge/>
          </w:tcPr>
          <w:p w:rsidR="009811A9" w:rsidRDefault="009811A9">
            <w:pPr>
              <w:pStyle w:val="ConsPlusNormal"/>
            </w:pPr>
          </w:p>
        </w:tc>
        <w:tc>
          <w:tcPr>
            <w:tcW w:w="0" w:type="auto"/>
            <w:vMerge/>
          </w:tcPr>
          <w:p w:rsidR="009811A9" w:rsidRDefault="009811A9">
            <w:pPr>
              <w:pStyle w:val="ConsPlusNormal"/>
            </w:pPr>
          </w:p>
        </w:tc>
        <w:tc>
          <w:tcPr>
            <w:tcW w:w="658" w:type="dxa"/>
          </w:tcPr>
          <w:p w:rsidR="009811A9" w:rsidRDefault="009811A9">
            <w:pPr>
              <w:pStyle w:val="ConsPlusNormal"/>
              <w:jc w:val="center"/>
            </w:pPr>
            <w:r>
              <w:t>ИНН</w:t>
            </w:r>
          </w:p>
        </w:tc>
        <w:tc>
          <w:tcPr>
            <w:tcW w:w="701" w:type="dxa"/>
          </w:tcPr>
          <w:p w:rsidR="009811A9" w:rsidRDefault="009811A9">
            <w:pPr>
              <w:pStyle w:val="ConsPlusNormal"/>
              <w:jc w:val="center"/>
            </w:pPr>
            <w:r>
              <w:t>КПП</w:t>
            </w:r>
          </w:p>
        </w:tc>
        <w:tc>
          <w:tcPr>
            <w:tcW w:w="964" w:type="dxa"/>
          </w:tcPr>
          <w:p w:rsidR="009811A9" w:rsidRDefault="009811A9">
            <w:pPr>
              <w:pStyle w:val="ConsPlusNormal"/>
              <w:jc w:val="center"/>
            </w:pPr>
            <w:r>
              <w:t>наименование</w:t>
            </w:r>
          </w:p>
        </w:tc>
        <w:tc>
          <w:tcPr>
            <w:tcW w:w="0" w:type="auto"/>
            <w:vMerge/>
          </w:tcPr>
          <w:p w:rsidR="009811A9" w:rsidRDefault="009811A9">
            <w:pPr>
              <w:pStyle w:val="ConsPlusNormal"/>
            </w:pPr>
          </w:p>
        </w:tc>
        <w:tc>
          <w:tcPr>
            <w:tcW w:w="0" w:type="auto"/>
            <w:vMerge/>
            <w:tcBorders>
              <w:right w:val="nil"/>
            </w:tcBorders>
          </w:tcPr>
          <w:p w:rsidR="009811A9" w:rsidRDefault="009811A9">
            <w:pPr>
              <w:pStyle w:val="ConsPlusNormal"/>
            </w:pPr>
          </w:p>
        </w:tc>
      </w:tr>
      <w:tr w:rsidR="009811A9">
        <w:tc>
          <w:tcPr>
            <w:tcW w:w="510" w:type="dxa"/>
            <w:tcBorders>
              <w:left w:val="nil"/>
            </w:tcBorders>
          </w:tcPr>
          <w:p w:rsidR="009811A9" w:rsidRDefault="009811A9">
            <w:pPr>
              <w:pStyle w:val="ConsPlusNormal"/>
              <w:jc w:val="center"/>
            </w:pPr>
            <w:r>
              <w:t>1</w:t>
            </w:r>
          </w:p>
        </w:tc>
        <w:tc>
          <w:tcPr>
            <w:tcW w:w="787" w:type="dxa"/>
          </w:tcPr>
          <w:p w:rsidR="009811A9" w:rsidRDefault="009811A9">
            <w:pPr>
              <w:pStyle w:val="ConsPlusNormal"/>
              <w:jc w:val="center"/>
            </w:pPr>
            <w:r>
              <w:t>2</w:t>
            </w:r>
          </w:p>
        </w:tc>
        <w:tc>
          <w:tcPr>
            <w:tcW w:w="898" w:type="dxa"/>
          </w:tcPr>
          <w:p w:rsidR="009811A9" w:rsidRDefault="009811A9">
            <w:pPr>
              <w:pStyle w:val="ConsPlusNormal"/>
              <w:jc w:val="center"/>
            </w:pPr>
            <w:r>
              <w:t>3</w:t>
            </w:r>
          </w:p>
        </w:tc>
        <w:tc>
          <w:tcPr>
            <w:tcW w:w="826" w:type="dxa"/>
          </w:tcPr>
          <w:p w:rsidR="009811A9" w:rsidRDefault="009811A9">
            <w:pPr>
              <w:pStyle w:val="ConsPlusNormal"/>
              <w:jc w:val="center"/>
            </w:pPr>
            <w:r>
              <w:t>4</w:t>
            </w:r>
          </w:p>
        </w:tc>
        <w:tc>
          <w:tcPr>
            <w:tcW w:w="754" w:type="dxa"/>
          </w:tcPr>
          <w:p w:rsidR="009811A9" w:rsidRDefault="009811A9">
            <w:pPr>
              <w:pStyle w:val="ConsPlusNormal"/>
              <w:jc w:val="center"/>
            </w:pPr>
            <w:r>
              <w:t>5</w:t>
            </w:r>
          </w:p>
        </w:tc>
        <w:tc>
          <w:tcPr>
            <w:tcW w:w="648" w:type="dxa"/>
          </w:tcPr>
          <w:p w:rsidR="009811A9" w:rsidRDefault="009811A9">
            <w:pPr>
              <w:pStyle w:val="ConsPlusNormal"/>
              <w:jc w:val="center"/>
            </w:pPr>
            <w:r>
              <w:t>6</w:t>
            </w:r>
          </w:p>
        </w:tc>
        <w:tc>
          <w:tcPr>
            <w:tcW w:w="758" w:type="dxa"/>
          </w:tcPr>
          <w:p w:rsidR="009811A9" w:rsidRDefault="009811A9">
            <w:pPr>
              <w:pStyle w:val="ConsPlusNormal"/>
              <w:jc w:val="center"/>
            </w:pPr>
            <w:r>
              <w:t>7</w:t>
            </w:r>
          </w:p>
        </w:tc>
        <w:tc>
          <w:tcPr>
            <w:tcW w:w="758" w:type="dxa"/>
          </w:tcPr>
          <w:p w:rsidR="009811A9" w:rsidRDefault="009811A9">
            <w:pPr>
              <w:pStyle w:val="ConsPlusNormal"/>
              <w:jc w:val="center"/>
            </w:pPr>
            <w:r>
              <w:t>8</w:t>
            </w:r>
          </w:p>
        </w:tc>
        <w:tc>
          <w:tcPr>
            <w:tcW w:w="878" w:type="dxa"/>
          </w:tcPr>
          <w:p w:rsidR="009811A9" w:rsidRDefault="009811A9">
            <w:pPr>
              <w:pStyle w:val="ConsPlusNormal"/>
              <w:jc w:val="center"/>
            </w:pPr>
            <w:r>
              <w:t>9</w:t>
            </w:r>
          </w:p>
        </w:tc>
        <w:tc>
          <w:tcPr>
            <w:tcW w:w="797" w:type="dxa"/>
          </w:tcPr>
          <w:p w:rsidR="009811A9" w:rsidRDefault="009811A9">
            <w:pPr>
              <w:pStyle w:val="ConsPlusNormal"/>
              <w:jc w:val="center"/>
            </w:pPr>
            <w:r>
              <w:t>10</w:t>
            </w:r>
          </w:p>
        </w:tc>
        <w:tc>
          <w:tcPr>
            <w:tcW w:w="794" w:type="dxa"/>
          </w:tcPr>
          <w:p w:rsidR="009811A9" w:rsidRDefault="009811A9">
            <w:pPr>
              <w:pStyle w:val="ConsPlusNormal"/>
              <w:jc w:val="center"/>
            </w:pPr>
            <w:r>
              <w:t>11</w:t>
            </w:r>
          </w:p>
        </w:tc>
        <w:tc>
          <w:tcPr>
            <w:tcW w:w="964" w:type="dxa"/>
          </w:tcPr>
          <w:p w:rsidR="009811A9" w:rsidRDefault="009811A9">
            <w:pPr>
              <w:pStyle w:val="ConsPlusNormal"/>
              <w:jc w:val="center"/>
            </w:pPr>
            <w:r>
              <w:t>12</w:t>
            </w:r>
          </w:p>
        </w:tc>
        <w:tc>
          <w:tcPr>
            <w:tcW w:w="610" w:type="dxa"/>
          </w:tcPr>
          <w:p w:rsidR="009811A9" w:rsidRDefault="009811A9">
            <w:pPr>
              <w:pStyle w:val="ConsPlusNormal"/>
              <w:jc w:val="center"/>
            </w:pPr>
            <w:r>
              <w:t>13</w:t>
            </w:r>
          </w:p>
        </w:tc>
        <w:tc>
          <w:tcPr>
            <w:tcW w:w="552" w:type="dxa"/>
          </w:tcPr>
          <w:p w:rsidR="009811A9" w:rsidRDefault="009811A9">
            <w:pPr>
              <w:pStyle w:val="ConsPlusNormal"/>
              <w:jc w:val="center"/>
            </w:pPr>
            <w:r>
              <w:t>14</w:t>
            </w:r>
          </w:p>
        </w:tc>
        <w:tc>
          <w:tcPr>
            <w:tcW w:w="658" w:type="dxa"/>
          </w:tcPr>
          <w:p w:rsidR="009811A9" w:rsidRDefault="009811A9">
            <w:pPr>
              <w:pStyle w:val="ConsPlusNormal"/>
              <w:jc w:val="center"/>
            </w:pPr>
            <w:r>
              <w:t>15</w:t>
            </w:r>
          </w:p>
        </w:tc>
        <w:tc>
          <w:tcPr>
            <w:tcW w:w="701" w:type="dxa"/>
          </w:tcPr>
          <w:p w:rsidR="009811A9" w:rsidRDefault="009811A9">
            <w:pPr>
              <w:pStyle w:val="ConsPlusNormal"/>
              <w:jc w:val="center"/>
            </w:pPr>
            <w:r>
              <w:t>16</w:t>
            </w:r>
          </w:p>
        </w:tc>
        <w:tc>
          <w:tcPr>
            <w:tcW w:w="964" w:type="dxa"/>
          </w:tcPr>
          <w:p w:rsidR="009811A9" w:rsidRDefault="009811A9">
            <w:pPr>
              <w:pStyle w:val="ConsPlusNormal"/>
              <w:jc w:val="center"/>
            </w:pPr>
            <w:r>
              <w:t>17</w:t>
            </w:r>
          </w:p>
        </w:tc>
        <w:tc>
          <w:tcPr>
            <w:tcW w:w="964" w:type="dxa"/>
          </w:tcPr>
          <w:p w:rsidR="009811A9" w:rsidRDefault="009811A9">
            <w:pPr>
              <w:pStyle w:val="ConsPlusNormal"/>
              <w:jc w:val="center"/>
            </w:pPr>
            <w:r>
              <w:t>18</w:t>
            </w:r>
          </w:p>
        </w:tc>
        <w:tc>
          <w:tcPr>
            <w:tcW w:w="1814" w:type="dxa"/>
            <w:tcBorders>
              <w:right w:val="nil"/>
            </w:tcBorders>
          </w:tcPr>
          <w:p w:rsidR="009811A9" w:rsidRDefault="009811A9">
            <w:pPr>
              <w:pStyle w:val="ConsPlusNormal"/>
              <w:jc w:val="center"/>
            </w:pPr>
            <w:r>
              <w:t>19</w:t>
            </w:r>
          </w:p>
        </w:tc>
      </w:tr>
      <w:tr w:rsidR="009811A9">
        <w:tblPrEx>
          <w:tblBorders>
            <w:left w:val="single" w:sz="4" w:space="0" w:color="auto"/>
          </w:tblBorders>
        </w:tblPrEx>
        <w:tc>
          <w:tcPr>
            <w:tcW w:w="510" w:type="dxa"/>
          </w:tcPr>
          <w:p w:rsidR="009811A9" w:rsidRDefault="009811A9">
            <w:pPr>
              <w:pStyle w:val="ConsPlusNormal"/>
            </w:pPr>
          </w:p>
        </w:tc>
        <w:tc>
          <w:tcPr>
            <w:tcW w:w="787" w:type="dxa"/>
          </w:tcPr>
          <w:p w:rsidR="009811A9" w:rsidRDefault="009811A9">
            <w:pPr>
              <w:pStyle w:val="ConsPlusNormal"/>
            </w:pPr>
          </w:p>
        </w:tc>
        <w:tc>
          <w:tcPr>
            <w:tcW w:w="898" w:type="dxa"/>
          </w:tcPr>
          <w:p w:rsidR="009811A9" w:rsidRDefault="009811A9">
            <w:pPr>
              <w:pStyle w:val="ConsPlusNormal"/>
            </w:pPr>
          </w:p>
        </w:tc>
        <w:tc>
          <w:tcPr>
            <w:tcW w:w="826" w:type="dxa"/>
          </w:tcPr>
          <w:p w:rsidR="009811A9" w:rsidRDefault="009811A9">
            <w:pPr>
              <w:pStyle w:val="ConsPlusNormal"/>
            </w:pPr>
          </w:p>
        </w:tc>
        <w:tc>
          <w:tcPr>
            <w:tcW w:w="754" w:type="dxa"/>
          </w:tcPr>
          <w:p w:rsidR="009811A9" w:rsidRDefault="009811A9">
            <w:pPr>
              <w:pStyle w:val="ConsPlusNormal"/>
            </w:pPr>
          </w:p>
        </w:tc>
        <w:tc>
          <w:tcPr>
            <w:tcW w:w="648" w:type="dxa"/>
          </w:tcPr>
          <w:p w:rsidR="009811A9" w:rsidRDefault="009811A9">
            <w:pPr>
              <w:pStyle w:val="ConsPlusNormal"/>
            </w:pPr>
          </w:p>
        </w:tc>
        <w:tc>
          <w:tcPr>
            <w:tcW w:w="758" w:type="dxa"/>
          </w:tcPr>
          <w:p w:rsidR="009811A9" w:rsidRDefault="009811A9">
            <w:pPr>
              <w:pStyle w:val="ConsPlusNormal"/>
            </w:pPr>
          </w:p>
        </w:tc>
        <w:tc>
          <w:tcPr>
            <w:tcW w:w="758" w:type="dxa"/>
          </w:tcPr>
          <w:p w:rsidR="009811A9" w:rsidRDefault="009811A9">
            <w:pPr>
              <w:pStyle w:val="ConsPlusNormal"/>
            </w:pPr>
          </w:p>
        </w:tc>
        <w:tc>
          <w:tcPr>
            <w:tcW w:w="878" w:type="dxa"/>
          </w:tcPr>
          <w:p w:rsidR="009811A9" w:rsidRDefault="009811A9">
            <w:pPr>
              <w:pStyle w:val="ConsPlusNormal"/>
            </w:pPr>
          </w:p>
        </w:tc>
        <w:tc>
          <w:tcPr>
            <w:tcW w:w="797" w:type="dxa"/>
          </w:tcPr>
          <w:p w:rsidR="009811A9" w:rsidRDefault="009811A9">
            <w:pPr>
              <w:pStyle w:val="ConsPlusNormal"/>
            </w:pPr>
          </w:p>
        </w:tc>
        <w:tc>
          <w:tcPr>
            <w:tcW w:w="794" w:type="dxa"/>
          </w:tcPr>
          <w:p w:rsidR="009811A9" w:rsidRDefault="009811A9">
            <w:pPr>
              <w:pStyle w:val="ConsPlusNormal"/>
            </w:pPr>
          </w:p>
        </w:tc>
        <w:tc>
          <w:tcPr>
            <w:tcW w:w="964" w:type="dxa"/>
          </w:tcPr>
          <w:p w:rsidR="009811A9" w:rsidRDefault="009811A9">
            <w:pPr>
              <w:pStyle w:val="ConsPlusNormal"/>
            </w:pPr>
          </w:p>
        </w:tc>
        <w:tc>
          <w:tcPr>
            <w:tcW w:w="610" w:type="dxa"/>
          </w:tcPr>
          <w:p w:rsidR="009811A9" w:rsidRDefault="009811A9">
            <w:pPr>
              <w:pStyle w:val="ConsPlusNormal"/>
            </w:pPr>
          </w:p>
        </w:tc>
        <w:tc>
          <w:tcPr>
            <w:tcW w:w="552" w:type="dxa"/>
          </w:tcPr>
          <w:p w:rsidR="009811A9" w:rsidRDefault="009811A9">
            <w:pPr>
              <w:pStyle w:val="ConsPlusNormal"/>
            </w:pPr>
          </w:p>
        </w:tc>
        <w:tc>
          <w:tcPr>
            <w:tcW w:w="658" w:type="dxa"/>
          </w:tcPr>
          <w:p w:rsidR="009811A9" w:rsidRDefault="009811A9">
            <w:pPr>
              <w:pStyle w:val="ConsPlusNormal"/>
            </w:pPr>
          </w:p>
        </w:tc>
        <w:tc>
          <w:tcPr>
            <w:tcW w:w="701" w:type="dxa"/>
          </w:tcPr>
          <w:p w:rsidR="009811A9" w:rsidRDefault="009811A9">
            <w:pPr>
              <w:pStyle w:val="ConsPlusNormal"/>
            </w:pPr>
          </w:p>
        </w:tc>
        <w:tc>
          <w:tcPr>
            <w:tcW w:w="964" w:type="dxa"/>
          </w:tcPr>
          <w:p w:rsidR="009811A9" w:rsidRDefault="009811A9">
            <w:pPr>
              <w:pStyle w:val="ConsPlusNormal"/>
            </w:pPr>
          </w:p>
        </w:tc>
        <w:tc>
          <w:tcPr>
            <w:tcW w:w="964" w:type="dxa"/>
          </w:tcPr>
          <w:p w:rsidR="009811A9" w:rsidRDefault="009811A9">
            <w:pPr>
              <w:pStyle w:val="ConsPlusNormal"/>
            </w:pPr>
          </w:p>
        </w:tc>
        <w:tc>
          <w:tcPr>
            <w:tcW w:w="1814" w:type="dxa"/>
            <w:tcBorders>
              <w:right w:val="nil"/>
            </w:tcBorders>
          </w:tcPr>
          <w:p w:rsidR="009811A9" w:rsidRDefault="009811A9">
            <w:pPr>
              <w:pStyle w:val="ConsPlusNormal"/>
            </w:pPr>
          </w:p>
        </w:tc>
      </w:tr>
      <w:tr w:rsidR="009811A9">
        <w:tblPrEx>
          <w:tblBorders>
            <w:left w:val="single" w:sz="4" w:space="0" w:color="auto"/>
          </w:tblBorders>
        </w:tblPrEx>
        <w:tc>
          <w:tcPr>
            <w:tcW w:w="510" w:type="dxa"/>
          </w:tcPr>
          <w:p w:rsidR="009811A9" w:rsidRDefault="009811A9">
            <w:pPr>
              <w:pStyle w:val="ConsPlusNormal"/>
            </w:pPr>
          </w:p>
        </w:tc>
        <w:tc>
          <w:tcPr>
            <w:tcW w:w="787" w:type="dxa"/>
          </w:tcPr>
          <w:p w:rsidR="009811A9" w:rsidRDefault="009811A9">
            <w:pPr>
              <w:pStyle w:val="ConsPlusNormal"/>
            </w:pPr>
          </w:p>
        </w:tc>
        <w:tc>
          <w:tcPr>
            <w:tcW w:w="898" w:type="dxa"/>
          </w:tcPr>
          <w:p w:rsidR="009811A9" w:rsidRDefault="009811A9">
            <w:pPr>
              <w:pStyle w:val="ConsPlusNormal"/>
            </w:pPr>
          </w:p>
        </w:tc>
        <w:tc>
          <w:tcPr>
            <w:tcW w:w="826" w:type="dxa"/>
          </w:tcPr>
          <w:p w:rsidR="009811A9" w:rsidRDefault="009811A9">
            <w:pPr>
              <w:pStyle w:val="ConsPlusNormal"/>
            </w:pPr>
          </w:p>
        </w:tc>
        <w:tc>
          <w:tcPr>
            <w:tcW w:w="754" w:type="dxa"/>
          </w:tcPr>
          <w:p w:rsidR="009811A9" w:rsidRDefault="009811A9">
            <w:pPr>
              <w:pStyle w:val="ConsPlusNormal"/>
            </w:pPr>
          </w:p>
        </w:tc>
        <w:tc>
          <w:tcPr>
            <w:tcW w:w="648" w:type="dxa"/>
          </w:tcPr>
          <w:p w:rsidR="009811A9" w:rsidRDefault="009811A9">
            <w:pPr>
              <w:pStyle w:val="ConsPlusNormal"/>
            </w:pPr>
          </w:p>
        </w:tc>
        <w:tc>
          <w:tcPr>
            <w:tcW w:w="758" w:type="dxa"/>
          </w:tcPr>
          <w:p w:rsidR="009811A9" w:rsidRDefault="009811A9">
            <w:pPr>
              <w:pStyle w:val="ConsPlusNormal"/>
            </w:pPr>
          </w:p>
        </w:tc>
        <w:tc>
          <w:tcPr>
            <w:tcW w:w="758" w:type="dxa"/>
          </w:tcPr>
          <w:p w:rsidR="009811A9" w:rsidRDefault="009811A9">
            <w:pPr>
              <w:pStyle w:val="ConsPlusNormal"/>
            </w:pPr>
          </w:p>
        </w:tc>
        <w:tc>
          <w:tcPr>
            <w:tcW w:w="878" w:type="dxa"/>
          </w:tcPr>
          <w:p w:rsidR="009811A9" w:rsidRDefault="009811A9">
            <w:pPr>
              <w:pStyle w:val="ConsPlusNormal"/>
            </w:pPr>
          </w:p>
        </w:tc>
        <w:tc>
          <w:tcPr>
            <w:tcW w:w="797" w:type="dxa"/>
          </w:tcPr>
          <w:p w:rsidR="009811A9" w:rsidRDefault="009811A9">
            <w:pPr>
              <w:pStyle w:val="ConsPlusNormal"/>
            </w:pPr>
          </w:p>
        </w:tc>
        <w:tc>
          <w:tcPr>
            <w:tcW w:w="794" w:type="dxa"/>
          </w:tcPr>
          <w:p w:rsidR="009811A9" w:rsidRDefault="009811A9">
            <w:pPr>
              <w:pStyle w:val="ConsPlusNormal"/>
            </w:pPr>
          </w:p>
        </w:tc>
        <w:tc>
          <w:tcPr>
            <w:tcW w:w="964" w:type="dxa"/>
          </w:tcPr>
          <w:p w:rsidR="009811A9" w:rsidRDefault="009811A9">
            <w:pPr>
              <w:pStyle w:val="ConsPlusNormal"/>
            </w:pPr>
          </w:p>
        </w:tc>
        <w:tc>
          <w:tcPr>
            <w:tcW w:w="610" w:type="dxa"/>
          </w:tcPr>
          <w:p w:rsidR="009811A9" w:rsidRDefault="009811A9">
            <w:pPr>
              <w:pStyle w:val="ConsPlusNormal"/>
            </w:pPr>
          </w:p>
        </w:tc>
        <w:tc>
          <w:tcPr>
            <w:tcW w:w="552" w:type="dxa"/>
          </w:tcPr>
          <w:p w:rsidR="009811A9" w:rsidRDefault="009811A9">
            <w:pPr>
              <w:pStyle w:val="ConsPlusNormal"/>
            </w:pPr>
          </w:p>
        </w:tc>
        <w:tc>
          <w:tcPr>
            <w:tcW w:w="658" w:type="dxa"/>
          </w:tcPr>
          <w:p w:rsidR="009811A9" w:rsidRDefault="009811A9">
            <w:pPr>
              <w:pStyle w:val="ConsPlusNormal"/>
            </w:pPr>
          </w:p>
        </w:tc>
        <w:tc>
          <w:tcPr>
            <w:tcW w:w="701" w:type="dxa"/>
          </w:tcPr>
          <w:p w:rsidR="009811A9" w:rsidRDefault="009811A9">
            <w:pPr>
              <w:pStyle w:val="ConsPlusNormal"/>
            </w:pPr>
          </w:p>
        </w:tc>
        <w:tc>
          <w:tcPr>
            <w:tcW w:w="964" w:type="dxa"/>
          </w:tcPr>
          <w:p w:rsidR="009811A9" w:rsidRDefault="009811A9">
            <w:pPr>
              <w:pStyle w:val="ConsPlusNormal"/>
            </w:pPr>
          </w:p>
        </w:tc>
        <w:tc>
          <w:tcPr>
            <w:tcW w:w="964" w:type="dxa"/>
          </w:tcPr>
          <w:p w:rsidR="009811A9" w:rsidRDefault="009811A9">
            <w:pPr>
              <w:pStyle w:val="ConsPlusNormal"/>
            </w:pPr>
          </w:p>
        </w:tc>
        <w:tc>
          <w:tcPr>
            <w:tcW w:w="1814" w:type="dxa"/>
            <w:tcBorders>
              <w:right w:val="nil"/>
            </w:tcBorders>
          </w:tcPr>
          <w:p w:rsidR="009811A9" w:rsidRDefault="009811A9">
            <w:pPr>
              <w:pStyle w:val="ConsPlusNormal"/>
            </w:pPr>
          </w:p>
        </w:tc>
      </w:tr>
      <w:tr w:rsidR="009811A9">
        <w:tblPrEx>
          <w:tblBorders>
            <w:left w:val="single" w:sz="4" w:space="0" w:color="auto"/>
          </w:tblBorders>
        </w:tblPrEx>
        <w:tc>
          <w:tcPr>
            <w:tcW w:w="510" w:type="dxa"/>
          </w:tcPr>
          <w:p w:rsidR="009811A9" w:rsidRDefault="009811A9">
            <w:pPr>
              <w:pStyle w:val="ConsPlusNormal"/>
            </w:pPr>
          </w:p>
        </w:tc>
        <w:tc>
          <w:tcPr>
            <w:tcW w:w="787" w:type="dxa"/>
          </w:tcPr>
          <w:p w:rsidR="009811A9" w:rsidRDefault="009811A9">
            <w:pPr>
              <w:pStyle w:val="ConsPlusNormal"/>
            </w:pPr>
          </w:p>
        </w:tc>
        <w:tc>
          <w:tcPr>
            <w:tcW w:w="898" w:type="dxa"/>
          </w:tcPr>
          <w:p w:rsidR="009811A9" w:rsidRDefault="009811A9">
            <w:pPr>
              <w:pStyle w:val="ConsPlusNormal"/>
            </w:pPr>
          </w:p>
        </w:tc>
        <w:tc>
          <w:tcPr>
            <w:tcW w:w="826" w:type="dxa"/>
          </w:tcPr>
          <w:p w:rsidR="009811A9" w:rsidRDefault="009811A9">
            <w:pPr>
              <w:pStyle w:val="ConsPlusNormal"/>
            </w:pPr>
          </w:p>
        </w:tc>
        <w:tc>
          <w:tcPr>
            <w:tcW w:w="754" w:type="dxa"/>
          </w:tcPr>
          <w:p w:rsidR="009811A9" w:rsidRDefault="009811A9">
            <w:pPr>
              <w:pStyle w:val="ConsPlusNormal"/>
            </w:pPr>
          </w:p>
        </w:tc>
        <w:tc>
          <w:tcPr>
            <w:tcW w:w="648" w:type="dxa"/>
          </w:tcPr>
          <w:p w:rsidR="009811A9" w:rsidRDefault="009811A9">
            <w:pPr>
              <w:pStyle w:val="ConsPlusNormal"/>
            </w:pPr>
          </w:p>
        </w:tc>
        <w:tc>
          <w:tcPr>
            <w:tcW w:w="758" w:type="dxa"/>
          </w:tcPr>
          <w:p w:rsidR="009811A9" w:rsidRDefault="009811A9">
            <w:pPr>
              <w:pStyle w:val="ConsPlusNormal"/>
            </w:pPr>
          </w:p>
        </w:tc>
        <w:tc>
          <w:tcPr>
            <w:tcW w:w="758" w:type="dxa"/>
          </w:tcPr>
          <w:p w:rsidR="009811A9" w:rsidRDefault="009811A9">
            <w:pPr>
              <w:pStyle w:val="ConsPlusNormal"/>
            </w:pPr>
          </w:p>
        </w:tc>
        <w:tc>
          <w:tcPr>
            <w:tcW w:w="878" w:type="dxa"/>
          </w:tcPr>
          <w:p w:rsidR="009811A9" w:rsidRDefault="009811A9">
            <w:pPr>
              <w:pStyle w:val="ConsPlusNormal"/>
            </w:pPr>
          </w:p>
        </w:tc>
        <w:tc>
          <w:tcPr>
            <w:tcW w:w="797" w:type="dxa"/>
          </w:tcPr>
          <w:p w:rsidR="009811A9" w:rsidRDefault="009811A9">
            <w:pPr>
              <w:pStyle w:val="ConsPlusNormal"/>
            </w:pPr>
          </w:p>
        </w:tc>
        <w:tc>
          <w:tcPr>
            <w:tcW w:w="794" w:type="dxa"/>
          </w:tcPr>
          <w:p w:rsidR="009811A9" w:rsidRDefault="009811A9">
            <w:pPr>
              <w:pStyle w:val="ConsPlusNormal"/>
            </w:pPr>
          </w:p>
        </w:tc>
        <w:tc>
          <w:tcPr>
            <w:tcW w:w="964" w:type="dxa"/>
          </w:tcPr>
          <w:p w:rsidR="009811A9" w:rsidRDefault="009811A9">
            <w:pPr>
              <w:pStyle w:val="ConsPlusNormal"/>
            </w:pPr>
          </w:p>
        </w:tc>
        <w:tc>
          <w:tcPr>
            <w:tcW w:w="610" w:type="dxa"/>
          </w:tcPr>
          <w:p w:rsidR="009811A9" w:rsidRDefault="009811A9">
            <w:pPr>
              <w:pStyle w:val="ConsPlusNormal"/>
            </w:pPr>
          </w:p>
        </w:tc>
        <w:tc>
          <w:tcPr>
            <w:tcW w:w="552" w:type="dxa"/>
          </w:tcPr>
          <w:p w:rsidR="009811A9" w:rsidRDefault="009811A9">
            <w:pPr>
              <w:pStyle w:val="ConsPlusNormal"/>
            </w:pPr>
          </w:p>
        </w:tc>
        <w:tc>
          <w:tcPr>
            <w:tcW w:w="658" w:type="dxa"/>
          </w:tcPr>
          <w:p w:rsidR="009811A9" w:rsidRDefault="009811A9">
            <w:pPr>
              <w:pStyle w:val="ConsPlusNormal"/>
            </w:pPr>
          </w:p>
        </w:tc>
        <w:tc>
          <w:tcPr>
            <w:tcW w:w="701" w:type="dxa"/>
          </w:tcPr>
          <w:p w:rsidR="009811A9" w:rsidRDefault="009811A9">
            <w:pPr>
              <w:pStyle w:val="ConsPlusNormal"/>
            </w:pPr>
          </w:p>
        </w:tc>
        <w:tc>
          <w:tcPr>
            <w:tcW w:w="964" w:type="dxa"/>
          </w:tcPr>
          <w:p w:rsidR="009811A9" w:rsidRDefault="009811A9">
            <w:pPr>
              <w:pStyle w:val="ConsPlusNormal"/>
            </w:pPr>
          </w:p>
        </w:tc>
        <w:tc>
          <w:tcPr>
            <w:tcW w:w="964" w:type="dxa"/>
          </w:tcPr>
          <w:p w:rsidR="009811A9" w:rsidRDefault="009811A9">
            <w:pPr>
              <w:pStyle w:val="ConsPlusNormal"/>
            </w:pPr>
          </w:p>
        </w:tc>
        <w:tc>
          <w:tcPr>
            <w:tcW w:w="1814" w:type="dxa"/>
            <w:tcBorders>
              <w:right w:val="nil"/>
            </w:tcBorders>
          </w:tcPr>
          <w:p w:rsidR="009811A9" w:rsidRDefault="009811A9">
            <w:pPr>
              <w:pStyle w:val="ConsPlusNormal"/>
            </w:pPr>
          </w:p>
        </w:tc>
      </w:tr>
      <w:tr w:rsidR="009811A9">
        <w:tblPrEx>
          <w:tblBorders>
            <w:insideV w:val="nil"/>
          </w:tblBorders>
        </w:tblPrEx>
        <w:tc>
          <w:tcPr>
            <w:tcW w:w="510" w:type="dxa"/>
            <w:tcBorders>
              <w:bottom w:val="nil"/>
            </w:tcBorders>
          </w:tcPr>
          <w:p w:rsidR="009811A9" w:rsidRDefault="009811A9">
            <w:pPr>
              <w:pStyle w:val="ConsPlusNormal"/>
            </w:pPr>
          </w:p>
        </w:tc>
        <w:tc>
          <w:tcPr>
            <w:tcW w:w="787" w:type="dxa"/>
            <w:tcBorders>
              <w:bottom w:val="nil"/>
            </w:tcBorders>
          </w:tcPr>
          <w:p w:rsidR="009811A9" w:rsidRDefault="009811A9">
            <w:pPr>
              <w:pStyle w:val="ConsPlusNormal"/>
            </w:pPr>
          </w:p>
        </w:tc>
        <w:tc>
          <w:tcPr>
            <w:tcW w:w="898" w:type="dxa"/>
            <w:tcBorders>
              <w:bottom w:val="nil"/>
            </w:tcBorders>
          </w:tcPr>
          <w:p w:rsidR="009811A9" w:rsidRDefault="009811A9">
            <w:pPr>
              <w:pStyle w:val="ConsPlusNormal"/>
            </w:pPr>
          </w:p>
        </w:tc>
        <w:tc>
          <w:tcPr>
            <w:tcW w:w="826" w:type="dxa"/>
            <w:tcBorders>
              <w:bottom w:val="nil"/>
            </w:tcBorders>
          </w:tcPr>
          <w:p w:rsidR="009811A9" w:rsidRDefault="009811A9">
            <w:pPr>
              <w:pStyle w:val="ConsPlusNormal"/>
            </w:pPr>
          </w:p>
        </w:tc>
        <w:tc>
          <w:tcPr>
            <w:tcW w:w="754" w:type="dxa"/>
            <w:tcBorders>
              <w:bottom w:val="nil"/>
            </w:tcBorders>
          </w:tcPr>
          <w:p w:rsidR="009811A9" w:rsidRDefault="009811A9">
            <w:pPr>
              <w:pStyle w:val="ConsPlusNormal"/>
            </w:pPr>
          </w:p>
        </w:tc>
        <w:tc>
          <w:tcPr>
            <w:tcW w:w="648" w:type="dxa"/>
            <w:tcBorders>
              <w:bottom w:val="nil"/>
            </w:tcBorders>
          </w:tcPr>
          <w:p w:rsidR="009811A9" w:rsidRDefault="009811A9">
            <w:pPr>
              <w:pStyle w:val="ConsPlusNormal"/>
            </w:pPr>
          </w:p>
        </w:tc>
        <w:tc>
          <w:tcPr>
            <w:tcW w:w="758" w:type="dxa"/>
            <w:tcBorders>
              <w:bottom w:val="nil"/>
            </w:tcBorders>
          </w:tcPr>
          <w:p w:rsidR="009811A9" w:rsidRDefault="009811A9">
            <w:pPr>
              <w:pStyle w:val="ConsPlusNormal"/>
            </w:pPr>
          </w:p>
        </w:tc>
        <w:tc>
          <w:tcPr>
            <w:tcW w:w="758" w:type="dxa"/>
            <w:tcBorders>
              <w:bottom w:val="nil"/>
            </w:tcBorders>
          </w:tcPr>
          <w:p w:rsidR="009811A9" w:rsidRDefault="009811A9">
            <w:pPr>
              <w:pStyle w:val="ConsPlusNormal"/>
            </w:pPr>
          </w:p>
        </w:tc>
        <w:tc>
          <w:tcPr>
            <w:tcW w:w="878" w:type="dxa"/>
            <w:tcBorders>
              <w:bottom w:val="nil"/>
            </w:tcBorders>
          </w:tcPr>
          <w:p w:rsidR="009811A9" w:rsidRDefault="009811A9">
            <w:pPr>
              <w:pStyle w:val="ConsPlusNormal"/>
            </w:pPr>
          </w:p>
        </w:tc>
        <w:tc>
          <w:tcPr>
            <w:tcW w:w="797" w:type="dxa"/>
            <w:tcBorders>
              <w:bottom w:val="nil"/>
            </w:tcBorders>
          </w:tcPr>
          <w:p w:rsidR="009811A9" w:rsidRDefault="009811A9">
            <w:pPr>
              <w:pStyle w:val="ConsPlusNormal"/>
            </w:pPr>
          </w:p>
        </w:tc>
        <w:tc>
          <w:tcPr>
            <w:tcW w:w="794" w:type="dxa"/>
            <w:tcBorders>
              <w:bottom w:val="nil"/>
            </w:tcBorders>
          </w:tcPr>
          <w:p w:rsidR="009811A9" w:rsidRDefault="009811A9">
            <w:pPr>
              <w:pStyle w:val="ConsPlusNormal"/>
            </w:pPr>
          </w:p>
        </w:tc>
        <w:tc>
          <w:tcPr>
            <w:tcW w:w="964" w:type="dxa"/>
            <w:tcBorders>
              <w:bottom w:val="nil"/>
            </w:tcBorders>
          </w:tcPr>
          <w:p w:rsidR="009811A9" w:rsidRDefault="009811A9">
            <w:pPr>
              <w:pStyle w:val="ConsPlusNormal"/>
            </w:pPr>
          </w:p>
        </w:tc>
        <w:tc>
          <w:tcPr>
            <w:tcW w:w="610" w:type="dxa"/>
            <w:tcBorders>
              <w:bottom w:val="nil"/>
            </w:tcBorders>
          </w:tcPr>
          <w:p w:rsidR="009811A9" w:rsidRDefault="009811A9">
            <w:pPr>
              <w:pStyle w:val="ConsPlusNormal"/>
            </w:pPr>
          </w:p>
        </w:tc>
        <w:tc>
          <w:tcPr>
            <w:tcW w:w="552" w:type="dxa"/>
            <w:tcBorders>
              <w:bottom w:val="nil"/>
            </w:tcBorders>
          </w:tcPr>
          <w:p w:rsidR="009811A9" w:rsidRDefault="009811A9">
            <w:pPr>
              <w:pStyle w:val="ConsPlusNormal"/>
            </w:pPr>
          </w:p>
        </w:tc>
        <w:tc>
          <w:tcPr>
            <w:tcW w:w="658" w:type="dxa"/>
            <w:tcBorders>
              <w:bottom w:val="nil"/>
            </w:tcBorders>
          </w:tcPr>
          <w:p w:rsidR="009811A9" w:rsidRDefault="009811A9">
            <w:pPr>
              <w:pStyle w:val="ConsPlusNormal"/>
            </w:pPr>
          </w:p>
        </w:tc>
        <w:tc>
          <w:tcPr>
            <w:tcW w:w="701" w:type="dxa"/>
            <w:tcBorders>
              <w:bottom w:val="nil"/>
              <w:right w:val="single" w:sz="4" w:space="0" w:color="auto"/>
            </w:tcBorders>
          </w:tcPr>
          <w:p w:rsidR="009811A9" w:rsidRDefault="009811A9">
            <w:pPr>
              <w:pStyle w:val="ConsPlusNormal"/>
            </w:pPr>
          </w:p>
        </w:tc>
        <w:tc>
          <w:tcPr>
            <w:tcW w:w="964" w:type="dxa"/>
            <w:tcBorders>
              <w:left w:val="single" w:sz="4" w:space="0" w:color="auto"/>
              <w:right w:val="single" w:sz="4" w:space="0" w:color="auto"/>
            </w:tcBorders>
          </w:tcPr>
          <w:p w:rsidR="009811A9" w:rsidRDefault="009811A9">
            <w:pPr>
              <w:pStyle w:val="ConsPlusNormal"/>
            </w:pPr>
            <w:r>
              <w:t>Итого</w:t>
            </w:r>
          </w:p>
        </w:tc>
        <w:tc>
          <w:tcPr>
            <w:tcW w:w="964" w:type="dxa"/>
            <w:tcBorders>
              <w:left w:val="single" w:sz="4" w:space="0" w:color="auto"/>
              <w:right w:val="single" w:sz="4" w:space="0" w:color="auto"/>
            </w:tcBorders>
          </w:tcPr>
          <w:p w:rsidR="009811A9" w:rsidRDefault="009811A9">
            <w:pPr>
              <w:pStyle w:val="ConsPlusNormal"/>
            </w:pPr>
          </w:p>
        </w:tc>
        <w:tc>
          <w:tcPr>
            <w:tcW w:w="1814" w:type="dxa"/>
            <w:tcBorders>
              <w:left w:val="single" w:sz="4" w:space="0" w:color="auto"/>
              <w:bottom w:val="nil"/>
            </w:tcBorders>
          </w:tcPr>
          <w:p w:rsidR="009811A9" w:rsidRDefault="009811A9">
            <w:pPr>
              <w:pStyle w:val="ConsPlusNormal"/>
            </w:pPr>
          </w:p>
        </w:tc>
      </w:tr>
    </w:tbl>
    <w:p w:rsidR="009811A9" w:rsidRDefault="009811A9">
      <w:pPr>
        <w:pStyle w:val="ConsPlusNormal"/>
        <w:sectPr w:rsidR="009811A9">
          <w:pgSz w:w="16838" w:h="11905" w:orient="landscape"/>
          <w:pgMar w:top="1701" w:right="397" w:bottom="850" w:left="397" w:header="0" w:footer="0" w:gutter="0"/>
          <w:cols w:space="720"/>
          <w:titlePg/>
        </w:sectPr>
      </w:pPr>
    </w:p>
    <w:p w:rsidR="009811A9" w:rsidRDefault="009811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855"/>
        <w:gridCol w:w="340"/>
        <w:gridCol w:w="2462"/>
      </w:tblGrid>
      <w:tr w:rsidR="009811A9">
        <w:tc>
          <w:tcPr>
            <w:tcW w:w="2381" w:type="dxa"/>
            <w:tcBorders>
              <w:top w:val="nil"/>
              <w:left w:val="nil"/>
              <w:bottom w:val="nil"/>
              <w:right w:val="nil"/>
            </w:tcBorders>
            <w:vAlign w:val="bottom"/>
          </w:tcPr>
          <w:p w:rsidR="009811A9" w:rsidRDefault="009811A9">
            <w:pPr>
              <w:pStyle w:val="ConsPlusNormal"/>
            </w:pPr>
            <w:r>
              <w:t>Контактное лицо</w:t>
            </w:r>
          </w:p>
        </w:tc>
        <w:tc>
          <w:tcPr>
            <w:tcW w:w="3855"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2462" w:type="dxa"/>
            <w:tcBorders>
              <w:top w:val="nil"/>
              <w:left w:val="nil"/>
              <w:bottom w:val="single" w:sz="4" w:space="0" w:color="auto"/>
              <w:right w:val="nil"/>
            </w:tcBorders>
          </w:tcPr>
          <w:p w:rsidR="009811A9" w:rsidRDefault="009811A9">
            <w:pPr>
              <w:pStyle w:val="ConsPlusNormal"/>
            </w:pPr>
          </w:p>
        </w:tc>
      </w:tr>
      <w:tr w:rsidR="009811A9">
        <w:tc>
          <w:tcPr>
            <w:tcW w:w="2381" w:type="dxa"/>
            <w:tcBorders>
              <w:top w:val="nil"/>
              <w:left w:val="nil"/>
              <w:bottom w:val="nil"/>
              <w:right w:val="nil"/>
            </w:tcBorders>
          </w:tcPr>
          <w:p w:rsidR="009811A9" w:rsidRDefault="009811A9">
            <w:pPr>
              <w:pStyle w:val="ConsPlusNormal"/>
            </w:pPr>
          </w:p>
        </w:tc>
        <w:tc>
          <w:tcPr>
            <w:tcW w:w="3855" w:type="dxa"/>
            <w:tcBorders>
              <w:top w:val="single" w:sz="4" w:space="0" w:color="auto"/>
              <w:left w:val="nil"/>
              <w:bottom w:val="nil"/>
              <w:right w:val="nil"/>
            </w:tcBorders>
          </w:tcPr>
          <w:p w:rsidR="009811A9" w:rsidRDefault="009811A9">
            <w:pPr>
              <w:pStyle w:val="ConsPlusNormal"/>
              <w:jc w:val="center"/>
            </w:pPr>
            <w:r>
              <w:t>(ФИО)</w:t>
            </w:r>
          </w:p>
        </w:tc>
        <w:tc>
          <w:tcPr>
            <w:tcW w:w="340" w:type="dxa"/>
            <w:tcBorders>
              <w:top w:val="nil"/>
              <w:left w:val="nil"/>
              <w:bottom w:val="nil"/>
              <w:right w:val="nil"/>
            </w:tcBorders>
          </w:tcPr>
          <w:p w:rsidR="009811A9" w:rsidRDefault="009811A9">
            <w:pPr>
              <w:pStyle w:val="ConsPlusNormal"/>
            </w:pPr>
          </w:p>
        </w:tc>
        <w:tc>
          <w:tcPr>
            <w:tcW w:w="2462" w:type="dxa"/>
            <w:tcBorders>
              <w:top w:val="single" w:sz="4" w:space="0" w:color="auto"/>
              <w:left w:val="nil"/>
              <w:bottom w:val="nil"/>
              <w:right w:val="nil"/>
            </w:tcBorders>
          </w:tcPr>
          <w:p w:rsidR="009811A9" w:rsidRDefault="009811A9">
            <w:pPr>
              <w:pStyle w:val="ConsPlusNormal"/>
              <w:jc w:val="center"/>
            </w:pPr>
            <w:r>
              <w:t>(телефон)</w:t>
            </w:r>
          </w:p>
        </w:tc>
      </w:tr>
    </w:tbl>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15</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w:t>
            </w:r>
            <w:hyperlink r:id="rId292">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both"/>
            </w:pPr>
            <w:r>
              <w:rPr>
                <w:color w:val="392C69"/>
              </w:rPr>
              <w:t>КонсультантПлюс: примечание.</w:t>
            </w:r>
          </w:p>
          <w:p w:rsidR="009811A9" w:rsidRDefault="009811A9">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nformat"/>
        <w:spacing w:before="260"/>
        <w:jc w:val="both"/>
      </w:pPr>
      <w:bookmarkStart w:id="53" w:name="P3612"/>
      <w:bookmarkEnd w:id="53"/>
      <w:r>
        <w:t xml:space="preserve">                  Заявка на кассовый расход N ___________</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9811A9">
        <w:tc>
          <w:tcPr>
            <w:tcW w:w="2948" w:type="dxa"/>
            <w:tcBorders>
              <w:top w:val="nil"/>
              <w:left w:val="nil"/>
              <w:bottom w:val="nil"/>
              <w:right w:val="nil"/>
            </w:tcBorders>
          </w:tcPr>
          <w:p w:rsidR="009811A9" w:rsidRDefault="009811A9">
            <w:pPr>
              <w:pStyle w:val="ConsPlusNormal"/>
            </w:pPr>
          </w:p>
        </w:tc>
        <w:tc>
          <w:tcPr>
            <w:tcW w:w="3231"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2948" w:type="dxa"/>
            <w:tcBorders>
              <w:top w:val="nil"/>
              <w:left w:val="nil"/>
              <w:bottom w:val="nil"/>
              <w:right w:val="nil"/>
            </w:tcBorders>
          </w:tcPr>
          <w:p w:rsidR="009811A9" w:rsidRDefault="009811A9">
            <w:pPr>
              <w:pStyle w:val="ConsPlusNormal"/>
            </w:pPr>
          </w:p>
        </w:tc>
        <w:tc>
          <w:tcPr>
            <w:tcW w:w="3231"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0531801</w:t>
            </w:r>
          </w:p>
        </w:tc>
      </w:tr>
      <w:tr w:rsidR="009811A9">
        <w:tc>
          <w:tcPr>
            <w:tcW w:w="2948" w:type="dxa"/>
            <w:tcBorders>
              <w:top w:val="nil"/>
              <w:left w:val="nil"/>
              <w:bottom w:val="nil"/>
              <w:right w:val="nil"/>
            </w:tcBorders>
          </w:tcPr>
          <w:p w:rsidR="009811A9" w:rsidRDefault="009811A9">
            <w:pPr>
              <w:pStyle w:val="ConsPlusNormal"/>
            </w:pPr>
          </w:p>
        </w:tc>
        <w:tc>
          <w:tcPr>
            <w:tcW w:w="3231" w:type="dxa"/>
            <w:tcBorders>
              <w:top w:val="nil"/>
              <w:left w:val="nil"/>
              <w:bottom w:val="nil"/>
              <w:right w:val="nil"/>
            </w:tcBorders>
          </w:tcPr>
          <w:p w:rsidR="009811A9" w:rsidRDefault="009811A9">
            <w:pPr>
              <w:pStyle w:val="ConsPlusNormal"/>
              <w:jc w:val="center"/>
            </w:pPr>
            <w:r>
              <w:t>от "__" __________ 20__ г.</w:t>
            </w:r>
          </w:p>
        </w:tc>
        <w:tc>
          <w:tcPr>
            <w:tcW w:w="1757" w:type="dxa"/>
            <w:tcBorders>
              <w:top w:val="nil"/>
              <w:left w:val="nil"/>
              <w:bottom w:val="nil"/>
              <w:right w:val="single" w:sz="4" w:space="0" w:color="auto"/>
            </w:tcBorders>
          </w:tcPr>
          <w:p w:rsidR="009811A9" w:rsidRDefault="009811A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948" w:type="dxa"/>
            <w:tcBorders>
              <w:top w:val="nil"/>
              <w:left w:val="nil"/>
              <w:bottom w:val="nil"/>
              <w:right w:val="nil"/>
            </w:tcBorders>
            <w:vAlign w:val="center"/>
          </w:tcPr>
          <w:p w:rsidR="009811A9" w:rsidRDefault="009811A9">
            <w:pPr>
              <w:pStyle w:val="ConsPlusNormal"/>
            </w:pPr>
            <w:r>
              <w:t>Наименование клиента</w:t>
            </w:r>
          </w:p>
        </w:tc>
        <w:tc>
          <w:tcPr>
            <w:tcW w:w="3231" w:type="dxa"/>
            <w:tcBorders>
              <w:top w:val="nil"/>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948" w:type="dxa"/>
            <w:vMerge w:val="restart"/>
            <w:tcBorders>
              <w:top w:val="nil"/>
              <w:left w:val="nil"/>
              <w:bottom w:val="nil"/>
              <w:right w:val="nil"/>
            </w:tcBorders>
          </w:tcPr>
          <w:p w:rsidR="009811A9" w:rsidRDefault="009811A9">
            <w:pPr>
              <w:pStyle w:val="ConsPlusNormal"/>
            </w:pPr>
            <w:r>
              <w:t>Главный распорядитель бюджетных средств, главный администратор источников финансирования дефицита бюджета</w:t>
            </w:r>
          </w:p>
        </w:tc>
        <w:tc>
          <w:tcPr>
            <w:tcW w:w="3231" w:type="dxa"/>
            <w:tcBorders>
              <w:top w:val="single" w:sz="4" w:space="0" w:color="auto"/>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948" w:type="dxa"/>
            <w:vMerge/>
            <w:tcBorders>
              <w:top w:val="nil"/>
              <w:left w:val="nil"/>
              <w:bottom w:val="nil"/>
              <w:right w:val="nil"/>
            </w:tcBorders>
          </w:tcPr>
          <w:p w:rsidR="009811A9" w:rsidRDefault="009811A9">
            <w:pPr>
              <w:pStyle w:val="ConsPlusNormal"/>
            </w:pPr>
          </w:p>
        </w:tc>
        <w:tc>
          <w:tcPr>
            <w:tcW w:w="3231" w:type="dxa"/>
            <w:tcBorders>
              <w:top w:val="nil"/>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Глава по БК</w:t>
            </w: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Федеральное казначейство, орган Федерального казначейства</w:t>
            </w:r>
          </w:p>
        </w:tc>
        <w:tc>
          <w:tcPr>
            <w:tcW w:w="3231" w:type="dxa"/>
            <w:tcBorders>
              <w:top w:val="single" w:sz="4" w:space="0" w:color="auto"/>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p>
        </w:tc>
        <w:tc>
          <w:tcPr>
            <w:tcW w:w="3231" w:type="dxa"/>
            <w:tcBorders>
              <w:top w:val="single" w:sz="4" w:space="0" w:color="auto"/>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jc w:val="right"/>
            </w:pPr>
            <w:r>
              <w:t>Предельная дата исполнения</w:t>
            </w: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p>
        </w:tc>
        <w:tc>
          <w:tcPr>
            <w:tcW w:w="3231"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jc w:val="right"/>
            </w:pPr>
            <w:r>
              <w:t xml:space="preserve">Учетный номер </w:t>
            </w:r>
            <w:r>
              <w:lastRenderedPageBreak/>
              <w:t>обязательства</w:t>
            </w: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lastRenderedPageBreak/>
              <w:t>Приоритет исполнения</w:t>
            </w:r>
          </w:p>
        </w:tc>
        <w:tc>
          <w:tcPr>
            <w:tcW w:w="3231" w:type="dxa"/>
            <w:tcBorders>
              <w:top w:val="nil"/>
              <w:left w:val="nil"/>
              <w:bottom w:val="single" w:sz="4" w:space="0" w:color="auto"/>
              <w:right w:val="nil"/>
            </w:tcBorders>
            <w:vAlign w:val="bottom"/>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Периодичность: (ежедневная)</w:t>
            </w:r>
          </w:p>
        </w:tc>
        <w:tc>
          <w:tcPr>
            <w:tcW w:w="3231" w:type="dxa"/>
            <w:tcBorders>
              <w:top w:val="single" w:sz="4" w:space="0" w:color="auto"/>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r>
              <w:t>Единица измерения: руб.</w:t>
            </w:r>
          </w:p>
        </w:tc>
        <w:tc>
          <w:tcPr>
            <w:tcW w:w="3231"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hyperlink r:id="rId293">
              <w:r>
                <w:rPr>
                  <w:color w:val="0000FF"/>
                </w:rPr>
                <w:t>383</w:t>
              </w:r>
            </w:hyperlink>
          </w:p>
        </w:tc>
      </w:tr>
      <w:tr w:rsidR="009811A9">
        <w:tc>
          <w:tcPr>
            <w:tcW w:w="2948" w:type="dxa"/>
            <w:tcBorders>
              <w:top w:val="nil"/>
              <w:left w:val="nil"/>
              <w:bottom w:val="nil"/>
              <w:right w:val="nil"/>
            </w:tcBorders>
          </w:tcPr>
          <w:p w:rsidR="009811A9" w:rsidRDefault="009811A9">
            <w:pPr>
              <w:pStyle w:val="ConsPlusNormal"/>
              <w:jc w:val="right"/>
            </w:pPr>
            <w:r>
              <w:t>денежные единицы в иностранной валюте</w:t>
            </w:r>
          </w:p>
        </w:tc>
        <w:tc>
          <w:tcPr>
            <w:tcW w:w="3231"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948" w:type="dxa"/>
            <w:tcBorders>
              <w:top w:val="nil"/>
              <w:left w:val="nil"/>
              <w:bottom w:val="nil"/>
              <w:right w:val="nil"/>
            </w:tcBorders>
          </w:tcPr>
          <w:p w:rsidR="009811A9" w:rsidRDefault="009811A9">
            <w:pPr>
              <w:pStyle w:val="ConsPlusNormal"/>
            </w:pPr>
          </w:p>
        </w:tc>
        <w:tc>
          <w:tcPr>
            <w:tcW w:w="3231" w:type="dxa"/>
            <w:tcBorders>
              <w:top w:val="nil"/>
              <w:left w:val="nil"/>
              <w:bottom w:val="nil"/>
              <w:right w:val="nil"/>
            </w:tcBorders>
          </w:tcPr>
          <w:p w:rsidR="009811A9" w:rsidRDefault="009811A9">
            <w:pPr>
              <w:pStyle w:val="ConsPlusNormal"/>
            </w:pPr>
          </w:p>
        </w:tc>
        <w:tc>
          <w:tcPr>
            <w:tcW w:w="1757" w:type="dxa"/>
            <w:tcBorders>
              <w:top w:val="nil"/>
              <w:left w:val="nil"/>
              <w:bottom w:val="nil"/>
              <w:right w:val="single" w:sz="4" w:space="0" w:color="auto"/>
            </w:tcBorders>
          </w:tcPr>
          <w:p w:rsidR="009811A9" w:rsidRDefault="009811A9">
            <w:pPr>
              <w:pStyle w:val="ConsPlusNormal"/>
              <w:jc w:val="right"/>
            </w:pPr>
            <w:r>
              <w:t>Код объекта по ФАИП</w:t>
            </w:r>
          </w:p>
        </w:tc>
        <w:tc>
          <w:tcPr>
            <w:tcW w:w="1133"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1. Реквизиты документа</w:t>
      </w:r>
    </w:p>
    <w:p w:rsidR="009811A9" w:rsidRDefault="009811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2"/>
        <w:gridCol w:w="1120"/>
        <w:gridCol w:w="1531"/>
        <w:gridCol w:w="1552"/>
        <w:gridCol w:w="1077"/>
        <w:gridCol w:w="850"/>
        <w:gridCol w:w="1644"/>
      </w:tblGrid>
      <w:tr w:rsidR="009811A9">
        <w:tc>
          <w:tcPr>
            <w:tcW w:w="1252" w:type="dxa"/>
          </w:tcPr>
          <w:p w:rsidR="009811A9" w:rsidRDefault="009811A9">
            <w:pPr>
              <w:pStyle w:val="ConsPlusNormal"/>
              <w:jc w:val="center"/>
            </w:pPr>
            <w:r>
              <w:t>Сумма в валюте выплаты</w:t>
            </w:r>
          </w:p>
        </w:tc>
        <w:tc>
          <w:tcPr>
            <w:tcW w:w="1120" w:type="dxa"/>
          </w:tcPr>
          <w:p w:rsidR="009811A9" w:rsidRDefault="009811A9">
            <w:pPr>
              <w:pStyle w:val="ConsPlusNormal"/>
              <w:jc w:val="center"/>
            </w:pPr>
            <w:r>
              <w:t xml:space="preserve">Код валюты по </w:t>
            </w:r>
            <w:hyperlink r:id="rId294">
              <w:r>
                <w:rPr>
                  <w:color w:val="0000FF"/>
                </w:rPr>
                <w:t>ОКВ</w:t>
              </w:r>
            </w:hyperlink>
          </w:p>
        </w:tc>
        <w:tc>
          <w:tcPr>
            <w:tcW w:w="1531" w:type="dxa"/>
          </w:tcPr>
          <w:p w:rsidR="009811A9" w:rsidRDefault="009811A9">
            <w:pPr>
              <w:pStyle w:val="ConsPlusNormal"/>
              <w:jc w:val="center"/>
            </w:pPr>
            <w:r>
              <w:t>Сумма в рублевом эквиваленте</w:t>
            </w:r>
          </w:p>
        </w:tc>
        <w:tc>
          <w:tcPr>
            <w:tcW w:w="1552" w:type="dxa"/>
          </w:tcPr>
          <w:p w:rsidR="009811A9" w:rsidRDefault="009811A9">
            <w:pPr>
              <w:pStyle w:val="ConsPlusNormal"/>
              <w:jc w:val="center"/>
            </w:pPr>
            <w:r>
              <w:t>Признак авансового платежа</w:t>
            </w:r>
          </w:p>
        </w:tc>
        <w:tc>
          <w:tcPr>
            <w:tcW w:w="1077" w:type="dxa"/>
          </w:tcPr>
          <w:p w:rsidR="009811A9" w:rsidRDefault="009811A9">
            <w:pPr>
              <w:pStyle w:val="ConsPlusNormal"/>
              <w:jc w:val="center"/>
            </w:pPr>
            <w:r>
              <w:t>Очередность платежа</w:t>
            </w:r>
          </w:p>
        </w:tc>
        <w:tc>
          <w:tcPr>
            <w:tcW w:w="850" w:type="dxa"/>
          </w:tcPr>
          <w:p w:rsidR="009811A9" w:rsidRDefault="009811A9">
            <w:pPr>
              <w:pStyle w:val="ConsPlusNormal"/>
              <w:jc w:val="center"/>
            </w:pPr>
            <w:r>
              <w:t>Вид платежа</w:t>
            </w:r>
          </w:p>
        </w:tc>
        <w:tc>
          <w:tcPr>
            <w:tcW w:w="1644" w:type="dxa"/>
          </w:tcPr>
          <w:p w:rsidR="009811A9" w:rsidRDefault="009811A9">
            <w:pPr>
              <w:pStyle w:val="ConsPlusNormal"/>
              <w:jc w:val="center"/>
            </w:pPr>
            <w:r>
              <w:t>Назначение платежа (примечание)</w:t>
            </w:r>
          </w:p>
        </w:tc>
      </w:tr>
      <w:tr w:rsidR="009811A9">
        <w:tc>
          <w:tcPr>
            <w:tcW w:w="1252" w:type="dxa"/>
          </w:tcPr>
          <w:p w:rsidR="009811A9" w:rsidRDefault="009811A9">
            <w:pPr>
              <w:pStyle w:val="ConsPlusNormal"/>
              <w:jc w:val="center"/>
            </w:pPr>
            <w:r>
              <w:t>1</w:t>
            </w:r>
          </w:p>
        </w:tc>
        <w:tc>
          <w:tcPr>
            <w:tcW w:w="1120" w:type="dxa"/>
          </w:tcPr>
          <w:p w:rsidR="009811A9" w:rsidRDefault="009811A9">
            <w:pPr>
              <w:pStyle w:val="ConsPlusNormal"/>
              <w:jc w:val="center"/>
            </w:pPr>
            <w:r>
              <w:t>2</w:t>
            </w:r>
          </w:p>
        </w:tc>
        <w:tc>
          <w:tcPr>
            <w:tcW w:w="1531" w:type="dxa"/>
          </w:tcPr>
          <w:p w:rsidR="009811A9" w:rsidRDefault="009811A9">
            <w:pPr>
              <w:pStyle w:val="ConsPlusNormal"/>
              <w:jc w:val="center"/>
            </w:pPr>
            <w:r>
              <w:t>3</w:t>
            </w:r>
          </w:p>
        </w:tc>
        <w:tc>
          <w:tcPr>
            <w:tcW w:w="1552" w:type="dxa"/>
          </w:tcPr>
          <w:p w:rsidR="009811A9" w:rsidRDefault="009811A9">
            <w:pPr>
              <w:pStyle w:val="ConsPlusNormal"/>
              <w:jc w:val="center"/>
            </w:pPr>
            <w:r>
              <w:t>4</w:t>
            </w:r>
          </w:p>
        </w:tc>
        <w:tc>
          <w:tcPr>
            <w:tcW w:w="1077" w:type="dxa"/>
          </w:tcPr>
          <w:p w:rsidR="009811A9" w:rsidRDefault="009811A9">
            <w:pPr>
              <w:pStyle w:val="ConsPlusNormal"/>
              <w:jc w:val="center"/>
            </w:pPr>
            <w:r>
              <w:t>5</w:t>
            </w:r>
          </w:p>
        </w:tc>
        <w:tc>
          <w:tcPr>
            <w:tcW w:w="850" w:type="dxa"/>
          </w:tcPr>
          <w:p w:rsidR="009811A9" w:rsidRDefault="009811A9">
            <w:pPr>
              <w:pStyle w:val="ConsPlusNormal"/>
              <w:jc w:val="center"/>
            </w:pPr>
            <w:r>
              <w:t>6</w:t>
            </w:r>
          </w:p>
        </w:tc>
        <w:tc>
          <w:tcPr>
            <w:tcW w:w="1644" w:type="dxa"/>
          </w:tcPr>
          <w:p w:rsidR="009811A9" w:rsidRDefault="009811A9">
            <w:pPr>
              <w:pStyle w:val="ConsPlusNormal"/>
              <w:jc w:val="center"/>
            </w:pPr>
            <w:r>
              <w:t>7</w:t>
            </w:r>
          </w:p>
        </w:tc>
      </w:tr>
      <w:tr w:rsidR="009811A9">
        <w:tc>
          <w:tcPr>
            <w:tcW w:w="1252" w:type="dxa"/>
          </w:tcPr>
          <w:p w:rsidR="009811A9" w:rsidRDefault="009811A9">
            <w:pPr>
              <w:pStyle w:val="ConsPlusNormal"/>
            </w:pPr>
          </w:p>
        </w:tc>
        <w:tc>
          <w:tcPr>
            <w:tcW w:w="1120" w:type="dxa"/>
          </w:tcPr>
          <w:p w:rsidR="009811A9" w:rsidRDefault="009811A9">
            <w:pPr>
              <w:pStyle w:val="ConsPlusNormal"/>
            </w:pPr>
          </w:p>
        </w:tc>
        <w:tc>
          <w:tcPr>
            <w:tcW w:w="1531" w:type="dxa"/>
          </w:tcPr>
          <w:p w:rsidR="009811A9" w:rsidRDefault="009811A9">
            <w:pPr>
              <w:pStyle w:val="ConsPlusNormal"/>
            </w:pPr>
          </w:p>
        </w:tc>
        <w:tc>
          <w:tcPr>
            <w:tcW w:w="1552" w:type="dxa"/>
          </w:tcPr>
          <w:p w:rsidR="009811A9" w:rsidRDefault="009811A9">
            <w:pPr>
              <w:pStyle w:val="ConsPlusNormal"/>
            </w:pPr>
          </w:p>
        </w:tc>
        <w:tc>
          <w:tcPr>
            <w:tcW w:w="1077" w:type="dxa"/>
          </w:tcPr>
          <w:p w:rsidR="009811A9" w:rsidRDefault="009811A9">
            <w:pPr>
              <w:pStyle w:val="ConsPlusNormal"/>
            </w:pPr>
          </w:p>
        </w:tc>
        <w:tc>
          <w:tcPr>
            <w:tcW w:w="850" w:type="dxa"/>
          </w:tcPr>
          <w:p w:rsidR="009811A9" w:rsidRDefault="009811A9">
            <w:pPr>
              <w:pStyle w:val="ConsPlusNormal"/>
            </w:pPr>
          </w:p>
        </w:tc>
        <w:tc>
          <w:tcPr>
            <w:tcW w:w="1644"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Руководитель</w:t>
      </w:r>
    </w:p>
    <w:p w:rsidR="009811A9" w:rsidRDefault="009811A9">
      <w:pPr>
        <w:pStyle w:val="ConsPlusNonformat"/>
        <w:jc w:val="both"/>
      </w:pPr>
      <w:r>
        <w:t>(уполномоченное лицо) _______________  _____________  _____________________</w:t>
      </w:r>
    </w:p>
    <w:p w:rsidR="009811A9" w:rsidRDefault="009811A9">
      <w:pPr>
        <w:pStyle w:val="ConsPlusNonformat"/>
        <w:jc w:val="both"/>
      </w:pPr>
      <w:r>
        <w:t xml:space="preserve">                        (должность)      (подпись)    (расшифровка подписи)</w:t>
      </w:r>
    </w:p>
    <w:p w:rsidR="009811A9" w:rsidRDefault="009811A9">
      <w:pPr>
        <w:pStyle w:val="ConsPlusNonformat"/>
        <w:jc w:val="both"/>
      </w:pPr>
    </w:p>
    <w:p w:rsidR="009811A9" w:rsidRDefault="009811A9">
      <w:pPr>
        <w:pStyle w:val="ConsPlusNonformat"/>
        <w:jc w:val="both"/>
      </w:pPr>
      <w:r>
        <w:t>Главный бухгалтер</w:t>
      </w:r>
    </w:p>
    <w:p w:rsidR="009811A9" w:rsidRDefault="009811A9">
      <w:pPr>
        <w:pStyle w:val="ConsPlusNonformat"/>
        <w:jc w:val="both"/>
      </w:pPr>
      <w:r>
        <w:t>(уполномоченное лицо) _______________  _____________  _____________________</w:t>
      </w:r>
    </w:p>
    <w:p w:rsidR="009811A9" w:rsidRDefault="009811A9">
      <w:pPr>
        <w:pStyle w:val="ConsPlusNonformat"/>
        <w:jc w:val="both"/>
      </w:pPr>
      <w:r>
        <w:t xml:space="preserve">                        (должность)      (подпись)    (расшифровка подписи)</w:t>
      </w:r>
    </w:p>
    <w:p w:rsidR="009811A9" w:rsidRDefault="009811A9">
      <w:pPr>
        <w:pStyle w:val="ConsPlusNonformat"/>
        <w:jc w:val="both"/>
      </w:pPr>
    </w:p>
    <w:p w:rsidR="009811A9" w:rsidRDefault="009811A9">
      <w:pPr>
        <w:pStyle w:val="ConsPlusNonformat"/>
        <w:jc w:val="both"/>
      </w:pPr>
      <w:r>
        <w:t>"__" _____________ 20__ г.                               Номер страницы ___</w:t>
      </w:r>
    </w:p>
    <w:p w:rsidR="009811A9" w:rsidRDefault="009811A9">
      <w:pPr>
        <w:pStyle w:val="ConsPlusNonformat"/>
        <w:jc w:val="both"/>
      </w:pPr>
      <w:r>
        <w:t xml:space="preserve">                                                          Всего страниц ___</w:t>
      </w:r>
    </w:p>
    <w:p w:rsidR="009811A9" w:rsidRDefault="009811A9">
      <w:pPr>
        <w:pStyle w:val="ConsPlusNonformat"/>
        <w:jc w:val="both"/>
      </w:pPr>
    </w:p>
    <w:p w:rsidR="009811A9" w:rsidRDefault="009811A9">
      <w:pPr>
        <w:pStyle w:val="ConsPlusNonformat"/>
        <w:jc w:val="both"/>
      </w:pPr>
      <w:r>
        <w:t xml:space="preserve">                                                        Форма 0531801, с. 2</w:t>
      </w:r>
    </w:p>
    <w:p w:rsidR="009811A9" w:rsidRDefault="009811A9">
      <w:pPr>
        <w:pStyle w:val="ConsPlusNonformat"/>
        <w:jc w:val="both"/>
      </w:pPr>
    </w:p>
    <w:p w:rsidR="009811A9" w:rsidRDefault="009811A9">
      <w:pPr>
        <w:pStyle w:val="ConsPlusNonformat"/>
        <w:jc w:val="both"/>
      </w:pPr>
      <w:r>
        <w:t xml:space="preserve">                                      Номер Заявки на кассовый расход _____</w:t>
      </w:r>
    </w:p>
    <w:p w:rsidR="009811A9" w:rsidRDefault="009811A9">
      <w:pPr>
        <w:pStyle w:val="ConsPlusNonformat"/>
        <w:jc w:val="both"/>
      </w:pPr>
      <w:r>
        <w:t xml:space="preserve">                                                     от "__" ______ 20__ г.</w:t>
      </w:r>
    </w:p>
    <w:p w:rsidR="009811A9" w:rsidRDefault="009811A9">
      <w:pPr>
        <w:pStyle w:val="ConsPlusNonformat"/>
        <w:jc w:val="both"/>
      </w:pPr>
    </w:p>
    <w:p w:rsidR="009811A9" w:rsidRDefault="009811A9">
      <w:pPr>
        <w:pStyle w:val="ConsPlusNonformat"/>
        <w:jc w:val="both"/>
      </w:pPr>
      <w:r>
        <w:t xml:space="preserve">                     2. Реквизиты документа-основания</w:t>
      </w:r>
    </w:p>
    <w:p w:rsidR="009811A9" w:rsidRDefault="009811A9">
      <w:pPr>
        <w:pStyle w:val="ConsPlusNormal"/>
        <w:jc w:val="both"/>
      </w:pPr>
    </w:p>
    <w:p w:rsidR="009811A9" w:rsidRDefault="009811A9">
      <w:pPr>
        <w:pStyle w:val="ConsPlusNormal"/>
        <w:sectPr w:rsidR="009811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077"/>
        <w:gridCol w:w="965"/>
        <w:gridCol w:w="1361"/>
        <w:gridCol w:w="1771"/>
        <w:gridCol w:w="2154"/>
        <w:gridCol w:w="2438"/>
      </w:tblGrid>
      <w:tr w:rsidR="009811A9">
        <w:tc>
          <w:tcPr>
            <w:tcW w:w="964" w:type="dxa"/>
          </w:tcPr>
          <w:p w:rsidR="009811A9" w:rsidRDefault="009811A9">
            <w:pPr>
              <w:pStyle w:val="ConsPlusNormal"/>
              <w:jc w:val="center"/>
            </w:pPr>
            <w:r>
              <w:lastRenderedPageBreak/>
              <w:t>Вид</w:t>
            </w:r>
          </w:p>
        </w:tc>
        <w:tc>
          <w:tcPr>
            <w:tcW w:w="1077" w:type="dxa"/>
          </w:tcPr>
          <w:p w:rsidR="009811A9" w:rsidRDefault="009811A9">
            <w:pPr>
              <w:pStyle w:val="ConsPlusNormal"/>
              <w:jc w:val="center"/>
            </w:pPr>
            <w:r>
              <w:t>Номер</w:t>
            </w:r>
          </w:p>
        </w:tc>
        <w:tc>
          <w:tcPr>
            <w:tcW w:w="965" w:type="dxa"/>
          </w:tcPr>
          <w:p w:rsidR="009811A9" w:rsidRDefault="009811A9">
            <w:pPr>
              <w:pStyle w:val="ConsPlusNormal"/>
              <w:jc w:val="center"/>
            </w:pPr>
            <w:r>
              <w:t>Дата</w:t>
            </w:r>
          </w:p>
        </w:tc>
        <w:tc>
          <w:tcPr>
            <w:tcW w:w="1361" w:type="dxa"/>
          </w:tcPr>
          <w:p w:rsidR="009811A9" w:rsidRDefault="009811A9">
            <w:pPr>
              <w:pStyle w:val="ConsPlusNormal"/>
              <w:jc w:val="center"/>
            </w:pPr>
            <w:r>
              <w:t>Предмет</w:t>
            </w:r>
          </w:p>
        </w:tc>
        <w:tc>
          <w:tcPr>
            <w:tcW w:w="1771" w:type="dxa"/>
          </w:tcPr>
          <w:p w:rsidR="009811A9" w:rsidRDefault="009811A9">
            <w:pPr>
              <w:pStyle w:val="ConsPlusNormal"/>
              <w:jc w:val="center"/>
            </w:pPr>
            <w:r>
              <w:t>Вид реестра</w:t>
            </w:r>
          </w:p>
        </w:tc>
        <w:tc>
          <w:tcPr>
            <w:tcW w:w="2154" w:type="dxa"/>
          </w:tcPr>
          <w:p w:rsidR="009811A9" w:rsidRDefault="009811A9">
            <w:pPr>
              <w:pStyle w:val="ConsPlusNormal"/>
              <w:jc w:val="center"/>
            </w:pPr>
            <w:r>
              <w:t>Уникальный номер реестровой записи</w:t>
            </w:r>
          </w:p>
        </w:tc>
        <w:tc>
          <w:tcPr>
            <w:tcW w:w="2438" w:type="dxa"/>
            <w:vAlign w:val="bottom"/>
          </w:tcPr>
          <w:p w:rsidR="009811A9" w:rsidRDefault="009811A9">
            <w:pPr>
              <w:pStyle w:val="ConsPlusNormal"/>
              <w:jc w:val="center"/>
            </w:pPr>
            <w:r>
              <w:t>Идентификатор документа о приемке или идентификатор этапа исполнения контракта (в случае авансового платежа)</w:t>
            </w:r>
          </w:p>
        </w:tc>
      </w:tr>
      <w:tr w:rsidR="009811A9">
        <w:tc>
          <w:tcPr>
            <w:tcW w:w="964" w:type="dxa"/>
          </w:tcPr>
          <w:p w:rsidR="009811A9" w:rsidRDefault="009811A9">
            <w:pPr>
              <w:pStyle w:val="ConsPlusNormal"/>
              <w:jc w:val="center"/>
            </w:pPr>
            <w:r>
              <w:t>1</w:t>
            </w:r>
          </w:p>
        </w:tc>
        <w:tc>
          <w:tcPr>
            <w:tcW w:w="1077" w:type="dxa"/>
          </w:tcPr>
          <w:p w:rsidR="009811A9" w:rsidRDefault="009811A9">
            <w:pPr>
              <w:pStyle w:val="ConsPlusNormal"/>
              <w:jc w:val="center"/>
            </w:pPr>
            <w:r>
              <w:t>2</w:t>
            </w:r>
          </w:p>
        </w:tc>
        <w:tc>
          <w:tcPr>
            <w:tcW w:w="965" w:type="dxa"/>
          </w:tcPr>
          <w:p w:rsidR="009811A9" w:rsidRDefault="009811A9">
            <w:pPr>
              <w:pStyle w:val="ConsPlusNormal"/>
              <w:jc w:val="center"/>
            </w:pPr>
            <w:r>
              <w:t>3</w:t>
            </w:r>
          </w:p>
        </w:tc>
        <w:tc>
          <w:tcPr>
            <w:tcW w:w="1361" w:type="dxa"/>
          </w:tcPr>
          <w:p w:rsidR="009811A9" w:rsidRDefault="009811A9">
            <w:pPr>
              <w:pStyle w:val="ConsPlusNormal"/>
              <w:jc w:val="center"/>
            </w:pPr>
            <w:r>
              <w:t>4</w:t>
            </w:r>
          </w:p>
        </w:tc>
        <w:tc>
          <w:tcPr>
            <w:tcW w:w="1771" w:type="dxa"/>
          </w:tcPr>
          <w:p w:rsidR="009811A9" w:rsidRDefault="009811A9">
            <w:pPr>
              <w:pStyle w:val="ConsPlusNormal"/>
              <w:jc w:val="center"/>
            </w:pPr>
            <w:r>
              <w:t>5</w:t>
            </w:r>
          </w:p>
        </w:tc>
        <w:tc>
          <w:tcPr>
            <w:tcW w:w="2154" w:type="dxa"/>
          </w:tcPr>
          <w:p w:rsidR="009811A9" w:rsidRDefault="009811A9">
            <w:pPr>
              <w:pStyle w:val="ConsPlusNormal"/>
              <w:jc w:val="center"/>
            </w:pPr>
            <w:r>
              <w:t>6</w:t>
            </w:r>
          </w:p>
        </w:tc>
        <w:tc>
          <w:tcPr>
            <w:tcW w:w="2438" w:type="dxa"/>
          </w:tcPr>
          <w:p w:rsidR="009811A9" w:rsidRDefault="009811A9">
            <w:pPr>
              <w:pStyle w:val="ConsPlusNormal"/>
              <w:jc w:val="center"/>
            </w:pPr>
            <w:r>
              <w:t>7</w:t>
            </w:r>
          </w:p>
        </w:tc>
      </w:tr>
      <w:tr w:rsidR="009811A9">
        <w:tc>
          <w:tcPr>
            <w:tcW w:w="964" w:type="dxa"/>
          </w:tcPr>
          <w:p w:rsidR="009811A9" w:rsidRDefault="009811A9">
            <w:pPr>
              <w:pStyle w:val="ConsPlusNormal"/>
            </w:pPr>
          </w:p>
        </w:tc>
        <w:tc>
          <w:tcPr>
            <w:tcW w:w="1077" w:type="dxa"/>
          </w:tcPr>
          <w:p w:rsidR="009811A9" w:rsidRDefault="009811A9">
            <w:pPr>
              <w:pStyle w:val="ConsPlusNormal"/>
            </w:pPr>
          </w:p>
        </w:tc>
        <w:tc>
          <w:tcPr>
            <w:tcW w:w="965" w:type="dxa"/>
          </w:tcPr>
          <w:p w:rsidR="009811A9" w:rsidRDefault="009811A9">
            <w:pPr>
              <w:pStyle w:val="ConsPlusNormal"/>
            </w:pPr>
          </w:p>
        </w:tc>
        <w:tc>
          <w:tcPr>
            <w:tcW w:w="1361" w:type="dxa"/>
          </w:tcPr>
          <w:p w:rsidR="009811A9" w:rsidRDefault="009811A9">
            <w:pPr>
              <w:pStyle w:val="ConsPlusNormal"/>
            </w:pPr>
          </w:p>
        </w:tc>
        <w:tc>
          <w:tcPr>
            <w:tcW w:w="1771" w:type="dxa"/>
          </w:tcPr>
          <w:p w:rsidR="009811A9" w:rsidRDefault="009811A9">
            <w:pPr>
              <w:pStyle w:val="ConsPlusNormal"/>
            </w:pPr>
          </w:p>
        </w:tc>
        <w:tc>
          <w:tcPr>
            <w:tcW w:w="2154" w:type="dxa"/>
          </w:tcPr>
          <w:p w:rsidR="009811A9" w:rsidRDefault="009811A9">
            <w:pPr>
              <w:pStyle w:val="ConsPlusNormal"/>
            </w:pPr>
          </w:p>
        </w:tc>
        <w:tc>
          <w:tcPr>
            <w:tcW w:w="2438"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3. Реквизиты контрагента</w:t>
      </w:r>
    </w:p>
    <w:p w:rsidR="009811A9" w:rsidRDefault="009811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772"/>
        <w:gridCol w:w="760"/>
        <w:gridCol w:w="1249"/>
        <w:gridCol w:w="1361"/>
        <w:gridCol w:w="1587"/>
        <w:gridCol w:w="859"/>
        <w:gridCol w:w="1928"/>
      </w:tblGrid>
      <w:tr w:rsidR="009811A9">
        <w:tc>
          <w:tcPr>
            <w:tcW w:w="2211" w:type="dxa"/>
          </w:tcPr>
          <w:p w:rsidR="009811A9" w:rsidRDefault="009811A9">
            <w:pPr>
              <w:pStyle w:val="ConsPlusNormal"/>
              <w:jc w:val="center"/>
            </w:pPr>
            <w:r>
              <w:t>Наименование/фамилия, имя, отчество</w:t>
            </w:r>
          </w:p>
        </w:tc>
        <w:tc>
          <w:tcPr>
            <w:tcW w:w="772" w:type="dxa"/>
          </w:tcPr>
          <w:p w:rsidR="009811A9" w:rsidRDefault="009811A9">
            <w:pPr>
              <w:pStyle w:val="ConsPlusNormal"/>
              <w:jc w:val="center"/>
            </w:pPr>
            <w:r>
              <w:t>ИНН</w:t>
            </w:r>
          </w:p>
        </w:tc>
        <w:tc>
          <w:tcPr>
            <w:tcW w:w="760" w:type="dxa"/>
          </w:tcPr>
          <w:p w:rsidR="009811A9" w:rsidRDefault="009811A9">
            <w:pPr>
              <w:pStyle w:val="ConsPlusNormal"/>
              <w:jc w:val="center"/>
            </w:pPr>
            <w:r>
              <w:t>КПП</w:t>
            </w:r>
          </w:p>
        </w:tc>
        <w:tc>
          <w:tcPr>
            <w:tcW w:w="1249" w:type="dxa"/>
          </w:tcPr>
          <w:p w:rsidR="009811A9" w:rsidRDefault="009811A9">
            <w:pPr>
              <w:pStyle w:val="ConsPlusNormal"/>
              <w:jc w:val="center"/>
            </w:pPr>
            <w:r>
              <w:t>Лицевой счет</w:t>
            </w:r>
          </w:p>
        </w:tc>
        <w:tc>
          <w:tcPr>
            <w:tcW w:w="1361" w:type="dxa"/>
          </w:tcPr>
          <w:p w:rsidR="009811A9" w:rsidRDefault="009811A9">
            <w:pPr>
              <w:pStyle w:val="ConsPlusNormal"/>
              <w:jc w:val="center"/>
            </w:pPr>
            <w:r>
              <w:t>Банковский счет</w:t>
            </w:r>
          </w:p>
        </w:tc>
        <w:tc>
          <w:tcPr>
            <w:tcW w:w="1587" w:type="dxa"/>
          </w:tcPr>
          <w:p w:rsidR="009811A9" w:rsidRDefault="009811A9">
            <w:pPr>
              <w:pStyle w:val="ConsPlusNormal"/>
              <w:jc w:val="center"/>
            </w:pPr>
            <w:r>
              <w:t>Наименование банка</w:t>
            </w:r>
          </w:p>
        </w:tc>
        <w:tc>
          <w:tcPr>
            <w:tcW w:w="859" w:type="dxa"/>
          </w:tcPr>
          <w:p w:rsidR="009811A9" w:rsidRDefault="009811A9">
            <w:pPr>
              <w:pStyle w:val="ConsPlusNormal"/>
              <w:jc w:val="center"/>
            </w:pPr>
            <w:r>
              <w:t>БИК банка</w:t>
            </w:r>
          </w:p>
        </w:tc>
        <w:tc>
          <w:tcPr>
            <w:tcW w:w="1928" w:type="dxa"/>
          </w:tcPr>
          <w:p w:rsidR="009811A9" w:rsidRDefault="009811A9">
            <w:pPr>
              <w:pStyle w:val="ConsPlusNormal"/>
              <w:jc w:val="center"/>
            </w:pPr>
            <w:r>
              <w:t>Корреспондентский счет банка</w:t>
            </w:r>
          </w:p>
        </w:tc>
      </w:tr>
      <w:tr w:rsidR="009811A9">
        <w:tc>
          <w:tcPr>
            <w:tcW w:w="2211" w:type="dxa"/>
          </w:tcPr>
          <w:p w:rsidR="009811A9" w:rsidRDefault="009811A9">
            <w:pPr>
              <w:pStyle w:val="ConsPlusNormal"/>
              <w:jc w:val="center"/>
            </w:pPr>
            <w:r>
              <w:t>1</w:t>
            </w:r>
          </w:p>
        </w:tc>
        <w:tc>
          <w:tcPr>
            <w:tcW w:w="772" w:type="dxa"/>
          </w:tcPr>
          <w:p w:rsidR="009811A9" w:rsidRDefault="009811A9">
            <w:pPr>
              <w:pStyle w:val="ConsPlusNormal"/>
              <w:jc w:val="center"/>
            </w:pPr>
            <w:r>
              <w:t>2</w:t>
            </w:r>
          </w:p>
        </w:tc>
        <w:tc>
          <w:tcPr>
            <w:tcW w:w="760" w:type="dxa"/>
          </w:tcPr>
          <w:p w:rsidR="009811A9" w:rsidRDefault="009811A9">
            <w:pPr>
              <w:pStyle w:val="ConsPlusNormal"/>
              <w:jc w:val="center"/>
            </w:pPr>
            <w:r>
              <w:t>3</w:t>
            </w:r>
          </w:p>
        </w:tc>
        <w:tc>
          <w:tcPr>
            <w:tcW w:w="1249" w:type="dxa"/>
          </w:tcPr>
          <w:p w:rsidR="009811A9" w:rsidRDefault="009811A9">
            <w:pPr>
              <w:pStyle w:val="ConsPlusNormal"/>
              <w:jc w:val="center"/>
            </w:pPr>
            <w:r>
              <w:t>4</w:t>
            </w:r>
          </w:p>
        </w:tc>
        <w:tc>
          <w:tcPr>
            <w:tcW w:w="1361" w:type="dxa"/>
          </w:tcPr>
          <w:p w:rsidR="009811A9" w:rsidRDefault="009811A9">
            <w:pPr>
              <w:pStyle w:val="ConsPlusNormal"/>
              <w:jc w:val="center"/>
            </w:pPr>
            <w:r>
              <w:t>5</w:t>
            </w:r>
          </w:p>
        </w:tc>
        <w:tc>
          <w:tcPr>
            <w:tcW w:w="1587" w:type="dxa"/>
          </w:tcPr>
          <w:p w:rsidR="009811A9" w:rsidRDefault="009811A9">
            <w:pPr>
              <w:pStyle w:val="ConsPlusNormal"/>
              <w:jc w:val="center"/>
            </w:pPr>
            <w:r>
              <w:t>6</w:t>
            </w:r>
          </w:p>
        </w:tc>
        <w:tc>
          <w:tcPr>
            <w:tcW w:w="859" w:type="dxa"/>
          </w:tcPr>
          <w:p w:rsidR="009811A9" w:rsidRDefault="009811A9">
            <w:pPr>
              <w:pStyle w:val="ConsPlusNormal"/>
              <w:jc w:val="center"/>
            </w:pPr>
            <w:r>
              <w:t>7</w:t>
            </w:r>
          </w:p>
        </w:tc>
        <w:tc>
          <w:tcPr>
            <w:tcW w:w="1928" w:type="dxa"/>
          </w:tcPr>
          <w:p w:rsidR="009811A9" w:rsidRDefault="009811A9">
            <w:pPr>
              <w:pStyle w:val="ConsPlusNormal"/>
              <w:jc w:val="center"/>
            </w:pPr>
            <w:r>
              <w:t>8</w:t>
            </w:r>
          </w:p>
        </w:tc>
      </w:tr>
      <w:tr w:rsidR="009811A9">
        <w:tc>
          <w:tcPr>
            <w:tcW w:w="2211" w:type="dxa"/>
          </w:tcPr>
          <w:p w:rsidR="009811A9" w:rsidRDefault="009811A9">
            <w:pPr>
              <w:pStyle w:val="ConsPlusNormal"/>
            </w:pPr>
          </w:p>
        </w:tc>
        <w:tc>
          <w:tcPr>
            <w:tcW w:w="772" w:type="dxa"/>
          </w:tcPr>
          <w:p w:rsidR="009811A9" w:rsidRDefault="009811A9">
            <w:pPr>
              <w:pStyle w:val="ConsPlusNormal"/>
            </w:pPr>
          </w:p>
        </w:tc>
        <w:tc>
          <w:tcPr>
            <w:tcW w:w="760" w:type="dxa"/>
          </w:tcPr>
          <w:p w:rsidR="009811A9" w:rsidRDefault="009811A9">
            <w:pPr>
              <w:pStyle w:val="ConsPlusNormal"/>
            </w:pPr>
          </w:p>
        </w:tc>
        <w:tc>
          <w:tcPr>
            <w:tcW w:w="1249" w:type="dxa"/>
          </w:tcPr>
          <w:p w:rsidR="009811A9" w:rsidRDefault="009811A9">
            <w:pPr>
              <w:pStyle w:val="ConsPlusNormal"/>
            </w:pPr>
          </w:p>
        </w:tc>
        <w:tc>
          <w:tcPr>
            <w:tcW w:w="1361" w:type="dxa"/>
          </w:tcPr>
          <w:p w:rsidR="009811A9" w:rsidRDefault="009811A9">
            <w:pPr>
              <w:pStyle w:val="ConsPlusNormal"/>
            </w:pPr>
          </w:p>
        </w:tc>
        <w:tc>
          <w:tcPr>
            <w:tcW w:w="1587" w:type="dxa"/>
          </w:tcPr>
          <w:p w:rsidR="009811A9" w:rsidRDefault="009811A9">
            <w:pPr>
              <w:pStyle w:val="ConsPlusNormal"/>
            </w:pPr>
          </w:p>
        </w:tc>
        <w:tc>
          <w:tcPr>
            <w:tcW w:w="859" w:type="dxa"/>
          </w:tcPr>
          <w:p w:rsidR="009811A9" w:rsidRDefault="009811A9">
            <w:pPr>
              <w:pStyle w:val="ConsPlusNormal"/>
            </w:pPr>
          </w:p>
        </w:tc>
        <w:tc>
          <w:tcPr>
            <w:tcW w:w="1928"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4. Реквизиты налоговых платежей</w:t>
      </w:r>
    </w:p>
    <w:p w:rsidR="009811A9" w:rsidRDefault="009811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59"/>
        <w:gridCol w:w="640"/>
        <w:gridCol w:w="1204"/>
        <w:gridCol w:w="1519"/>
        <w:gridCol w:w="1564"/>
        <w:gridCol w:w="919"/>
        <w:gridCol w:w="679"/>
        <w:gridCol w:w="1531"/>
      </w:tblGrid>
      <w:tr w:rsidR="009811A9">
        <w:tc>
          <w:tcPr>
            <w:tcW w:w="2659" w:type="dxa"/>
            <w:vMerge w:val="restart"/>
          </w:tcPr>
          <w:p w:rsidR="009811A9" w:rsidRDefault="009811A9">
            <w:pPr>
              <w:pStyle w:val="ConsPlusNormal"/>
              <w:jc w:val="center"/>
            </w:pPr>
            <w:r>
              <w:t>Статус налогоплательщика</w:t>
            </w:r>
          </w:p>
        </w:tc>
        <w:tc>
          <w:tcPr>
            <w:tcW w:w="640" w:type="dxa"/>
            <w:vMerge w:val="restart"/>
          </w:tcPr>
          <w:p w:rsidR="009811A9" w:rsidRDefault="009811A9">
            <w:pPr>
              <w:pStyle w:val="ConsPlusNormal"/>
              <w:jc w:val="center"/>
            </w:pPr>
            <w:r>
              <w:t>Код по БК</w:t>
            </w:r>
          </w:p>
        </w:tc>
        <w:tc>
          <w:tcPr>
            <w:tcW w:w="1204" w:type="dxa"/>
            <w:vMerge w:val="restart"/>
          </w:tcPr>
          <w:p w:rsidR="009811A9" w:rsidRDefault="009811A9">
            <w:pPr>
              <w:pStyle w:val="ConsPlusNormal"/>
              <w:jc w:val="center"/>
            </w:pPr>
            <w:r>
              <w:t xml:space="preserve">Код по </w:t>
            </w:r>
            <w:hyperlink r:id="rId295">
              <w:r>
                <w:rPr>
                  <w:color w:val="0000FF"/>
                </w:rPr>
                <w:t>ОКТМО</w:t>
              </w:r>
            </w:hyperlink>
          </w:p>
        </w:tc>
        <w:tc>
          <w:tcPr>
            <w:tcW w:w="1519" w:type="dxa"/>
            <w:vMerge w:val="restart"/>
          </w:tcPr>
          <w:p w:rsidR="009811A9" w:rsidRDefault="009811A9">
            <w:pPr>
              <w:pStyle w:val="ConsPlusNormal"/>
              <w:jc w:val="center"/>
            </w:pPr>
            <w:r>
              <w:t>Основание платежа</w:t>
            </w:r>
          </w:p>
        </w:tc>
        <w:tc>
          <w:tcPr>
            <w:tcW w:w="1564" w:type="dxa"/>
            <w:vMerge w:val="restart"/>
          </w:tcPr>
          <w:p w:rsidR="009811A9" w:rsidRDefault="009811A9">
            <w:pPr>
              <w:pStyle w:val="ConsPlusNormal"/>
              <w:jc w:val="center"/>
            </w:pPr>
            <w:r>
              <w:t>Налоговый период</w:t>
            </w:r>
          </w:p>
        </w:tc>
        <w:tc>
          <w:tcPr>
            <w:tcW w:w="1598" w:type="dxa"/>
            <w:gridSpan w:val="2"/>
          </w:tcPr>
          <w:p w:rsidR="009811A9" w:rsidRDefault="009811A9">
            <w:pPr>
              <w:pStyle w:val="ConsPlusNormal"/>
              <w:jc w:val="center"/>
            </w:pPr>
            <w:r>
              <w:t>Реквизиты документа-основания</w:t>
            </w:r>
          </w:p>
        </w:tc>
        <w:tc>
          <w:tcPr>
            <w:tcW w:w="1531" w:type="dxa"/>
            <w:vMerge w:val="restart"/>
          </w:tcPr>
          <w:p w:rsidR="009811A9" w:rsidRDefault="009811A9">
            <w:pPr>
              <w:pStyle w:val="ConsPlusNormal"/>
              <w:jc w:val="center"/>
            </w:pPr>
            <w:r>
              <w:t>Тип платежа</w:t>
            </w:r>
          </w:p>
        </w:tc>
      </w:tr>
      <w:tr w:rsidR="009811A9">
        <w:tc>
          <w:tcPr>
            <w:tcW w:w="2659" w:type="dxa"/>
            <w:vMerge/>
          </w:tcPr>
          <w:p w:rsidR="009811A9" w:rsidRDefault="009811A9">
            <w:pPr>
              <w:pStyle w:val="ConsPlusNormal"/>
            </w:pPr>
          </w:p>
        </w:tc>
        <w:tc>
          <w:tcPr>
            <w:tcW w:w="640" w:type="dxa"/>
            <w:vMerge/>
          </w:tcPr>
          <w:p w:rsidR="009811A9" w:rsidRDefault="009811A9">
            <w:pPr>
              <w:pStyle w:val="ConsPlusNormal"/>
            </w:pPr>
          </w:p>
        </w:tc>
        <w:tc>
          <w:tcPr>
            <w:tcW w:w="1204" w:type="dxa"/>
            <w:vMerge/>
          </w:tcPr>
          <w:p w:rsidR="009811A9" w:rsidRDefault="009811A9">
            <w:pPr>
              <w:pStyle w:val="ConsPlusNormal"/>
            </w:pPr>
          </w:p>
        </w:tc>
        <w:tc>
          <w:tcPr>
            <w:tcW w:w="1519" w:type="dxa"/>
            <w:vMerge/>
          </w:tcPr>
          <w:p w:rsidR="009811A9" w:rsidRDefault="009811A9">
            <w:pPr>
              <w:pStyle w:val="ConsPlusNormal"/>
            </w:pPr>
          </w:p>
        </w:tc>
        <w:tc>
          <w:tcPr>
            <w:tcW w:w="1564" w:type="dxa"/>
            <w:vMerge/>
          </w:tcPr>
          <w:p w:rsidR="009811A9" w:rsidRDefault="009811A9">
            <w:pPr>
              <w:pStyle w:val="ConsPlusNormal"/>
            </w:pPr>
          </w:p>
        </w:tc>
        <w:tc>
          <w:tcPr>
            <w:tcW w:w="919" w:type="dxa"/>
          </w:tcPr>
          <w:p w:rsidR="009811A9" w:rsidRDefault="009811A9">
            <w:pPr>
              <w:pStyle w:val="ConsPlusNormal"/>
              <w:jc w:val="center"/>
            </w:pPr>
            <w:r>
              <w:t>номер</w:t>
            </w:r>
          </w:p>
        </w:tc>
        <w:tc>
          <w:tcPr>
            <w:tcW w:w="679" w:type="dxa"/>
          </w:tcPr>
          <w:p w:rsidR="009811A9" w:rsidRDefault="009811A9">
            <w:pPr>
              <w:pStyle w:val="ConsPlusNormal"/>
              <w:jc w:val="center"/>
            </w:pPr>
            <w:r>
              <w:t>дата</w:t>
            </w:r>
          </w:p>
        </w:tc>
        <w:tc>
          <w:tcPr>
            <w:tcW w:w="1531" w:type="dxa"/>
            <w:vMerge/>
          </w:tcPr>
          <w:p w:rsidR="009811A9" w:rsidRDefault="009811A9">
            <w:pPr>
              <w:pStyle w:val="ConsPlusNormal"/>
            </w:pPr>
          </w:p>
        </w:tc>
      </w:tr>
      <w:tr w:rsidR="009811A9">
        <w:tc>
          <w:tcPr>
            <w:tcW w:w="2659" w:type="dxa"/>
          </w:tcPr>
          <w:p w:rsidR="009811A9" w:rsidRDefault="009811A9">
            <w:pPr>
              <w:pStyle w:val="ConsPlusNormal"/>
              <w:jc w:val="center"/>
            </w:pPr>
            <w:r>
              <w:t>1</w:t>
            </w:r>
          </w:p>
        </w:tc>
        <w:tc>
          <w:tcPr>
            <w:tcW w:w="640" w:type="dxa"/>
          </w:tcPr>
          <w:p w:rsidR="009811A9" w:rsidRDefault="009811A9">
            <w:pPr>
              <w:pStyle w:val="ConsPlusNormal"/>
              <w:jc w:val="center"/>
            </w:pPr>
            <w:r>
              <w:t>2</w:t>
            </w:r>
          </w:p>
        </w:tc>
        <w:tc>
          <w:tcPr>
            <w:tcW w:w="1204" w:type="dxa"/>
          </w:tcPr>
          <w:p w:rsidR="009811A9" w:rsidRDefault="009811A9">
            <w:pPr>
              <w:pStyle w:val="ConsPlusNormal"/>
              <w:jc w:val="center"/>
            </w:pPr>
            <w:r>
              <w:t>3</w:t>
            </w:r>
          </w:p>
        </w:tc>
        <w:tc>
          <w:tcPr>
            <w:tcW w:w="1519" w:type="dxa"/>
          </w:tcPr>
          <w:p w:rsidR="009811A9" w:rsidRDefault="009811A9">
            <w:pPr>
              <w:pStyle w:val="ConsPlusNormal"/>
              <w:jc w:val="center"/>
            </w:pPr>
            <w:r>
              <w:t>4</w:t>
            </w:r>
          </w:p>
        </w:tc>
        <w:tc>
          <w:tcPr>
            <w:tcW w:w="1564" w:type="dxa"/>
          </w:tcPr>
          <w:p w:rsidR="009811A9" w:rsidRDefault="009811A9">
            <w:pPr>
              <w:pStyle w:val="ConsPlusNormal"/>
              <w:jc w:val="center"/>
            </w:pPr>
            <w:r>
              <w:t>5</w:t>
            </w:r>
          </w:p>
        </w:tc>
        <w:tc>
          <w:tcPr>
            <w:tcW w:w="919" w:type="dxa"/>
          </w:tcPr>
          <w:p w:rsidR="009811A9" w:rsidRDefault="009811A9">
            <w:pPr>
              <w:pStyle w:val="ConsPlusNormal"/>
              <w:jc w:val="center"/>
            </w:pPr>
            <w:r>
              <w:t>6</w:t>
            </w:r>
          </w:p>
        </w:tc>
        <w:tc>
          <w:tcPr>
            <w:tcW w:w="679" w:type="dxa"/>
          </w:tcPr>
          <w:p w:rsidR="009811A9" w:rsidRDefault="009811A9">
            <w:pPr>
              <w:pStyle w:val="ConsPlusNormal"/>
              <w:jc w:val="center"/>
            </w:pPr>
            <w:r>
              <w:t>7</w:t>
            </w:r>
          </w:p>
        </w:tc>
        <w:tc>
          <w:tcPr>
            <w:tcW w:w="1531" w:type="dxa"/>
          </w:tcPr>
          <w:p w:rsidR="009811A9" w:rsidRDefault="009811A9">
            <w:pPr>
              <w:pStyle w:val="ConsPlusNormal"/>
              <w:jc w:val="center"/>
            </w:pPr>
            <w:r>
              <w:t>8</w:t>
            </w:r>
          </w:p>
        </w:tc>
      </w:tr>
      <w:tr w:rsidR="009811A9">
        <w:tc>
          <w:tcPr>
            <w:tcW w:w="2659" w:type="dxa"/>
          </w:tcPr>
          <w:p w:rsidR="009811A9" w:rsidRDefault="009811A9">
            <w:pPr>
              <w:pStyle w:val="ConsPlusNormal"/>
            </w:pPr>
          </w:p>
        </w:tc>
        <w:tc>
          <w:tcPr>
            <w:tcW w:w="640" w:type="dxa"/>
          </w:tcPr>
          <w:p w:rsidR="009811A9" w:rsidRDefault="009811A9">
            <w:pPr>
              <w:pStyle w:val="ConsPlusNormal"/>
            </w:pPr>
          </w:p>
        </w:tc>
        <w:tc>
          <w:tcPr>
            <w:tcW w:w="1204" w:type="dxa"/>
          </w:tcPr>
          <w:p w:rsidR="009811A9" w:rsidRDefault="009811A9">
            <w:pPr>
              <w:pStyle w:val="ConsPlusNormal"/>
            </w:pPr>
          </w:p>
        </w:tc>
        <w:tc>
          <w:tcPr>
            <w:tcW w:w="1519" w:type="dxa"/>
          </w:tcPr>
          <w:p w:rsidR="009811A9" w:rsidRDefault="009811A9">
            <w:pPr>
              <w:pStyle w:val="ConsPlusNormal"/>
            </w:pPr>
          </w:p>
        </w:tc>
        <w:tc>
          <w:tcPr>
            <w:tcW w:w="1564" w:type="dxa"/>
          </w:tcPr>
          <w:p w:rsidR="009811A9" w:rsidRDefault="009811A9">
            <w:pPr>
              <w:pStyle w:val="ConsPlusNormal"/>
            </w:pPr>
          </w:p>
        </w:tc>
        <w:tc>
          <w:tcPr>
            <w:tcW w:w="919" w:type="dxa"/>
          </w:tcPr>
          <w:p w:rsidR="009811A9" w:rsidRDefault="009811A9">
            <w:pPr>
              <w:pStyle w:val="ConsPlusNormal"/>
            </w:pPr>
          </w:p>
        </w:tc>
        <w:tc>
          <w:tcPr>
            <w:tcW w:w="679" w:type="dxa"/>
          </w:tcPr>
          <w:p w:rsidR="009811A9" w:rsidRDefault="009811A9">
            <w:pPr>
              <w:pStyle w:val="ConsPlusNormal"/>
            </w:pPr>
          </w:p>
        </w:tc>
        <w:tc>
          <w:tcPr>
            <w:tcW w:w="1531"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Руководитель</w:t>
      </w:r>
    </w:p>
    <w:p w:rsidR="009811A9" w:rsidRDefault="009811A9">
      <w:pPr>
        <w:pStyle w:val="ConsPlusNonformat"/>
        <w:jc w:val="both"/>
      </w:pPr>
      <w:r>
        <w:t>(уполномоченное лицо) _______________  _____________  _____________________</w:t>
      </w:r>
    </w:p>
    <w:p w:rsidR="009811A9" w:rsidRDefault="009811A9">
      <w:pPr>
        <w:pStyle w:val="ConsPlusNonformat"/>
        <w:jc w:val="both"/>
      </w:pPr>
      <w:r>
        <w:lastRenderedPageBreak/>
        <w:t xml:space="preserve">                        (должность)      (подпись)    (расшифровка подписи)</w:t>
      </w:r>
    </w:p>
    <w:p w:rsidR="009811A9" w:rsidRDefault="009811A9">
      <w:pPr>
        <w:pStyle w:val="ConsPlusNonformat"/>
        <w:jc w:val="both"/>
      </w:pPr>
    </w:p>
    <w:p w:rsidR="009811A9" w:rsidRDefault="009811A9">
      <w:pPr>
        <w:pStyle w:val="ConsPlusNonformat"/>
        <w:jc w:val="both"/>
      </w:pPr>
      <w:r>
        <w:t>Главный бухгалтер</w:t>
      </w:r>
    </w:p>
    <w:p w:rsidR="009811A9" w:rsidRDefault="009811A9">
      <w:pPr>
        <w:pStyle w:val="ConsPlusNonformat"/>
        <w:jc w:val="both"/>
      </w:pPr>
      <w:r>
        <w:t>(уполномоченное лицо) _______________  _____________  _____________________</w:t>
      </w:r>
    </w:p>
    <w:p w:rsidR="009811A9" w:rsidRDefault="009811A9">
      <w:pPr>
        <w:pStyle w:val="ConsPlusNonformat"/>
        <w:jc w:val="both"/>
      </w:pPr>
      <w:r>
        <w:t xml:space="preserve">                        (должность)      (подпись)    (расшифровка подписи)</w:t>
      </w:r>
    </w:p>
    <w:p w:rsidR="009811A9" w:rsidRDefault="009811A9">
      <w:pPr>
        <w:pStyle w:val="ConsPlusNonformat"/>
        <w:jc w:val="both"/>
      </w:pPr>
    </w:p>
    <w:p w:rsidR="009811A9" w:rsidRDefault="009811A9">
      <w:pPr>
        <w:pStyle w:val="ConsPlusNonformat"/>
        <w:jc w:val="both"/>
      </w:pPr>
      <w:r>
        <w:t>"__" _____________ 20__ г.                               Номер страницы ___</w:t>
      </w:r>
    </w:p>
    <w:p w:rsidR="009811A9" w:rsidRDefault="009811A9">
      <w:pPr>
        <w:pStyle w:val="ConsPlusNonformat"/>
        <w:jc w:val="both"/>
      </w:pPr>
      <w:r>
        <w:t xml:space="preserve">                                                          Всего страниц ___</w:t>
      </w:r>
    </w:p>
    <w:p w:rsidR="009811A9" w:rsidRDefault="009811A9">
      <w:pPr>
        <w:pStyle w:val="ConsPlusNonformat"/>
        <w:jc w:val="both"/>
      </w:pPr>
    </w:p>
    <w:p w:rsidR="009811A9" w:rsidRDefault="009811A9">
      <w:pPr>
        <w:pStyle w:val="ConsPlusNonformat"/>
        <w:jc w:val="both"/>
      </w:pPr>
      <w:r>
        <w:t xml:space="preserve">                                                        Форма 0531801, с. 3</w:t>
      </w:r>
    </w:p>
    <w:p w:rsidR="009811A9" w:rsidRDefault="009811A9">
      <w:pPr>
        <w:pStyle w:val="ConsPlusNonformat"/>
        <w:jc w:val="both"/>
      </w:pPr>
    </w:p>
    <w:p w:rsidR="009811A9" w:rsidRDefault="009811A9">
      <w:pPr>
        <w:pStyle w:val="ConsPlusNonformat"/>
        <w:jc w:val="both"/>
      </w:pPr>
      <w:r>
        <w:t xml:space="preserve">                                      Номер Заявки на кассовый расход _____</w:t>
      </w:r>
    </w:p>
    <w:p w:rsidR="009811A9" w:rsidRDefault="009811A9">
      <w:pPr>
        <w:pStyle w:val="ConsPlusNonformat"/>
        <w:jc w:val="both"/>
      </w:pPr>
      <w:r>
        <w:t xml:space="preserve">                                                     от "__" ______ 20__ г.</w:t>
      </w:r>
    </w:p>
    <w:p w:rsidR="009811A9" w:rsidRDefault="009811A9">
      <w:pPr>
        <w:pStyle w:val="ConsPlusNonformat"/>
        <w:jc w:val="both"/>
      </w:pPr>
    </w:p>
    <w:p w:rsidR="009811A9" w:rsidRDefault="009811A9">
      <w:pPr>
        <w:pStyle w:val="ConsPlusNonformat"/>
        <w:jc w:val="both"/>
      </w:pPr>
      <w:r>
        <w:t xml:space="preserve">                 5. Расшифровка заявки на кассовый расход</w:t>
      </w:r>
    </w:p>
    <w:p w:rsidR="009811A9" w:rsidRDefault="009811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014"/>
        <w:gridCol w:w="1304"/>
        <w:gridCol w:w="1077"/>
        <w:gridCol w:w="1474"/>
        <w:gridCol w:w="1048"/>
        <w:gridCol w:w="1048"/>
        <w:gridCol w:w="1247"/>
        <w:gridCol w:w="1361"/>
      </w:tblGrid>
      <w:tr w:rsidR="009811A9">
        <w:tc>
          <w:tcPr>
            <w:tcW w:w="544" w:type="dxa"/>
          </w:tcPr>
          <w:p w:rsidR="009811A9" w:rsidRDefault="009811A9">
            <w:pPr>
              <w:pStyle w:val="ConsPlusNormal"/>
              <w:jc w:val="center"/>
            </w:pPr>
            <w:r>
              <w:t>N п/п</w:t>
            </w:r>
          </w:p>
        </w:tc>
        <w:tc>
          <w:tcPr>
            <w:tcW w:w="2014" w:type="dxa"/>
          </w:tcPr>
          <w:p w:rsidR="009811A9" w:rsidRDefault="009811A9">
            <w:pPr>
              <w:pStyle w:val="ConsPlusNormal"/>
              <w:jc w:val="center"/>
            </w:pPr>
            <w:r>
              <w:t>Наименование вида средств для исполнения обязательства</w:t>
            </w:r>
          </w:p>
        </w:tc>
        <w:tc>
          <w:tcPr>
            <w:tcW w:w="1304" w:type="dxa"/>
          </w:tcPr>
          <w:p w:rsidR="009811A9" w:rsidRDefault="009811A9">
            <w:pPr>
              <w:pStyle w:val="ConsPlusNormal"/>
              <w:jc w:val="center"/>
            </w:pPr>
            <w:r>
              <w:t>Код по БК плательщика</w:t>
            </w:r>
          </w:p>
        </w:tc>
        <w:tc>
          <w:tcPr>
            <w:tcW w:w="1077" w:type="dxa"/>
          </w:tcPr>
          <w:p w:rsidR="009811A9" w:rsidRDefault="009811A9">
            <w:pPr>
              <w:pStyle w:val="ConsPlusNormal"/>
              <w:jc w:val="center"/>
            </w:pPr>
            <w:r>
              <w:t>Код по БК получателя</w:t>
            </w:r>
          </w:p>
        </w:tc>
        <w:tc>
          <w:tcPr>
            <w:tcW w:w="1474" w:type="dxa"/>
          </w:tcPr>
          <w:p w:rsidR="009811A9" w:rsidRDefault="009811A9">
            <w:pPr>
              <w:pStyle w:val="ConsPlusNormal"/>
              <w:jc w:val="center"/>
            </w:pPr>
            <w:r>
              <w:t>Код цели (аналитический код)</w:t>
            </w:r>
          </w:p>
        </w:tc>
        <w:tc>
          <w:tcPr>
            <w:tcW w:w="1048" w:type="dxa"/>
          </w:tcPr>
          <w:p w:rsidR="009811A9" w:rsidRDefault="009811A9">
            <w:pPr>
              <w:pStyle w:val="ConsPlusNormal"/>
              <w:jc w:val="center"/>
            </w:pPr>
            <w:r>
              <w:t>Сумма в валюте заявки</w:t>
            </w:r>
          </w:p>
        </w:tc>
        <w:tc>
          <w:tcPr>
            <w:tcW w:w="1048" w:type="dxa"/>
          </w:tcPr>
          <w:p w:rsidR="009811A9" w:rsidRDefault="009811A9">
            <w:pPr>
              <w:pStyle w:val="ConsPlusNormal"/>
              <w:jc w:val="center"/>
            </w:pPr>
            <w:r>
              <w:t>Сумма в рублях</w:t>
            </w:r>
          </w:p>
        </w:tc>
        <w:tc>
          <w:tcPr>
            <w:tcW w:w="1247" w:type="dxa"/>
          </w:tcPr>
          <w:p w:rsidR="009811A9" w:rsidRDefault="009811A9">
            <w:pPr>
              <w:pStyle w:val="ConsPlusNormal"/>
              <w:jc w:val="center"/>
            </w:pPr>
            <w:r>
              <w:t>Назначение платежа</w:t>
            </w:r>
          </w:p>
        </w:tc>
        <w:tc>
          <w:tcPr>
            <w:tcW w:w="1361" w:type="dxa"/>
          </w:tcPr>
          <w:p w:rsidR="009811A9" w:rsidRDefault="009811A9">
            <w:pPr>
              <w:pStyle w:val="ConsPlusNormal"/>
              <w:jc w:val="center"/>
            </w:pPr>
            <w:r>
              <w:t>Примечание</w:t>
            </w:r>
          </w:p>
        </w:tc>
      </w:tr>
      <w:tr w:rsidR="009811A9">
        <w:tc>
          <w:tcPr>
            <w:tcW w:w="544" w:type="dxa"/>
          </w:tcPr>
          <w:p w:rsidR="009811A9" w:rsidRDefault="009811A9">
            <w:pPr>
              <w:pStyle w:val="ConsPlusNormal"/>
              <w:jc w:val="center"/>
            </w:pPr>
            <w:r>
              <w:t>1</w:t>
            </w:r>
          </w:p>
        </w:tc>
        <w:tc>
          <w:tcPr>
            <w:tcW w:w="2014" w:type="dxa"/>
          </w:tcPr>
          <w:p w:rsidR="009811A9" w:rsidRDefault="009811A9">
            <w:pPr>
              <w:pStyle w:val="ConsPlusNormal"/>
              <w:jc w:val="center"/>
            </w:pPr>
            <w:r>
              <w:t>2</w:t>
            </w:r>
          </w:p>
        </w:tc>
        <w:tc>
          <w:tcPr>
            <w:tcW w:w="1304" w:type="dxa"/>
          </w:tcPr>
          <w:p w:rsidR="009811A9" w:rsidRDefault="009811A9">
            <w:pPr>
              <w:pStyle w:val="ConsPlusNormal"/>
              <w:jc w:val="center"/>
            </w:pPr>
            <w:r>
              <w:t>3</w:t>
            </w:r>
          </w:p>
        </w:tc>
        <w:tc>
          <w:tcPr>
            <w:tcW w:w="1077" w:type="dxa"/>
          </w:tcPr>
          <w:p w:rsidR="009811A9" w:rsidRDefault="009811A9">
            <w:pPr>
              <w:pStyle w:val="ConsPlusNormal"/>
              <w:jc w:val="center"/>
            </w:pPr>
            <w:r>
              <w:t>4</w:t>
            </w:r>
          </w:p>
        </w:tc>
        <w:tc>
          <w:tcPr>
            <w:tcW w:w="1474" w:type="dxa"/>
          </w:tcPr>
          <w:p w:rsidR="009811A9" w:rsidRDefault="009811A9">
            <w:pPr>
              <w:pStyle w:val="ConsPlusNormal"/>
              <w:jc w:val="center"/>
            </w:pPr>
            <w:r>
              <w:t>5</w:t>
            </w:r>
          </w:p>
        </w:tc>
        <w:tc>
          <w:tcPr>
            <w:tcW w:w="1048" w:type="dxa"/>
          </w:tcPr>
          <w:p w:rsidR="009811A9" w:rsidRDefault="009811A9">
            <w:pPr>
              <w:pStyle w:val="ConsPlusNormal"/>
              <w:jc w:val="center"/>
            </w:pPr>
            <w:r>
              <w:t>6</w:t>
            </w:r>
          </w:p>
        </w:tc>
        <w:tc>
          <w:tcPr>
            <w:tcW w:w="1048" w:type="dxa"/>
          </w:tcPr>
          <w:p w:rsidR="009811A9" w:rsidRDefault="009811A9">
            <w:pPr>
              <w:pStyle w:val="ConsPlusNormal"/>
              <w:jc w:val="center"/>
            </w:pPr>
            <w:r>
              <w:t>7</w:t>
            </w:r>
          </w:p>
        </w:tc>
        <w:tc>
          <w:tcPr>
            <w:tcW w:w="1247" w:type="dxa"/>
          </w:tcPr>
          <w:p w:rsidR="009811A9" w:rsidRDefault="009811A9">
            <w:pPr>
              <w:pStyle w:val="ConsPlusNormal"/>
              <w:jc w:val="center"/>
            </w:pPr>
            <w:r>
              <w:t>8</w:t>
            </w:r>
          </w:p>
        </w:tc>
        <w:tc>
          <w:tcPr>
            <w:tcW w:w="1361" w:type="dxa"/>
          </w:tcPr>
          <w:p w:rsidR="009811A9" w:rsidRDefault="009811A9">
            <w:pPr>
              <w:pStyle w:val="ConsPlusNormal"/>
              <w:jc w:val="center"/>
            </w:pPr>
            <w:r>
              <w:t>9</w:t>
            </w:r>
          </w:p>
        </w:tc>
      </w:tr>
      <w:tr w:rsidR="009811A9">
        <w:tc>
          <w:tcPr>
            <w:tcW w:w="544" w:type="dxa"/>
          </w:tcPr>
          <w:p w:rsidR="009811A9" w:rsidRDefault="009811A9">
            <w:pPr>
              <w:pStyle w:val="ConsPlusNormal"/>
            </w:pPr>
          </w:p>
        </w:tc>
        <w:tc>
          <w:tcPr>
            <w:tcW w:w="2014" w:type="dxa"/>
          </w:tcPr>
          <w:p w:rsidR="009811A9" w:rsidRDefault="009811A9">
            <w:pPr>
              <w:pStyle w:val="ConsPlusNormal"/>
            </w:pPr>
          </w:p>
        </w:tc>
        <w:tc>
          <w:tcPr>
            <w:tcW w:w="1304" w:type="dxa"/>
          </w:tcPr>
          <w:p w:rsidR="009811A9" w:rsidRDefault="009811A9">
            <w:pPr>
              <w:pStyle w:val="ConsPlusNormal"/>
            </w:pPr>
          </w:p>
        </w:tc>
        <w:tc>
          <w:tcPr>
            <w:tcW w:w="1077" w:type="dxa"/>
          </w:tcPr>
          <w:p w:rsidR="009811A9" w:rsidRDefault="009811A9">
            <w:pPr>
              <w:pStyle w:val="ConsPlusNormal"/>
            </w:pPr>
          </w:p>
        </w:tc>
        <w:tc>
          <w:tcPr>
            <w:tcW w:w="1474" w:type="dxa"/>
          </w:tcPr>
          <w:p w:rsidR="009811A9" w:rsidRDefault="009811A9">
            <w:pPr>
              <w:pStyle w:val="ConsPlusNormal"/>
            </w:pPr>
          </w:p>
        </w:tc>
        <w:tc>
          <w:tcPr>
            <w:tcW w:w="1048" w:type="dxa"/>
          </w:tcPr>
          <w:p w:rsidR="009811A9" w:rsidRDefault="009811A9">
            <w:pPr>
              <w:pStyle w:val="ConsPlusNormal"/>
            </w:pPr>
          </w:p>
        </w:tc>
        <w:tc>
          <w:tcPr>
            <w:tcW w:w="1048" w:type="dxa"/>
          </w:tcPr>
          <w:p w:rsidR="009811A9" w:rsidRDefault="009811A9">
            <w:pPr>
              <w:pStyle w:val="ConsPlusNormal"/>
            </w:pPr>
          </w:p>
        </w:tc>
        <w:tc>
          <w:tcPr>
            <w:tcW w:w="1247" w:type="dxa"/>
          </w:tcPr>
          <w:p w:rsidR="009811A9" w:rsidRDefault="009811A9">
            <w:pPr>
              <w:pStyle w:val="ConsPlusNormal"/>
            </w:pPr>
          </w:p>
        </w:tc>
        <w:tc>
          <w:tcPr>
            <w:tcW w:w="1361" w:type="dxa"/>
          </w:tcPr>
          <w:p w:rsidR="009811A9" w:rsidRDefault="009811A9">
            <w:pPr>
              <w:pStyle w:val="ConsPlusNormal"/>
            </w:pPr>
          </w:p>
        </w:tc>
      </w:tr>
    </w:tbl>
    <w:p w:rsidR="009811A9" w:rsidRDefault="009811A9">
      <w:pPr>
        <w:pStyle w:val="ConsPlusNormal"/>
        <w:sectPr w:rsidR="009811A9">
          <w:pgSz w:w="16838" w:h="11905" w:orient="landscape"/>
          <w:pgMar w:top="1701" w:right="1134" w:bottom="850" w:left="1134" w:header="0" w:footer="0" w:gutter="0"/>
          <w:cols w:space="720"/>
          <w:titlePg/>
        </w:sectPr>
      </w:pPr>
    </w:p>
    <w:p w:rsidR="009811A9" w:rsidRDefault="009811A9">
      <w:pPr>
        <w:pStyle w:val="ConsPlusNormal"/>
        <w:jc w:val="both"/>
      </w:pPr>
    </w:p>
    <w:p w:rsidR="009811A9" w:rsidRDefault="009811A9">
      <w:pPr>
        <w:pStyle w:val="ConsPlusNonformat"/>
        <w:jc w:val="both"/>
      </w:pPr>
      <w:r>
        <w:t>Руководитель</w:t>
      </w:r>
    </w:p>
    <w:p w:rsidR="009811A9" w:rsidRDefault="009811A9">
      <w:pPr>
        <w:pStyle w:val="ConsPlusNonformat"/>
        <w:jc w:val="both"/>
      </w:pPr>
      <w:r>
        <w:t>(уполномоченное лицо) _______________  _____________  _____________________</w:t>
      </w:r>
    </w:p>
    <w:p w:rsidR="009811A9" w:rsidRDefault="009811A9">
      <w:pPr>
        <w:pStyle w:val="ConsPlusNonformat"/>
        <w:jc w:val="both"/>
      </w:pPr>
      <w:r>
        <w:t xml:space="preserve">                        (должность)      (подпись)    (расшифровка подписи)</w:t>
      </w:r>
    </w:p>
    <w:p w:rsidR="009811A9" w:rsidRDefault="009811A9">
      <w:pPr>
        <w:pStyle w:val="ConsPlusNonformat"/>
        <w:jc w:val="both"/>
      </w:pPr>
    </w:p>
    <w:p w:rsidR="009811A9" w:rsidRDefault="009811A9">
      <w:pPr>
        <w:pStyle w:val="ConsPlusNonformat"/>
        <w:jc w:val="both"/>
      </w:pPr>
      <w:r>
        <w:t>Главный бухгалтер</w:t>
      </w:r>
    </w:p>
    <w:p w:rsidR="009811A9" w:rsidRDefault="009811A9">
      <w:pPr>
        <w:pStyle w:val="ConsPlusNonformat"/>
        <w:jc w:val="both"/>
      </w:pPr>
      <w:r>
        <w:t>(уполномоченное лицо) _______________  _____________  _____________________</w:t>
      </w:r>
    </w:p>
    <w:p w:rsidR="009811A9" w:rsidRDefault="009811A9">
      <w:pPr>
        <w:pStyle w:val="ConsPlusNonformat"/>
        <w:jc w:val="both"/>
      </w:pPr>
      <w:r>
        <w:t xml:space="preserve">                        (должность)      (подпись)    (расшифровка подписи)</w:t>
      </w:r>
    </w:p>
    <w:p w:rsidR="009811A9" w:rsidRDefault="009811A9">
      <w:pPr>
        <w:pStyle w:val="ConsPlusNonformat"/>
        <w:jc w:val="both"/>
      </w:pPr>
    </w:p>
    <w:p w:rsidR="009811A9" w:rsidRDefault="009811A9">
      <w:pPr>
        <w:pStyle w:val="ConsPlusNonformat"/>
        <w:jc w:val="both"/>
      </w:pPr>
      <w:r>
        <w:t>"__" _____________ 20__ г.</w:t>
      </w:r>
    </w:p>
    <w:p w:rsidR="009811A9" w:rsidRDefault="009811A9">
      <w:pPr>
        <w:pStyle w:val="ConsPlusNonformat"/>
        <w:jc w:val="both"/>
      </w:pPr>
    </w:p>
    <w:p w:rsidR="009811A9" w:rsidRDefault="009811A9">
      <w:pPr>
        <w:pStyle w:val="ConsPlusNonformat"/>
        <w:jc w:val="both"/>
      </w:pPr>
      <w:r>
        <w:t xml:space="preserve">    ┌─────────────────────────────────────────────────────────────────┐</w:t>
      </w:r>
    </w:p>
    <w:p w:rsidR="009811A9" w:rsidRDefault="009811A9">
      <w:pPr>
        <w:pStyle w:val="ConsPlusNonformat"/>
        <w:jc w:val="both"/>
      </w:pPr>
      <w:r>
        <w:t xml:space="preserve">    │     Отметка Федерального казначейства, органа Федерального      │</w:t>
      </w:r>
    </w:p>
    <w:p w:rsidR="009811A9" w:rsidRDefault="009811A9">
      <w:pPr>
        <w:pStyle w:val="ConsPlusNonformat"/>
        <w:jc w:val="both"/>
      </w:pPr>
      <w:r>
        <w:t xml:space="preserve">    │      казначейства о регистрации Заявки на кассовый расход       │</w:t>
      </w:r>
    </w:p>
    <w:p w:rsidR="009811A9" w:rsidRDefault="009811A9">
      <w:pPr>
        <w:pStyle w:val="ConsPlusNonformat"/>
        <w:jc w:val="both"/>
      </w:pPr>
      <w:r>
        <w:t xml:space="preserve">    │                                                                 │</w:t>
      </w:r>
    </w:p>
    <w:p w:rsidR="009811A9" w:rsidRDefault="009811A9">
      <w:pPr>
        <w:pStyle w:val="ConsPlusNonformat"/>
        <w:jc w:val="both"/>
      </w:pPr>
      <w:r>
        <w:t xml:space="preserve">    │Номер заявки ______________                                      │</w:t>
      </w:r>
    </w:p>
    <w:p w:rsidR="009811A9" w:rsidRDefault="009811A9">
      <w:pPr>
        <w:pStyle w:val="ConsPlusNonformat"/>
        <w:jc w:val="both"/>
      </w:pPr>
      <w:r>
        <w:t xml:space="preserve">    │                                                                 │</w:t>
      </w:r>
    </w:p>
    <w:p w:rsidR="009811A9" w:rsidRDefault="009811A9">
      <w:pPr>
        <w:pStyle w:val="ConsPlusNonformat"/>
        <w:jc w:val="both"/>
      </w:pPr>
      <w:r>
        <w:t xml:space="preserve">    │Ответственный                                                    │</w:t>
      </w:r>
    </w:p>
    <w:p w:rsidR="009811A9" w:rsidRDefault="009811A9">
      <w:pPr>
        <w:pStyle w:val="ConsPlusNonformat"/>
        <w:jc w:val="both"/>
      </w:pPr>
      <w:r>
        <w:t xml:space="preserve">    │исполнитель     ____________ __________ ____________ _________   │</w:t>
      </w:r>
    </w:p>
    <w:p w:rsidR="009811A9" w:rsidRDefault="009811A9">
      <w:pPr>
        <w:pStyle w:val="ConsPlusNonformat"/>
        <w:jc w:val="both"/>
      </w:pPr>
      <w:r>
        <w:t xml:space="preserve">    │                 (должность) (подпись) (расшифровка  (телефон)   │</w:t>
      </w:r>
    </w:p>
    <w:p w:rsidR="009811A9" w:rsidRDefault="009811A9">
      <w:pPr>
        <w:pStyle w:val="ConsPlusNonformat"/>
        <w:jc w:val="both"/>
      </w:pPr>
      <w:r>
        <w:t xml:space="preserve">    │                                          подписи)               │</w:t>
      </w:r>
    </w:p>
    <w:p w:rsidR="009811A9" w:rsidRDefault="009811A9">
      <w:pPr>
        <w:pStyle w:val="ConsPlusNonformat"/>
        <w:jc w:val="both"/>
      </w:pPr>
      <w:r>
        <w:t xml:space="preserve">    │                                                                 │</w:t>
      </w:r>
    </w:p>
    <w:p w:rsidR="009811A9" w:rsidRDefault="009811A9">
      <w:pPr>
        <w:pStyle w:val="ConsPlusNonformat"/>
        <w:jc w:val="both"/>
      </w:pPr>
      <w:r>
        <w:t xml:space="preserve">    │"__" _________ 20__ г.                                           │</w:t>
      </w:r>
    </w:p>
    <w:p w:rsidR="009811A9" w:rsidRDefault="009811A9">
      <w:pPr>
        <w:pStyle w:val="ConsPlusNonformat"/>
        <w:jc w:val="both"/>
      </w:pPr>
      <w:r>
        <w:t xml:space="preserve">    └─────────────────────────────────────────────────────────────────┘</w:t>
      </w:r>
    </w:p>
    <w:p w:rsidR="009811A9" w:rsidRDefault="009811A9">
      <w:pPr>
        <w:pStyle w:val="ConsPlusNonformat"/>
        <w:jc w:val="both"/>
      </w:pPr>
    </w:p>
    <w:p w:rsidR="009811A9" w:rsidRDefault="009811A9">
      <w:pPr>
        <w:pStyle w:val="ConsPlusNonformat"/>
        <w:jc w:val="both"/>
      </w:pPr>
      <w:r>
        <w:t xml:space="preserve">                                                         Номер страницы ___</w:t>
      </w:r>
    </w:p>
    <w:p w:rsidR="009811A9" w:rsidRDefault="009811A9">
      <w:pPr>
        <w:pStyle w:val="ConsPlusNonformat"/>
        <w:jc w:val="both"/>
      </w:pPr>
      <w:r>
        <w:t xml:space="preserve">                                                          Всего страниц ___</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16</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w:t>
            </w:r>
            <w:hyperlink r:id="rId296">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both"/>
            </w:pPr>
            <w:r>
              <w:rPr>
                <w:color w:val="392C69"/>
              </w:rPr>
              <w:t>КонсультантПлюс: примечание.</w:t>
            </w:r>
          </w:p>
          <w:p w:rsidR="009811A9" w:rsidRDefault="009811A9">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nformat"/>
        <w:spacing w:before="260"/>
        <w:jc w:val="both"/>
      </w:pPr>
      <w:bookmarkStart w:id="54" w:name="P3886"/>
      <w:bookmarkEnd w:id="54"/>
      <w:r>
        <w:t xml:space="preserve">                     ЗАЯВКА НА КАССОВЫЙ РАСХОД N ____</w:t>
      </w:r>
    </w:p>
    <w:p w:rsidR="009811A9" w:rsidRDefault="009811A9">
      <w:pPr>
        <w:pStyle w:val="ConsPlusNonformat"/>
        <w:jc w:val="both"/>
      </w:pPr>
      <w:r>
        <w:t xml:space="preserve">                               (сокращенная)</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814"/>
        <w:gridCol w:w="680"/>
        <w:gridCol w:w="907"/>
        <w:gridCol w:w="1814"/>
        <w:gridCol w:w="1077"/>
      </w:tblGrid>
      <w:tr w:rsidR="009811A9">
        <w:tc>
          <w:tcPr>
            <w:tcW w:w="2778" w:type="dxa"/>
            <w:tcBorders>
              <w:top w:val="nil"/>
              <w:left w:val="nil"/>
              <w:bottom w:val="nil"/>
              <w:right w:val="nil"/>
            </w:tcBorders>
          </w:tcPr>
          <w:p w:rsidR="009811A9" w:rsidRDefault="009811A9">
            <w:pPr>
              <w:pStyle w:val="ConsPlusNormal"/>
            </w:pPr>
          </w:p>
        </w:tc>
        <w:tc>
          <w:tcPr>
            <w:tcW w:w="3401" w:type="dxa"/>
            <w:gridSpan w:val="3"/>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2778" w:type="dxa"/>
            <w:tcBorders>
              <w:top w:val="nil"/>
              <w:left w:val="nil"/>
              <w:bottom w:val="nil"/>
              <w:right w:val="nil"/>
            </w:tcBorders>
            <w:vAlign w:val="bottom"/>
          </w:tcPr>
          <w:p w:rsidR="009811A9" w:rsidRDefault="009811A9">
            <w:pPr>
              <w:pStyle w:val="ConsPlusNormal"/>
            </w:pPr>
          </w:p>
        </w:tc>
        <w:tc>
          <w:tcPr>
            <w:tcW w:w="3401" w:type="dxa"/>
            <w:gridSpan w:val="3"/>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0531851</w:t>
            </w:r>
          </w:p>
        </w:tc>
      </w:tr>
      <w:tr w:rsidR="009811A9">
        <w:tc>
          <w:tcPr>
            <w:tcW w:w="2778" w:type="dxa"/>
            <w:tcBorders>
              <w:top w:val="nil"/>
              <w:left w:val="nil"/>
              <w:bottom w:val="nil"/>
              <w:right w:val="nil"/>
            </w:tcBorders>
            <w:vAlign w:val="bottom"/>
          </w:tcPr>
          <w:p w:rsidR="009811A9" w:rsidRDefault="009811A9">
            <w:pPr>
              <w:pStyle w:val="ConsPlusNormal"/>
            </w:pPr>
          </w:p>
        </w:tc>
        <w:tc>
          <w:tcPr>
            <w:tcW w:w="3401" w:type="dxa"/>
            <w:gridSpan w:val="3"/>
            <w:tcBorders>
              <w:top w:val="nil"/>
              <w:left w:val="nil"/>
              <w:bottom w:val="nil"/>
              <w:right w:val="nil"/>
            </w:tcBorders>
          </w:tcPr>
          <w:p w:rsidR="009811A9" w:rsidRDefault="009811A9">
            <w:pPr>
              <w:pStyle w:val="ConsPlusNormal"/>
              <w:jc w:val="center"/>
            </w:pPr>
            <w:r>
              <w:t>от "__" ________ 20__ г.</w:t>
            </w:r>
          </w:p>
        </w:tc>
        <w:tc>
          <w:tcPr>
            <w:tcW w:w="1814" w:type="dxa"/>
            <w:tcBorders>
              <w:top w:val="nil"/>
              <w:left w:val="nil"/>
              <w:bottom w:val="nil"/>
              <w:right w:val="single" w:sz="4" w:space="0" w:color="auto"/>
            </w:tcBorders>
            <w:vAlign w:val="bottom"/>
          </w:tcPr>
          <w:p w:rsidR="009811A9" w:rsidRDefault="009811A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lastRenderedPageBreak/>
              <w:t>Наименование</w:t>
            </w:r>
          </w:p>
        </w:tc>
        <w:tc>
          <w:tcPr>
            <w:tcW w:w="3401" w:type="dxa"/>
            <w:gridSpan w:val="3"/>
            <w:tcBorders>
              <w:top w:val="nil"/>
              <w:left w:val="nil"/>
              <w:bottom w:val="single" w:sz="4" w:space="0" w:color="auto"/>
              <w:right w:val="nil"/>
            </w:tcBorders>
            <w:vAlign w:val="bottom"/>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778" w:type="dxa"/>
            <w:tcBorders>
              <w:top w:val="nil"/>
              <w:left w:val="nil"/>
              <w:bottom w:val="nil"/>
              <w:right w:val="nil"/>
            </w:tcBorders>
          </w:tcPr>
          <w:p w:rsidR="009811A9" w:rsidRDefault="009811A9">
            <w:pPr>
              <w:pStyle w:val="ConsPlusNormal"/>
            </w:pPr>
            <w:r>
              <w:t>клиента</w:t>
            </w:r>
          </w:p>
        </w:tc>
        <w:tc>
          <w:tcPr>
            <w:tcW w:w="3401" w:type="dxa"/>
            <w:gridSpan w:val="3"/>
            <w:tcBorders>
              <w:top w:val="single" w:sz="4" w:space="0" w:color="auto"/>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jc w:val="right"/>
            </w:pPr>
            <w:r>
              <w:t>Глава по БК</w:t>
            </w:r>
          </w:p>
        </w:tc>
        <w:tc>
          <w:tcPr>
            <w:tcW w:w="1077" w:type="dxa"/>
            <w:vMerge w:val="restart"/>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2778" w:type="dxa"/>
            <w:tcBorders>
              <w:top w:val="nil"/>
              <w:left w:val="nil"/>
              <w:bottom w:val="nil"/>
              <w:right w:val="nil"/>
            </w:tcBorders>
          </w:tcPr>
          <w:p w:rsidR="009811A9" w:rsidRDefault="009811A9">
            <w:pPr>
              <w:pStyle w:val="ConsPlusNormal"/>
            </w:pPr>
          </w:p>
        </w:tc>
        <w:tc>
          <w:tcPr>
            <w:tcW w:w="3401" w:type="dxa"/>
            <w:gridSpan w:val="3"/>
            <w:tcBorders>
              <w:top w:val="single" w:sz="4" w:space="0" w:color="auto"/>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jc w:val="both"/>
            </w:pPr>
          </w:p>
        </w:tc>
        <w:tc>
          <w:tcPr>
            <w:tcW w:w="1077" w:type="dxa"/>
            <w:vMerge/>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blPrEx>
          <w:tblBorders>
            <w:insideV w:val="single" w:sz="4" w:space="0" w:color="auto"/>
          </w:tblBorders>
        </w:tblPrEx>
        <w:tc>
          <w:tcPr>
            <w:tcW w:w="2778" w:type="dxa"/>
            <w:tcBorders>
              <w:top w:val="nil"/>
              <w:left w:val="nil"/>
              <w:bottom w:val="nil"/>
            </w:tcBorders>
          </w:tcPr>
          <w:p w:rsidR="009811A9" w:rsidRDefault="009811A9">
            <w:pPr>
              <w:pStyle w:val="ConsPlusNormal"/>
            </w:pPr>
            <w:r>
              <w:t>Номер лицевого счета</w:t>
            </w:r>
          </w:p>
        </w:tc>
        <w:tc>
          <w:tcPr>
            <w:tcW w:w="1814" w:type="dxa"/>
            <w:tcBorders>
              <w:top w:val="single" w:sz="4" w:space="0" w:color="auto"/>
              <w:bottom w:val="single" w:sz="4" w:space="0" w:color="auto"/>
            </w:tcBorders>
          </w:tcPr>
          <w:p w:rsidR="009811A9" w:rsidRDefault="009811A9">
            <w:pPr>
              <w:pStyle w:val="ConsPlusNormal"/>
            </w:pPr>
          </w:p>
        </w:tc>
        <w:tc>
          <w:tcPr>
            <w:tcW w:w="680" w:type="dxa"/>
            <w:tcBorders>
              <w:top w:val="nil"/>
              <w:bottom w:val="nil"/>
            </w:tcBorders>
          </w:tcPr>
          <w:p w:rsidR="009811A9" w:rsidRDefault="009811A9">
            <w:pPr>
              <w:pStyle w:val="ConsPlusNormal"/>
              <w:jc w:val="both"/>
            </w:pPr>
            <w:r>
              <w:t>ИНН</w:t>
            </w:r>
          </w:p>
        </w:tc>
        <w:tc>
          <w:tcPr>
            <w:tcW w:w="907" w:type="dxa"/>
            <w:tcBorders>
              <w:top w:val="single" w:sz="4" w:space="0" w:color="auto"/>
              <w:bottom w:val="single" w:sz="4" w:space="0" w:color="auto"/>
            </w:tcBorders>
          </w:tcPr>
          <w:p w:rsidR="009811A9" w:rsidRDefault="009811A9">
            <w:pPr>
              <w:pStyle w:val="ConsPlusNormal"/>
            </w:pPr>
          </w:p>
        </w:tc>
        <w:tc>
          <w:tcPr>
            <w:tcW w:w="1814" w:type="dxa"/>
            <w:tcBorders>
              <w:top w:val="nil"/>
              <w:bottom w:val="nil"/>
            </w:tcBorders>
          </w:tcPr>
          <w:p w:rsidR="009811A9" w:rsidRDefault="009811A9">
            <w:pPr>
              <w:pStyle w:val="ConsPlusNormal"/>
              <w:jc w:val="right"/>
            </w:pPr>
            <w:r>
              <w:t>КПП</w:t>
            </w:r>
          </w:p>
        </w:tc>
        <w:tc>
          <w:tcPr>
            <w:tcW w:w="1077" w:type="dxa"/>
            <w:tcBorders>
              <w:top w:val="single" w:sz="4" w:space="0" w:color="auto"/>
              <w:bottom w:val="single" w:sz="4" w:space="0" w:color="auto"/>
            </w:tcBorders>
          </w:tcPr>
          <w:p w:rsidR="009811A9" w:rsidRDefault="009811A9">
            <w:pPr>
              <w:pStyle w:val="ConsPlusNormal"/>
            </w:pPr>
          </w:p>
        </w:tc>
      </w:tr>
      <w:tr w:rsidR="009811A9">
        <w:tc>
          <w:tcPr>
            <w:tcW w:w="2778" w:type="dxa"/>
            <w:tcBorders>
              <w:top w:val="nil"/>
              <w:left w:val="nil"/>
              <w:bottom w:val="nil"/>
              <w:right w:val="nil"/>
            </w:tcBorders>
          </w:tcPr>
          <w:p w:rsidR="009811A9" w:rsidRDefault="009811A9">
            <w:pPr>
              <w:pStyle w:val="ConsPlusNormal"/>
            </w:pPr>
            <w:r>
              <w:t>Наименование бюджета</w:t>
            </w:r>
          </w:p>
        </w:tc>
        <w:tc>
          <w:tcPr>
            <w:tcW w:w="3401" w:type="dxa"/>
            <w:gridSpan w:val="3"/>
            <w:tcBorders>
              <w:top w:val="nil"/>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blPrEx>
          <w:tblBorders>
            <w:insideH w:val="single" w:sz="4" w:space="0" w:color="auto"/>
          </w:tblBorders>
        </w:tblPrEx>
        <w:tc>
          <w:tcPr>
            <w:tcW w:w="2778" w:type="dxa"/>
            <w:vMerge w:val="restart"/>
            <w:tcBorders>
              <w:top w:val="nil"/>
              <w:left w:val="nil"/>
              <w:bottom w:val="nil"/>
              <w:right w:val="nil"/>
            </w:tcBorders>
            <w:vAlign w:val="center"/>
          </w:tcPr>
          <w:p w:rsidR="009811A9" w:rsidRDefault="009811A9">
            <w:pPr>
              <w:pStyle w:val="ConsPlusNormal"/>
            </w:pPr>
            <w:r>
              <w:t>Орган Федерального казначейства</w:t>
            </w:r>
          </w:p>
        </w:tc>
        <w:tc>
          <w:tcPr>
            <w:tcW w:w="3401" w:type="dxa"/>
            <w:gridSpan w:val="3"/>
            <w:tcBorders>
              <w:top w:val="single" w:sz="4" w:space="0" w:color="auto"/>
              <w:left w:val="nil"/>
              <w:bottom w:val="single" w:sz="4" w:space="0" w:color="auto"/>
              <w:right w:val="nil"/>
            </w:tcBorders>
            <w:vAlign w:val="bottom"/>
          </w:tcPr>
          <w:p w:rsidR="009811A9" w:rsidRDefault="009811A9">
            <w:pPr>
              <w:pStyle w:val="ConsPlusNormal"/>
            </w:pPr>
          </w:p>
        </w:tc>
        <w:tc>
          <w:tcPr>
            <w:tcW w:w="1814" w:type="dxa"/>
            <w:vMerge w:val="restart"/>
            <w:tcBorders>
              <w:top w:val="nil"/>
              <w:left w:val="nil"/>
              <w:bottom w:val="nil"/>
              <w:right w:val="single" w:sz="4" w:space="0" w:color="auto"/>
            </w:tcBorders>
            <w:vAlign w:val="bottom"/>
          </w:tcPr>
          <w:p w:rsidR="009811A9" w:rsidRDefault="009811A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blPrEx>
          <w:tblBorders>
            <w:insideH w:val="single" w:sz="4" w:space="0" w:color="auto"/>
          </w:tblBorders>
        </w:tblPrEx>
        <w:tc>
          <w:tcPr>
            <w:tcW w:w="2778" w:type="dxa"/>
            <w:vMerge/>
            <w:tcBorders>
              <w:top w:val="nil"/>
              <w:left w:val="nil"/>
              <w:bottom w:val="nil"/>
              <w:right w:val="nil"/>
            </w:tcBorders>
          </w:tcPr>
          <w:p w:rsidR="009811A9" w:rsidRDefault="009811A9">
            <w:pPr>
              <w:pStyle w:val="ConsPlusNormal"/>
            </w:pPr>
          </w:p>
        </w:tc>
        <w:tc>
          <w:tcPr>
            <w:tcW w:w="3401" w:type="dxa"/>
            <w:gridSpan w:val="3"/>
            <w:tcBorders>
              <w:top w:val="single" w:sz="4" w:space="0" w:color="auto"/>
              <w:left w:val="nil"/>
              <w:bottom w:val="single" w:sz="4" w:space="0" w:color="auto"/>
              <w:right w:val="nil"/>
            </w:tcBorders>
          </w:tcPr>
          <w:p w:rsidR="009811A9" w:rsidRDefault="009811A9">
            <w:pPr>
              <w:pStyle w:val="ConsPlusNormal"/>
            </w:pPr>
          </w:p>
        </w:tc>
        <w:tc>
          <w:tcPr>
            <w:tcW w:w="1814" w:type="dxa"/>
            <w:vMerge/>
            <w:tcBorders>
              <w:top w:val="nil"/>
              <w:left w:val="nil"/>
              <w:bottom w:val="nil"/>
              <w:right w:val="single" w:sz="4" w:space="0" w:color="auto"/>
            </w:tcBorders>
          </w:tcPr>
          <w:p w:rsidR="009811A9" w:rsidRDefault="009811A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both"/>
            </w:pPr>
          </w:p>
        </w:tc>
      </w:tr>
      <w:tr w:rsidR="009811A9">
        <w:tc>
          <w:tcPr>
            <w:tcW w:w="2778" w:type="dxa"/>
            <w:tcBorders>
              <w:top w:val="nil"/>
              <w:left w:val="nil"/>
              <w:bottom w:val="nil"/>
              <w:right w:val="nil"/>
            </w:tcBorders>
          </w:tcPr>
          <w:p w:rsidR="009811A9" w:rsidRDefault="009811A9">
            <w:pPr>
              <w:pStyle w:val="ConsPlusNormal"/>
            </w:pPr>
            <w:r>
              <w:t>Единица измерения: руб.</w:t>
            </w:r>
          </w:p>
        </w:tc>
        <w:tc>
          <w:tcPr>
            <w:tcW w:w="3401" w:type="dxa"/>
            <w:gridSpan w:val="3"/>
            <w:tcBorders>
              <w:top w:val="single" w:sz="4" w:space="0" w:color="auto"/>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hyperlink r:id="rId297">
              <w:r>
                <w:rPr>
                  <w:color w:val="0000FF"/>
                </w:rPr>
                <w:t>383</w:t>
              </w:r>
            </w:hyperlink>
          </w:p>
        </w:tc>
      </w:tr>
      <w:tr w:rsidR="009811A9">
        <w:tc>
          <w:tcPr>
            <w:tcW w:w="2778" w:type="dxa"/>
            <w:tcBorders>
              <w:top w:val="nil"/>
              <w:left w:val="nil"/>
              <w:bottom w:val="nil"/>
              <w:right w:val="nil"/>
            </w:tcBorders>
            <w:vAlign w:val="bottom"/>
          </w:tcPr>
          <w:p w:rsidR="009811A9" w:rsidRDefault="009811A9">
            <w:pPr>
              <w:pStyle w:val="ConsPlusNormal"/>
            </w:pPr>
          </w:p>
        </w:tc>
        <w:tc>
          <w:tcPr>
            <w:tcW w:w="5215" w:type="dxa"/>
            <w:gridSpan w:val="4"/>
            <w:tcBorders>
              <w:top w:val="nil"/>
              <w:left w:val="nil"/>
              <w:bottom w:val="nil"/>
              <w:right w:val="single" w:sz="4" w:space="0" w:color="auto"/>
            </w:tcBorders>
          </w:tcPr>
          <w:p w:rsidR="009811A9" w:rsidRDefault="009811A9">
            <w:pPr>
              <w:pStyle w:val="ConsPlusNormal"/>
              <w:jc w:val="right"/>
            </w:pPr>
            <w:r>
              <w:t>Код объекта по ФАИП</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blPrEx>
          <w:tblBorders>
            <w:right w:val="nil"/>
          </w:tblBorders>
        </w:tblPrEx>
        <w:tc>
          <w:tcPr>
            <w:tcW w:w="2778" w:type="dxa"/>
            <w:tcBorders>
              <w:top w:val="nil"/>
              <w:left w:val="nil"/>
              <w:bottom w:val="nil"/>
              <w:right w:val="nil"/>
            </w:tcBorders>
          </w:tcPr>
          <w:p w:rsidR="009811A9" w:rsidRDefault="009811A9">
            <w:pPr>
              <w:pStyle w:val="ConsPlusNormal"/>
            </w:pPr>
          </w:p>
        </w:tc>
        <w:tc>
          <w:tcPr>
            <w:tcW w:w="5215" w:type="dxa"/>
            <w:gridSpan w:val="4"/>
            <w:tcBorders>
              <w:top w:val="nil"/>
              <w:left w:val="nil"/>
              <w:bottom w:val="nil"/>
              <w:right w:val="nil"/>
            </w:tcBorders>
          </w:tcPr>
          <w:p w:rsidR="009811A9" w:rsidRDefault="009811A9">
            <w:pPr>
              <w:pStyle w:val="ConsPlusNormal"/>
            </w:pPr>
          </w:p>
        </w:tc>
        <w:tc>
          <w:tcPr>
            <w:tcW w:w="1077" w:type="dxa"/>
            <w:tcBorders>
              <w:top w:val="single" w:sz="4" w:space="0" w:color="auto"/>
              <w:left w:val="nil"/>
              <w:bottom w:val="single" w:sz="4" w:space="0" w:color="auto"/>
              <w:right w:val="nil"/>
            </w:tcBorders>
          </w:tcPr>
          <w:p w:rsidR="009811A9" w:rsidRDefault="009811A9">
            <w:pPr>
              <w:pStyle w:val="ConsPlusNormal"/>
            </w:pPr>
          </w:p>
        </w:tc>
      </w:tr>
      <w:tr w:rsidR="009811A9">
        <w:tc>
          <w:tcPr>
            <w:tcW w:w="2778" w:type="dxa"/>
            <w:tcBorders>
              <w:top w:val="nil"/>
              <w:left w:val="nil"/>
              <w:bottom w:val="nil"/>
              <w:right w:val="nil"/>
            </w:tcBorders>
          </w:tcPr>
          <w:p w:rsidR="009811A9" w:rsidRDefault="009811A9">
            <w:pPr>
              <w:pStyle w:val="ConsPlusNormal"/>
            </w:pPr>
          </w:p>
        </w:tc>
        <w:tc>
          <w:tcPr>
            <w:tcW w:w="5215" w:type="dxa"/>
            <w:gridSpan w:val="4"/>
            <w:tcBorders>
              <w:top w:val="nil"/>
              <w:left w:val="nil"/>
              <w:bottom w:val="nil"/>
              <w:right w:val="single" w:sz="4" w:space="0" w:color="auto"/>
            </w:tcBorders>
          </w:tcPr>
          <w:p w:rsidR="009811A9" w:rsidRDefault="009811A9">
            <w:pPr>
              <w:pStyle w:val="ConsPlusNormal"/>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1. Реквизиты документа</w:t>
      </w:r>
    </w:p>
    <w:p w:rsidR="009811A9" w:rsidRDefault="009811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2721"/>
        <w:gridCol w:w="907"/>
        <w:gridCol w:w="1247"/>
        <w:gridCol w:w="567"/>
        <w:gridCol w:w="1701"/>
      </w:tblGrid>
      <w:tr w:rsidR="009811A9">
        <w:tc>
          <w:tcPr>
            <w:tcW w:w="1928" w:type="dxa"/>
            <w:tcBorders>
              <w:top w:val="nil"/>
              <w:left w:val="nil"/>
              <w:bottom w:val="nil"/>
              <w:right w:val="nil"/>
            </w:tcBorders>
          </w:tcPr>
          <w:p w:rsidR="009811A9" w:rsidRDefault="009811A9">
            <w:pPr>
              <w:pStyle w:val="ConsPlusNormal"/>
              <w:jc w:val="both"/>
            </w:pPr>
            <w:r>
              <w:t>Вид средств</w:t>
            </w:r>
          </w:p>
        </w:tc>
        <w:tc>
          <w:tcPr>
            <w:tcW w:w="7143" w:type="dxa"/>
            <w:gridSpan w:val="5"/>
            <w:tcBorders>
              <w:top w:val="nil"/>
              <w:left w:val="nil"/>
              <w:bottom w:val="single" w:sz="4" w:space="0" w:color="auto"/>
              <w:right w:val="nil"/>
            </w:tcBorders>
          </w:tcPr>
          <w:p w:rsidR="009811A9" w:rsidRDefault="009811A9">
            <w:pPr>
              <w:pStyle w:val="ConsPlusNormal"/>
            </w:pPr>
          </w:p>
        </w:tc>
      </w:tr>
      <w:tr w:rsidR="009811A9">
        <w:tc>
          <w:tcPr>
            <w:tcW w:w="1928" w:type="dxa"/>
            <w:tcBorders>
              <w:top w:val="nil"/>
              <w:left w:val="nil"/>
              <w:bottom w:val="nil"/>
              <w:right w:val="nil"/>
            </w:tcBorders>
          </w:tcPr>
          <w:p w:rsidR="009811A9" w:rsidRDefault="009811A9">
            <w:pPr>
              <w:pStyle w:val="ConsPlusNormal"/>
            </w:pPr>
          </w:p>
        </w:tc>
        <w:tc>
          <w:tcPr>
            <w:tcW w:w="7143" w:type="dxa"/>
            <w:gridSpan w:val="5"/>
            <w:tcBorders>
              <w:top w:val="single" w:sz="4" w:space="0" w:color="auto"/>
              <w:left w:val="nil"/>
              <w:bottom w:val="nil"/>
              <w:right w:val="nil"/>
            </w:tcBorders>
          </w:tcPr>
          <w:p w:rsidR="009811A9" w:rsidRDefault="009811A9">
            <w:pPr>
              <w:pStyle w:val="ConsPlusNormal"/>
            </w:pPr>
          </w:p>
        </w:tc>
      </w:tr>
      <w:tr w:rsidR="009811A9">
        <w:tblPrEx>
          <w:tblBorders>
            <w:right w:val="single" w:sz="4" w:space="0" w:color="auto"/>
            <w:insideV w:val="single" w:sz="4" w:space="0" w:color="auto"/>
          </w:tblBorders>
        </w:tblPrEx>
        <w:tc>
          <w:tcPr>
            <w:tcW w:w="1928" w:type="dxa"/>
            <w:tcBorders>
              <w:top w:val="nil"/>
              <w:left w:val="nil"/>
              <w:bottom w:val="nil"/>
              <w:right w:val="nil"/>
            </w:tcBorders>
          </w:tcPr>
          <w:p w:rsidR="009811A9" w:rsidRDefault="009811A9">
            <w:pPr>
              <w:pStyle w:val="ConsPlusNormal"/>
              <w:jc w:val="both"/>
            </w:pPr>
            <w:r>
              <w:t>Основание платежа</w:t>
            </w:r>
          </w:p>
        </w:tc>
        <w:tc>
          <w:tcPr>
            <w:tcW w:w="2721" w:type="dxa"/>
            <w:tcBorders>
              <w:top w:val="nil"/>
              <w:left w:val="nil"/>
              <w:bottom w:val="nil"/>
              <w:right w:val="nil"/>
            </w:tcBorders>
          </w:tcPr>
          <w:p w:rsidR="009811A9" w:rsidRDefault="009811A9">
            <w:pPr>
              <w:pStyle w:val="ConsPlusNormal"/>
              <w:jc w:val="center"/>
            </w:pPr>
            <w:r>
              <w:t>___________________</w:t>
            </w:r>
          </w:p>
          <w:p w:rsidR="009811A9" w:rsidRDefault="009811A9">
            <w:pPr>
              <w:pStyle w:val="ConsPlusNormal"/>
              <w:jc w:val="center"/>
            </w:pPr>
            <w:r>
              <w:t>(договор (госконтракт))</w:t>
            </w:r>
          </w:p>
        </w:tc>
        <w:tc>
          <w:tcPr>
            <w:tcW w:w="907" w:type="dxa"/>
            <w:tcBorders>
              <w:top w:val="nil"/>
              <w:left w:val="nil"/>
              <w:bottom w:val="nil"/>
            </w:tcBorders>
          </w:tcPr>
          <w:p w:rsidR="009811A9" w:rsidRDefault="009811A9">
            <w:pPr>
              <w:pStyle w:val="ConsPlusNormal"/>
              <w:jc w:val="both"/>
            </w:pPr>
            <w:r>
              <w:t>Номер</w:t>
            </w:r>
          </w:p>
        </w:tc>
        <w:tc>
          <w:tcPr>
            <w:tcW w:w="1247" w:type="dxa"/>
            <w:tcBorders>
              <w:top w:val="single" w:sz="4" w:space="0" w:color="auto"/>
              <w:bottom w:val="single" w:sz="4" w:space="0" w:color="auto"/>
            </w:tcBorders>
          </w:tcPr>
          <w:p w:rsidR="009811A9" w:rsidRDefault="009811A9">
            <w:pPr>
              <w:pStyle w:val="ConsPlusNormal"/>
            </w:pPr>
          </w:p>
        </w:tc>
        <w:tc>
          <w:tcPr>
            <w:tcW w:w="567" w:type="dxa"/>
            <w:tcBorders>
              <w:top w:val="nil"/>
              <w:bottom w:val="nil"/>
            </w:tcBorders>
          </w:tcPr>
          <w:p w:rsidR="009811A9" w:rsidRDefault="009811A9">
            <w:pPr>
              <w:pStyle w:val="ConsPlusNormal"/>
              <w:jc w:val="both"/>
            </w:pPr>
            <w:r>
              <w:t>Дата</w:t>
            </w:r>
          </w:p>
        </w:tc>
        <w:tc>
          <w:tcPr>
            <w:tcW w:w="1701" w:type="dxa"/>
            <w:tcBorders>
              <w:top w:val="single" w:sz="4" w:space="0" w:color="auto"/>
              <w:bottom w:val="single" w:sz="4" w:space="0" w:color="auto"/>
            </w:tcBorders>
          </w:tcPr>
          <w:p w:rsidR="009811A9" w:rsidRDefault="009811A9">
            <w:pPr>
              <w:pStyle w:val="ConsPlusNormal"/>
            </w:pPr>
          </w:p>
        </w:tc>
      </w:tr>
      <w:tr w:rsidR="009811A9">
        <w:tc>
          <w:tcPr>
            <w:tcW w:w="1928" w:type="dxa"/>
            <w:tcBorders>
              <w:top w:val="nil"/>
              <w:left w:val="nil"/>
              <w:bottom w:val="nil"/>
              <w:right w:val="nil"/>
            </w:tcBorders>
          </w:tcPr>
          <w:p w:rsidR="009811A9" w:rsidRDefault="009811A9">
            <w:pPr>
              <w:pStyle w:val="ConsPlusNormal"/>
            </w:pPr>
          </w:p>
        </w:tc>
        <w:tc>
          <w:tcPr>
            <w:tcW w:w="2721" w:type="dxa"/>
            <w:tcBorders>
              <w:top w:val="nil"/>
              <w:left w:val="nil"/>
              <w:bottom w:val="nil"/>
              <w:right w:val="nil"/>
            </w:tcBorders>
          </w:tcPr>
          <w:p w:rsidR="009811A9" w:rsidRDefault="009811A9">
            <w:pPr>
              <w:pStyle w:val="ConsPlusNormal"/>
            </w:pPr>
          </w:p>
        </w:tc>
        <w:tc>
          <w:tcPr>
            <w:tcW w:w="907" w:type="dxa"/>
            <w:tcBorders>
              <w:top w:val="nil"/>
              <w:left w:val="nil"/>
              <w:bottom w:val="nil"/>
              <w:right w:val="nil"/>
            </w:tcBorders>
          </w:tcPr>
          <w:p w:rsidR="009811A9" w:rsidRDefault="009811A9">
            <w:pPr>
              <w:pStyle w:val="ConsPlusNormal"/>
            </w:pPr>
          </w:p>
        </w:tc>
        <w:tc>
          <w:tcPr>
            <w:tcW w:w="1247" w:type="dxa"/>
            <w:tcBorders>
              <w:top w:val="single" w:sz="4" w:space="0" w:color="auto"/>
              <w:left w:val="nil"/>
              <w:bottom w:val="single" w:sz="4" w:space="0" w:color="auto"/>
              <w:right w:val="nil"/>
            </w:tcBorders>
          </w:tcPr>
          <w:p w:rsidR="009811A9" w:rsidRDefault="009811A9">
            <w:pPr>
              <w:pStyle w:val="ConsPlusNormal"/>
            </w:pPr>
          </w:p>
        </w:tc>
        <w:tc>
          <w:tcPr>
            <w:tcW w:w="567" w:type="dxa"/>
            <w:tcBorders>
              <w:top w:val="nil"/>
              <w:left w:val="nil"/>
              <w:bottom w:val="nil"/>
              <w:right w:val="nil"/>
            </w:tcBorders>
          </w:tcPr>
          <w:p w:rsidR="009811A9" w:rsidRDefault="009811A9">
            <w:pPr>
              <w:pStyle w:val="ConsPlusNormal"/>
            </w:pPr>
          </w:p>
        </w:tc>
        <w:tc>
          <w:tcPr>
            <w:tcW w:w="1701" w:type="dxa"/>
            <w:tcBorders>
              <w:top w:val="single" w:sz="4" w:space="0" w:color="auto"/>
              <w:left w:val="nil"/>
              <w:bottom w:val="single" w:sz="4" w:space="0" w:color="auto"/>
              <w:right w:val="nil"/>
            </w:tcBorders>
          </w:tcPr>
          <w:p w:rsidR="009811A9" w:rsidRDefault="009811A9">
            <w:pPr>
              <w:pStyle w:val="ConsPlusNormal"/>
            </w:pPr>
          </w:p>
        </w:tc>
      </w:tr>
      <w:tr w:rsidR="009811A9">
        <w:tblPrEx>
          <w:tblBorders>
            <w:right w:val="single" w:sz="4" w:space="0" w:color="auto"/>
            <w:insideV w:val="single" w:sz="4" w:space="0" w:color="auto"/>
          </w:tblBorders>
        </w:tblPrEx>
        <w:tc>
          <w:tcPr>
            <w:tcW w:w="4649" w:type="dxa"/>
            <w:gridSpan w:val="2"/>
            <w:tcBorders>
              <w:top w:val="nil"/>
              <w:left w:val="nil"/>
              <w:bottom w:val="nil"/>
              <w:right w:val="nil"/>
            </w:tcBorders>
          </w:tcPr>
          <w:p w:rsidR="009811A9" w:rsidRDefault="009811A9">
            <w:pPr>
              <w:pStyle w:val="ConsPlusNormal"/>
              <w:jc w:val="both"/>
            </w:pPr>
            <w:r>
              <w:t>____________________________________</w:t>
            </w:r>
          </w:p>
          <w:p w:rsidR="009811A9" w:rsidRDefault="009811A9">
            <w:pPr>
              <w:pStyle w:val="ConsPlusNormal"/>
              <w:jc w:val="center"/>
            </w:pPr>
            <w:r>
              <w:t>(наименование документа-основания)</w:t>
            </w:r>
          </w:p>
        </w:tc>
        <w:tc>
          <w:tcPr>
            <w:tcW w:w="907" w:type="dxa"/>
            <w:tcBorders>
              <w:top w:val="nil"/>
              <w:left w:val="nil"/>
              <w:bottom w:val="nil"/>
            </w:tcBorders>
          </w:tcPr>
          <w:p w:rsidR="009811A9" w:rsidRDefault="009811A9">
            <w:pPr>
              <w:pStyle w:val="ConsPlusNormal"/>
              <w:jc w:val="both"/>
            </w:pPr>
            <w:r>
              <w:t>Номер</w:t>
            </w:r>
          </w:p>
        </w:tc>
        <w:tc>
          <w:tcPr>
            <w:tcW w:w="1247" w:type="dxa"/>
            <w:tcBorders>
              <w:top w:val="single" w:sz="4" w:space="0" w:color="auto"/>
              <w:bottom w:val="single" w:sz="4" w:space="0" w:color="auto"/>
            </w:tcBorders>
          </w:tcPr>
          <w:p w:rsidR="009811A9" w:rsidRDefault="009811A9">
            <w:pPr>
              <w:pStyle w:val="ConsPlusNormal"/>
            </w:pPr>
          </w:p>
        </w:tc>
        <w:tc>
          <w:tcPr>
            <w:tcW w:w="567" w:type="dxa"/>
            <w:tcBorders>
              <w:top w:val="nil"/>
              <w:bottom w:val="nil"/>
            </w:tcBorders>
          </w:tcPr>
          <w:p w:rsidR="009811A9" w:rsidRDefault="009811A9">
            <w:pPr>
              <w:pStyle w:val="ConsPlusNormal"/>
              <w:jc w:val="both"/>
            </w:pPr>
            <w:r>
              <w:t>Дата</w:t>
            </w:r>
          </w:p>
        </w:tc>
        <w:tc>
          <w:tcPr>
            <w:tcW w:w="1701" w:type="dxa"/>
            <w:tcBorders>
              <w:top w:val="single" w:sz="4" w:space="0" w:color="auto"/>
              <w:bottom w:val="single" w:sz="4" w:space="0" w:color="auto"/>
            </w:tcBorders>
          </w:tcPr>
          <w:p w:rsidR="009811A9" w:rsidRDefault="009811A9">
            <w:pPr>
              <w:pStyle w:val="ConsPlusNormal"/>
            </w:pPr>
          </w:p>
        </w:tc>
      </w:tr>
      <w:tr w:rsidR="009811A9">
        <w:tc>
          <w:tcPr>
            <w:tcW w:w="9071" w:type="dxa"/>
            <w:gridSpan w:val="6"/>
            <w:tcBorders>
              <w:top w:val="nil"/>
              <w:left w:val="nil"/>
              <w:bottom w:val="nil"/>
              <w:right w:val="nil"/>
            </w:tcBorders>
          </w:tcPr>
          <w:p w:rsidR="009811A9" w:rsidRDefault="009811A9">
            <w:pPr>
              <w:pStyle w:val="ConsPlusNormal"/>
            </w:pPr>
          </w:p>
        </w:tc>
      </w:tr>
      <w:tr w:rsidR="009811A9">
        <w:tblPrEx>
          <w:tblBorders>
            <w:right w:val="single" w:sz="4" w:space="0" w:color="auto"/>
            <w:insideV w:val="single" w:sz="4" w:space="0" w:color="auto"/>
          </w:tblBorders>
        </w:tblPrEx>
        <w:tc>
          <w:tcPr>
            <w:tcW w:w="1928" w:type="dxa"/>
            <w:tcBorders>
              <w:top w:val="nil"/>
              <w:left w:val="nil"/>
              <w:bottom w:val="nil"/>
            </w:tcBorders>
          </w:tcPr>
          <w:p w:rsidR="009811A9" w:rsidRDefault="009811A9">
            <w:pPr>
              <w:pStyle w:val="ConsPlusNormal"/>
            </w:pPr>
            <w:r>
              <w:t>Назначение платежа</w:t>
            </w:r>
          </w:p>
        </w:tc>
        <w:tc>
          <w:tcPr>
            <w:tcW w:w="7143" w:type="dxa"/>
            <w:gridSpan w:val="5"/>
            <w:tcBorders>
              <w:top w:val="single" w:sz="4" w:space="0" w:color="auto"/>
              <w:bottom w:val="single" w:sz="4" w:space="0" w:color="auto"/>
            </w:tcBorders>
          </w:tcPr>
          <w:p w:rsidR="009811A9" w:rsidRDefault="009811A9">
            <w:pPr>
              <w:pStyle w:val="ConsPlusNormal"/>
            </w:pPr>
          </w:p>
        </w:tc>
      </w:tr>
    </w:tbl>
    <w:p w:rsidR="009811A9" w:rsidRDefault="009811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6"/>
        <w:gridCol w:w="950"/>
        <w:gridCol w:w="634"/>
        <w:gridCol w:w="1109"/>
        <w:gridCol w:w="1109"/>
        <w:gridCol w:w="680"/>
        <w:gridCol w:w="680"/>
        <w:gridCol w:w="907"/>
        <w:gridCol w:w="950"/>
        <w:gridCol w:w="1247"/>
      </w:tblGrid>
      <w:tr w:rsidR="009811A9">
        <w:tc>
          <w:tcPr>
            <w:tcW w:w="816" w:type="dxa"/>
            <w:vMerge w:val="restart"/>
          </w:tcPr>
          <w:p w:rsidR="009811A9" w:rsidRDefault="009811A9">
            <w:pPr>
              <w:pStyle w:val="ConsPlusNormal"/>
              <w:jc w:val="center"/>
            </w:pPr>
            <w:r>
              <w:t>Код КБК</w:t>
            </w:r>
          </w:p>
        </w:tc>
        <w:tc>
          <w:tcPr>
            <w:tcW w:w="950" w:type="dxa"/>
            <w:vMerge w:val="restart"/>
          </w:tcPr>
          <w:p w:rsidR="009811A9" w:rsidRDefault="009811A9">
            <w:pPr>
              <w:pStyle w:val="ConsPlusNormal"/>
              <w:jc w:val="center"/>
            </w:pPr>
            <w:r>
              <w:t>Код цели (аналитический код)</w:t>
            </w:r>
          </w:p>
        </w:tc>
        <w:tc>
          <w:tcPr>
            <w:tcW w:w="634" w:type="dxa"/>
            <w:vMerge w:val="restart"/>
          </w:tcPr>
          <w:p w:rsidR="009811A9" w:rsidRDefault="009811A9">
            <w:pPr>
              <w:pStyle w:val="ConsPlusNormal"/>
              <w:jc w:val="center"/>
            </w:pPr>
            <w:r>
              <w:t>Сумма</w:t>
            </w:r>
          </w:p>
        </w:tc>
        <w:tc>
          <w:tcPr>
            <w:tcW w:w="1109" w:type="dxa"/>
            <w:vMerge w:val="restart"/>
          </w:tcPr>
          <w:p w:rsidR="009811A9" w:rsidRDefault="009811A9">
            <w:pPr>
              <w:pStyle w:val="ConsPlusNormal"/>
              <w:jc w:val="center"/>
            </w:pPr>
            <w:r>
              <w:t>Учетный номер бюджетного обязательства</w:t>
            </w:r>
          </w:p>
        </w:tc>
        <w:tc>
          <w:tcPr>
            <w:tcW w:w="1109" w:type="dxa"/>
            <w:vMerge w:val="restart"/>
          </w:tcPr>
          <w:p w:rsidR="009811A9" w:rsidRDefault="009811A9">
            <w:pPr>
              <w:pStyle w:val="ConsPlusNormal"/>
              <w:jc w:val="center"/>
            </w:pPr>
            <w:r>
              <w:t>Признак авансового платежа</w:t>
            </w:r>
          </w:p>
        </w:tc>
        <w:tc>
          <w:tcPr>
            <w:tcW w:w="1360" w:type="dxa"/>
            <w:gridSpan w:val="2"/>
          </w:tcPr>
          <w:p w:rsidR="009811A9" w:rsidRDefault="009811A9">
            <w:pPr>
              <w:pStyle w:val="ConsPlusNormal"/>
              <w:jc w:val="center"/>
            </w:pPr>
            <w:r>
              <w:t>Платеж</w:t>
            </w:r>
          </w:p>
        </w:tc>
        <w:tc>
          <w:tcPr>
            <w:tcW w:w="907" w:type="dxa"/>
            <w:vMerge w:val="restart"/>
          </w:tcPr>
          <w:p w:rsidR="009811A9" w:rsidRDefault="009811A9">
            <w:pPr>
              <w:pStyle w:val="ConsPlusNormal"/>
              <w:jc w:val="center"/>
            </w:pPr>
            <w:r>
              <w:t>Вид реестра</w:t>
            </w:r>
          </w:p>
        </w:tc>
        <w:tc>
          <w:tcPr>
            <w:tcW w:w="950" w:type="dxa"/>
            <w:vMerge w:val="restart"/>
          </w:tcPr>
          <w:p w:rsidR="009811A9" w:rsidRDefault="009811A9">
            <w:pPr>
              <w:pStyle w:val="ConsPlusNormal"/>
              <w:jc w:val="center"/>
            </w:pPr>
            <w:r>
              <w:t>Уникальный номер реестровой записи</w:t>
            </w:r>
          </w:p>
        </w:tc>
        <w:tc>
          <w:tcPr>
            <w:tcW w:w="1247" w:type="dxa"/>
            <w:vMerge w:val="restart"/>
          </w:tcPr>
          <w:p w:rsidR="009811A9" w:rsidRDefault="009811A9">
            <w:pPr>
              <w:pStyle w:val="ConsPlusNormal"/>
              <w:jc w:val="center"/>
            </w:pPr>
            <w:r>
              <w:t>Идентификатор документа о приемке или идентификатор этапа исполнения контракта (в случае авансового платежа)</w:t>
            </w:r>
          </w:p>
        </w:tc>
      </w:tr>
      <w:tr w:rsidR="009811A9">
        <w:tc>
          <w:tcPr>
            <w:tcW w:w="816" w:type="dxa"/>
            <w:vMerge/>
          </w:tcPr>
          <w:p w:rsidR="009811A9" w:rsidRDefault="009811A9">
            <w:pPr>
              <w:pStyle w:val="ConsPlusNormal"/>
            </w:pPr>
          </w:p>
        </w:tc>
        <w:tc>
          <w:tcPr>
            <w:tcW w:w="950" w:type="dxa"/>
            <w:vMerge/>
          </w:tcPr>
          <w:p w:rsidR="009811A9" w:rsidRDefault="009811A9">
            <w:pPr>
              <w:pStyle w:val="ConsPlusNormal"/>
            </w:pPr>
          </w:p>
        </w:tc>
        <w:tc>
          <w:tcPr>
            <w:tcW w:w="634" w:type="dxa"/>
            <w:vMerge/>
          </w:tcPr>
          <w:p w:rsidR="009811A9" w:rsidRDefault="009811A9">
            <w:pPr>
              <w:pStyle w:val="ConsPlusNormal"/>
            </w:pPr>
          </w:p>
        </w:tc>
        <w:tc>
          <w:tcPr>
            <w:tcW w:w="1109" w:type="dxa"/>
            <w:vMerge/>
          </w:tcPr>
          <w:p w:rsidR="009811A9" w:rsidRDefault="009811A9">
            <w:pPr>
              <w:pStyle w:val="ConsPlusNormal"/>
            </w:pPr>
          </w:p>
        </w:tc>
        <w:tc>
          <w:tcPr>
            <w:tcW w:w="1109" w:type="dxa"/>
            <w:vMerge/>
          </w:tcPr>
          <w:p w:rsidR="009811A9" w:rsidRDefault="009811A9">
            <w:pPr>
              <w:pStyle w:val="ConsPlusNormal"/>
            </w:pPr>
          </w:p>
        </w:tc>
        <w:tc>
          <w:tcPr>
            <w:tcW w:w="680" w:type="dxa"/>
          </w:tcPr>
          <w:p w:rsidR="009811A9" w:rsidRDefault="009811A9">
            <w:pPr>
              <w:pStyle w:val="ConsPlusNormal"/>
              <w:jc w:val="center"/>
            </w:pPr>
            <w:r>
              <w:t>вид</w:t>
            </w:r>
          </w:p>
        </w:tc>
        <w:tc>
          <w:tcPr>
            <w:tcW w:w="680" w:type="dxa"/>
          </w:tcPr>
          <w:p w:rsidR="009811A9" w:rsidRDefault="009811A9">
            <w:pPr>
              <w:pStyle w:val="ConsPlusNormal"/>
              <w:jc w:val="center"/>
            </w:pPr>
            <w:r>
              <w:t>очередность</w:t>
            </w:r>
          </w:p>
        </w:tc>
        <w:tc>
          <w:tcPr>
            <w:tcW w:w="907" w:type="dxa"/>
            <w:vMerge/>
          </w:tcPr>
          <w:p w:rsidR="009811A9" w:rsidRDefault="009811A9">
            <w:pPr>
              <w:pStyle w:val="ConsPlusNormal"/>
            </w:pPr>
          </w:p>
        </w:tc>
        <w:tc>
          <w:tcPr>
            <w:tcW w:w="950" w:type="dxa"/>
            <w:vMerge/>
          </w:tcPr>
          <w:p w:rsidR="009811A9" w:rsidRDefault="009811A9">
            <w:pPr>
              <w:pStyle w:val="ConsPlusNormal"/>
            </w:pPr>
          </w:p>
        </w:tc>
        <w:tc>
          <w:tcPr>
            <w:tcW w:w="1247" w:type="dxa"/>
            <w:vMerge/>
          </w:tcPr>
          <w:p w:rsidR="009811A9" w:rsidRDefault="009811A9">
            <w:pPr>
              <w:pStyle w:val="ConsPlusNormal"/>
            </w:pPr>
          </w:p>
        </w:tc>
      </w:tr>
      <w:tr w:rsidR="009811A9">
        <w:tc>
          <w:tcPr>
            <w:tcW w:w="816" w:type="dxa"/>
          </w:tcPr>
          <w:p w:rsidR="009811A9" w:rsidRDefault="009811A9">
            <w:pPr>
              <w:pStyle w:val="ConsPlusNormal"/>
              <w:jc w:val="center"/>
            </w:pPr>
            <w:r>
              <w:lastRenderedPageBreak/>
              <w:t>1</w:t>
            </w:r>
          </w:p>
        </w:tc>
        <w:tc>
          <w:tcPr>
            <w:tcW w:w="950" w:type="dxa"/>
          </w:tcPr>
          <w:p w:rsidR="009811A9" w:rsidRDefault="009811A9">
            <w:pPr>
              <w:pStyle w:val="ConsPlusNormal"/>
              <w:jc w:val="center"/>
            </w:pPr>
            <w:r>
              <w:t>2</w:t>
            </w:r>
          </w:p>
        </w:tc>
        <w:tc>
          <w:tcPr>
            <w:tcW w:w="634" w:type="dxa"/>
          </w:tcPr>
          <w:p w:rsidR="009811A9" w:rsidRDefault="009811A9">
            <w:pPr>
              <w:pStyle w:val="ConsPlusNormal"/>
              <w:jc w:val="center"/>
            </w:pPr>
            <w:r>
              <w:t>3</w:t>
            </w:r>
          </w:p>
        </w:tc>
        <w:tc>
          <w:tcPr>
            <w:tcW w:w="1109" w:type="dxa"/>
          </w:tcPr>
          <w:p w:rsidR="009811A9" w:rsidRDefault="009811A9">
            <w:pPr>
              <w:pStyle w:val="ConsPlusNormal"/>
              <w:jc w:val="center"/>
            </w:pPr>
            <w:r>
              <w:t>4</w:t>
            </w:r>
          </w:p>
        </w:tc>
        <w:tc>
          <w:tcPr>
            <w:tcW w:w="1109" w:type="dxa"/>
          </w:tcPr>
          <w:p w:rsidR="009811A9" w:rsidRDefault="009811A9">
            <w:pPr>
              <w:pStyle w:val="ConsPlusNormal"/>
              <w:jc w:val="center"/>
            </w:pPr>
            <w:r>
              <w:t>5</w:t>
            </w:r>
          </w:p>
        </w:tc>
        <w:tc>
          <w:tcPr>
            <w:tcW w:w="680" w:type="dxa"/>
          </w:tcPr>
          <w:p w:rsidR="009811A9" w:rsidRDefault="009811A9">
            <w:pPr>
              <w:pStyle w:val="ConsPlusNormal"/>
              <w:jc w:val="center"/>
            </w:pPr>
            <w:r>
              <w:t>6</w:t>
            </w:r>
          </w:p>
        </w:tc>
        <w:tc>
          <w:tcPr>
            <w:tcW w:w="680" w:type="dxa"/>
          </w:tcPr>
          <w:p w:rsidR="009811A9" w:rsidRDefault="009811A9">
            <w:pPr>
              <w:pStyle w:val="ConsPlusNormal"/>
              <w:jc w:val="center"/>
            </w:pPr>
            <w:r>
              <w:t>7</w:t>
            </w:r>
          </w:p>
        </w:tc>
        <w:tc>
          <w:tcPr>
            <w:tcW w:w="907" w:type="dxa"/>
          </w:tcPr>
          <w:p w:rsidR="009811A9" w:rsidRDefault="009811A9">
            <w:pPr>
              <w:pStyle w:val="ConsPlusNormal"/>
              <w:jc w:val="center"/>
            </w:pPr>
            <w:r>
              <w:t>8</w:t>
            </w:r>
          </w:p>
        </w:tc>
        <w:tc>
          <w:tcPr>
            <w:tcW w:w="950" w:type="dxa"/>
          </w:tcPr>
          <w:p w:rsidR="009811A9" w:rsidRDefault="009811A9">
            <w:pPr>
              <w:pStyle w:val="ConsPlusNormal"/>
              <w:jc w:val="center"/>
            </w:pPr>
            <w:r>
              <w:t>9</w:t>
            </w:r>
          </w:p>
        </w:tc>
        <w:tc>
          <w:tcPr>
            <w:tcW w:w="1247" w:type="dxa"/>
          </w:tcPr>
          <w:p w:rsidR="009811A9" w:rsidRDefault="009811A9">
            <w:pPr>
              <w:pStyle w:val="ConsPlusNormal"/>
              <w:jc w:val="center"/>
            </w:pPr>
            <w:r>
              <w:t>10</w:t>
            </w:r>
          </w:p>
        </w:tc>
      </w:tr>
      <w:tr w:rsidR="009811A9">
        <w:tc>
          <w:tcPr>
            <w:tcW w:w="816" w:type="dxa"/>
          </w:tcPr>
          <w:p w:rsidR="009811A9" w:rsidRDefault="009811A9">
            <w:pPr>
              <w:pStyle w:val="ConsPlusNormal"/>
            </w:pPr>
          </w:p>
        </w:tc>
        <w:tc>
          <w:tcPr>
            <w:tcW w:w="950" w:type="dxa"/>
          </w:tcPr>
          <w:p w:rsidR="009811A9" w:rsidRDefault="009811A9">
            <w:pPr>
              <w:pStyle w:val="ConsPlusNormal"/>
            </w:pPr>
          </w:p>
        </w:tc>
        <w:tc>
          <w:tcPr>
            <w:tcW w:w="634" w:type="dxa"/>
          </w:tcPr>
          <w:p w:rsidR="009811A9" w:rsidRDefault="009811A9">
            <w:pPr>
              <w:pStyle w:val="ConsPlusNormal"/>
            </w:pPr>
          </w:p>
        </w:tc>
        <w:tc>
          <w:tcPr>
            <w:tcW w:w="1109" w:type="dxa"/>
          </w:tcPr>
          <w:p w:rsidR="009811A9" w:rsidRDefault="009811A9">
            <w:pPr>
              <w:pStyle w:val="ConsPlusNormal"/>
            </w:pPr>
          </w:p>
        </w:tc>
        <w:tc>
          <w:tcPr>
            <w:tcW w:w="1109" w:type="dxa"/>
          </w:tcPr>
          <w:p w:rsidR="009811A9" w:rsidRDefault="009811A9">
            <w:pPr>
              <w:pStyle w:val="ConsPlusNormal"/>
            </w:pPr>
          </w:p>
        </w:tc>
        <w:tc>
          <w:tcPr>
            <w:tcW w:w="680" w:type="dxa"/>
          </w:tcPr>
          <w:p w:rsidR="009811A9" w:rsidRDefault="009811A9">
            <w:pPr>
              <w:pStyle w:val="ConsPlusNormal"/>
            </w:pPr>
          </w:p>
        </w:tc>
        <w:tc>
          <w:tcPr>
            <w:tcW w:w="680" w:type="dxa"/>
          </w:tcPr>
          <w:p w:rsidR="009811A9" w:rsidRDefault="009811A9">
            <w:pPr>
              <w:pStyle w:val="ConsPlusNormal"/>
            </w:pPr>
          </w:p>
        </w:tc>
        <w:tc>
          <w:tcPr>
            <w:tcW w:w="907" w:type="dxa"/>
          </w:tcPr>
          <w:p w:rsidR="009811A9" w:rsidRDefault="009811A9">
            <w:pPr>
              <w:pStyle w:val="ConsPlusNormal"/>
            </w:pPr>
          </w:p>
        </w:tc>
        <w:tc>
          <w:tcPr>
            <w:tcW w:w="950" w:type="dxa"/>
          </w:tcPr>
          <w:p w:rsidR="009811A9" w:rsidRDefault="009811A9">
            <w:pPr>
              <w:pStyle w:val="ConsPlusNormal"/>
            </w:pPr>
          </w:p>
        </w:tc>
        <w:tc>
          <w:tcPr>
            <w:tcW w:w="1247"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2. Реквизиты контрагента</w:t>
      </w:r>
    </w:p>
    <w:p w:rsidR="009811A9" w:rsidRDefault="009811A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8"/>
        <w:gridCol w:w="1134"/>
        <w:gridCol w:w="2381"/>
        <w:gridCol w:w="926"/>
        <w:gridCol w:w="1315"/>
        <w:gridCol w:w="797"/>
        <w:gridCol w:w="1267"/>
      </w:tblGrid>
      <w:tr w:rsidR="009811A9">
        <w:tc>
          <w:tcPr>
            <w:tcW w:w="2372" w:type="dxa"/>
            <w:gridSpan w:val="2"/>
            <w:tcBorders>
              <w:top w:val="nil"/>
              <w:left w:val="nil"/>
              <w:bottom w:val="nil"/>
            </w:tcBorders>
          </w:tcPr>
          <w:p w:rsidR="009811A9" w:rsidRDefault="009811A9">
            <w:pPr>
              <w:pStyle w:val="ConsPlusNormal"/>
            </w:pPr>
            <w:r>
              <w:t>Наименование юридического лица, фамилия, и. о. физического лица</w:t>
            </w:r>
          </w:p>
        </w:tc>
        <w:tc>
          <w:tcPr>
            <w:tcW w:w="6686" w:type="dxa"/>
            <w:gridSpan w:val="5"/>
            <w:tcBorders>
              <w:top w:val="single" w:sz="4" w:space="0" w:color="auto"/>
              <w:bottom w:val="single" w:sz="4" w:space="0" w:color="auto"/>
            </w:tcBorders>
          </w:tcPr>
          <w:p w:rsidR="009811A9" w:rsidRDefault="009811A9">
            <w:pPr>
              <w:pStyle w:val="ConsPlusNormal"/>
            </w:pPr>
          </w:p>
        </w:tc>
      </w:tr>
      <w:tr w:rsidR="009811A9">
        <w:tblPrEx>
          <w:tblBorders>
            <w:right w:val="nil"/>
            <w:insideV w:val="nil"/>
          </w:tblBorders>
        </w:tblPrEx>
        <w:tc>
          <w:tcPr>
            <w:tcW w:w="2372" w:type="dxa"/>
            <w:gridSpan w:val="2"/>
            <w:tcBorders>
              <w:top w:val="nil"/>
              <w:bottom w:val="nil"/>
            </w:tcBorders>
          </w:tcPr>
          <w:p w:rsidR="009811A9" w:rsidRDefault="009811A9">
            <w:pPr>
              <w:pStyle w:val="ConsPlusNormal"/>
            </w:pPr>
          </w:p>
        </w:tc>
        <w:tc>
          <w:tcPr>
            <w:tcW w:w="6686" w:type="dxa"/>
            <w:gridSpan w:val="5"/>
            <w:tcBorders>
              <w:top w:val="single" w:sz="4" w:space="0" w:color="auto"/>
              <w:bottom w:val="nil"/>
            </w:tcBorders>
          </w:tcPr>
          <w:p w:rsidR="009811A9" w:rsidRDefault="009811A9">
            <w:pPr>
              <w:pStyle w:val="ConsPlusNormal"/>
            </w:pPr>
          </w:p>
        </w:tc>
      </w:tr>
      <w:tr w:rsidR="009811A9">
        <w:tc>
          <w:tcPr>
            <w:tcW w:w="1238" w:type="dxa"/>
            <w:tcBorders>
              <w:top w:val="nil"/>
              <w:left w:val="nil"/>
              <w:bottom w:val="nil"/>
            </w:tcBorders>
            <w:vAlign w:val="bottom"/>
          </w:tcPr>
          <w:p w:rsidR="009811A9" w:rsidRDefault="009811A9">
            <w:pPr>
              <w:pStyle w:val="ConsPlusNormal"/>
            </w:pPr>
            <w:r>
              <w:t>Номер счета</w:t>
            </w:r>
          </w:p>
        </w:tc>
        <w:tc>
          <w:tcPr>
            <w:tcW w:w="3515" w:type="dxa"/>
            <w:gridSpan w:val="2"/>
            <w:tcBorders>
              <w:top w:val="single" w:sz="4" w:space="0" w:color="auto"/>
              <w:bottom w:val="single" w:sz="4" w:space="0" w:color="auto"/>
            </w:tcBorders>
          </w:tcPr>
          <w:p w:rsidR="009811A9" w:rsidRDefault="009811A9">
            <w:pPr>
              <w:pStyle w:val="ConsPlusNormal"/>
            </w:pPr>
          </w:p>
        </w:tc>
        <w:tc>
          <w:tcPr>
            <w:tcW w:w="926" w:type="dxa"/>
            <w:tcBorders>
              <w:top w:val="nil"/>
              <w:bottom w:val="nil"/>
            </w:tcBorders>
          </w:tcPr>
          <w:p w:rsidR="009811A9" w:rsidRDefault="009811A9">
            <w:pPr>
              <w:pStyle w:val="ConsPlusNormal"/>
              <w:jc w:val="center"/>
            </w:pPr>
            <w:r>
              <w:t>ИНН</w:t>
            </w:r>
          </w:p>
        </w:tc>
        <w:tc>
          <w:tcPr>
            <w:tcW w:w="1315" w:type="dxa"/>
            <w:tcBorders>
              <w:top w:val="single" w:sz="4" w:space="0" w:color="auto"/>
              <w:bottom w:val="single" w:sz="4" w:space="0" w:color="auto"/>
            </w:tcBorders>
          </w:tcPr>
          <w:p w:rsidR="009811A9" w:rsidRDefault="009811A9">
            <w:pPr>
              <w:pStyle w:val="ConsPlusNormal"/>
            </w:pPr>
          </w:p>
        </w:tc>
        <w:tc>
          <w:tcPr>
            <w:tcW w:w="797" w:type="dxa"/>
            <w:tcBorders>
              <w:top w:val="nil"/>
              <w:bottom w:val="nil"/>
            </w:tcBorders>
          </w:tcPr>
          <w:p w:rsidR="009811A9" w:rsidRDefault="009811A9">
            <w:pPr>
              <w:pStyle w:val="ConsPlusNormal"/>
              <w:jc w:val="center"/>
            </w:pPr>
            <w:r>
              <w:t>КПП</w:t>
            </w:r>
          </w:p>
        </w:tc>
        <w:tc>
          <w:tcPr>
            <w:tcW w:w="1267" w:type="dxa"/>
            <w:tcBorders>
              <w:top w:val="single" w:sz="4" w:space="0" w:color="auto"/>
              <w:bottom w:val="single" w:sz="4" w:space="0" w:color="auto"/>
            </w:tcBorders>
          </w:tcPr>
          <w:p w:rsidR="009811A9" w:rsidRDefault="009811A9">
            <w:pPr>
              <w:pStyle w:val="ConsPlusNormal"/>
            </w:pPr>
          </w:p>
        </w:tc>
      </w:tr>
    </w:tbl>
    <w:p w:rsidR="009811A9" w:rsidRDefault="009811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1589"/>
        <w:gridCol w:w="2721"/>
      </w:tblGrid>
      <w:tr w:rsidR="009811A9">
        <w:tc>
          <w:tcPr>
            <w:tcW w:w="4762" w:type="dxa"/>
          </w:tcPr>
          <w:p w:rsidR="009811A9" w:rsidRDefault="009811A9">
            <w:pPr>
              <w:pStyle w:val="ConsPlusNormal"/>
              <w:jc w:val="center"/>
            </w:pPr>
            <w:r>
              <w:t>Наименование банка</w:t>
            </w:r>
          </w:p>
        </w:tc>
        <w:tc>
          <w:tcPr>
            <w:tcW w:w="1589" w:type="dxa"/>
          </w:tcPr>
          <w:p w:rsidR="009811A9" w:rsidRDefault="009811A9">
            <w:pPr>
              <w:pStyle w:val="ConsPlusNormal"/>
              <w:jc w:val="center"/>
            </w:pPr>
            <w:r>
              <w:t>БИК</w:t>
            </w:r>
          </w:p>
        </w:tc>
        <w:tc>
          <w:tcPr>
            <w:tcW w:w="2721" w:type="dxa"/>
          </w:tcPr>
          <w:p w:rsidR="009811A9" w:rsidRDefault="009811A9">
            <w:pPr>
              <w:pStyle w:val="ConsPlusNormal"/>
              <w:jc w:val="center"/>
            </w:pPr>
            <w:r>
              <w:t>Корреспондентский счет</w:t>
            </w:r>
          </w:p>
        </w:tc>
      </w:tr>
      <w:tr w:rsidR="009811A9">
        <w:tc>
          <w:tcPr>
            <w:tcW w:w="4762" w:type="dxa"/>
          </w:tcPr>
          <w:p w:rsidR="009811A9" w:rsidRDefault="009811A9">
            <w:pPr>
              <w:pStyle w:val="ConsPlusNormal"/>
              <w:jc w:val="center"/>
            </w:pPr>
            <w:r>
              <w:t>1</w:t>
            </w:r>
          </w:p>
        </w:tc>
        <w:tc>
          <w:tcPr>
            <w:tcW w:w="1589" w:type="dxa"/>
          </w:tcPr>
          <w:p w:rsidR="009811A9" w:rsidRDefault="009811A9">
            <w:pPr>
              <w:pStyle w:val="ConsPlusNormal"/>
              <w:jc w:val="center"/>
            </w:pPr>
            <w:r>
              <w:t>2</w:t>
            </w:r>
          </w:p>
        </w:tc>
        <w:tc>
          <w:tcPr>
            <w:tcW w:w="2721" w:type="dxa"/>
          </w:tcPr>
          <w:p w:rsidR="009811A9" w:rsidRDefault="009811A9">
            <w:pPr>
              <w:pStyle w:val="ConsPlusNormal"/>
              <w:jc w:val="center"/>
            </w:pPr>
            <w:r>
              <w:t>3</w:t>
            </w:r>
          </w:p>
        </w:tc>
      </w:tr>
      <w:tr w:rsidR="009811A9">
        <w:tc>
          <w:tcPr>
            <w:tcW w:w="4762" w:type="dxa"/>
          </w:tcPr>
          <w:p w:rsidR="009811A9" w:rsidRDefault="009811A9">
            <w:pPr>
              <w:pStyle w:val="ConsPlusNormal"/>
            </w:pPr>
          </w:p>
        </w:tc>
        <w:tc>
          <w:tcPr>
            <w:tcW w:w="1589" w:type="dxa"/>
          </w:tcPr>
          <w:p w:rsidR="009811A9" w:rsidRDefault="009811A9">
            <w:pPr>
              <w:pStyle w:val="ConsPlusNormal"/>
            </w:pPr>
          </w:p>
        </w:tc>
        <w:tc>
          <w:tcPr>
            <w:tcW w:w="2721"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3. Реквизиты налоговых платежей</w:t>
      </w:r>
    </w:p>
    <w:p w:rsidR="009811A9" w:rsidRDefault="009811A9">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3685"/>
        <w:gridCol w:w="1587"/>
      </w:tblGrid>
      <w:tr w:rsidR="009811A9">
        <w:tc>
          <w:tcPr>
            <w:tcW w:w="3798" w:type="dxa"/>
            <w:tcBorders>
              <w:top w:val="nil"/>
              <w:left w:val="nil"/>
              <w:bottom w:val="nil"/>
            </w:tcBorders>
            <w:vAlign w:val="bottom"/>
          </w:tcPr>
          <w:p w:rsidR="009811A9" w:rsidRDefault="009811A9">
            <w:pPr>
              <w:pStyle w:val="ConsPlusNormal"/>
            </w:pPr>
            <w:r>
              <w:t>Код статуса налогоплательщика</w:t>
            </w:r>
          </w:p>
        </w:tc>
        <w:tc>
          <w:tcPr>
            <w:tcW w:w="3685" w:type="dxa"/>
            <w:tcBorders>
              <w:top w:val="single" w:sz="4" w:space="0" w:color="auto"/>
              <w:bottom w:val="single" w:sz="4" w:space="0" w:color="auto"/>
            </w:tcBorders>
          </w:tcPr>
          <w:p w:rsidR="009811A9" w:rsidRDefault="009811A9">
            <w:pPr>
              <w:pStyle w:val="ConsPlusNormal"/>
            </w:pPr>
          </w:p>
        </w:tc>
        <w:tc>
          <w:tcPr>
            <w:tcW w:w="1587" w:type="dxa"/>
            <w:tcBorders>
              <w:top w:val="nil"/>
              <w:bottom w:val="nil"/>
              <w:right w:val="nil"/>
            </w:tcBorders>
          </w:tcPr>
          <w:p w:rsidR="009811A9" w:rsidRDefault="009811A9">
            <w:pPr>
              <w:pStyle w:val="ConsPlusNormal"/>
            </w:pPr>
          </w:p>
        </w:tc>
      </w:tr>
    </w:tbl>
    <w:p w:rsidR="009811A9" w:rsidRDefault="009811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86"/>
        <w:gridCol w:w="1272"/>
        <w:gridCol w:w="1531"/>
        <w:gridCol w:w="1531"/>
        <w:gridCol w:w="1104"/>
        <w:gridCol w:w="1118"/>
        <w:gridCol w:w="1191"/>
      </w:tblGrid>
      <w:tr w:rsidR="009811A9">
        <w:tc>
          <w:tcPr>
            <w:tcW w:w="1286" w:type="dxa"/>
            <w:vMerge w:val="restart"/>
          </w:tcPr>
          <w:p w:rsidR="009811A9" w:rsidRDefault="009811A9">
            <w:pPr>
              <w:pStyle w:val="ConsPlusNormal"/>
              <w:jc w:val="center"/>
            </w:pPr>
            <w:r>
              <w:t>Код по БК</w:t>
            </w:r>
          </w:p>
        </w:tc>
        <w:tc>
          <w:tcPr>
            <w:tcW w:w="1272" w:type="dxa"/>
            <w:vMerge w:val="restart"/>
          </w:tcPr>
          <w:p w:rsidR="009811A9" w:rsidRDefault="009811A9">
            <w:pPr>
              <w:pStyle w:val="ConsPlusNormal"/>
              <w:jc w:val="center"/>
            </w:pPr>
            <w:r>
              <w:t xml:space="preserve">Код по </w:t>
            </w:r>
            <w:hyperlink r:id="rId298">
              <w:r>
                <w:rPr>
                  <w:color w:val="0000FF"/>
                </w:rPr>
                <w:t>ОКТМО</w:t>
              </w:r>
            </w:hyperlink>
          </w:p>
        </w:tc>
        <w:tc>
          <w:tcPr>
            <w:tcW w:w="1531" w:type="dxa"/>
            <w:vMerge w:val="restart"/>
          </w:tcPr>
          <w:p w:rsidR="009811A9" w:rsidRDefault="009811A9">
            <w:pPr>
              <w:pStyle w:val="ConsPlusNormal"/>
              <w:jc w:val="center"/>
            </w:pPr>
            <w:r>
              <w:t>Основание платежа</w:t>
            </w:r>
          </w:p>
        </w:tc>
        <w:tc>
          <w:tcPr>
            <w:tcW w:w="1531" w:type="dxa"/>
            <w:vMerge w:val="restart"/>
          </w:tcPr>
          <w:p w:rsidR="009811A9" w:rsidRDefault="009811A9">
            <w:pPr>
              <w:pStyle w:val="ConsPlusNormal"/>
              <w:jc w:val="center"/>
            </w:pPr>
            <w:r>
              <w:t>Налоговый период</w:t>
            </w:r>
          </w:p>
        </w:tc>
        <w:tc>
          <w:tcPr>
            <w:tcW w:w="2222" w:type="dxa"/>
            <w:gridSpan w:val="2"/>
          </w:tcPr>
          <w:p w:rsidR="009811A9" w:rsidRDefault="009811A9">
            <w:pPr>
              <w:pStyle w:val="ConsPlusNormal"/>
              <w:jc w:val="center"/>
            </w:pPr>
            <w:r>
              <w:t>Документ-основание</w:t>
            </w:r>
          </w:p>
        </w:tc>
        <w:tc>
          <w:tcPr>
            <w:tcW w:w="1191" w:type="dxa"/>
            <w:vMerge w:val="restart"/>
          </w:tcPr>
          <w:p w:rsidR="009811A9" w:rsidRDefault="009811A9">
            <w:pPr>
              <w:pStyle w:val="ConsPlusNormal"/>
              <w:jc w:val="center"/>
            </w:pPr>
            <w:r>
              <w:t>Тип платежа</w:t>
            </w:r>
          </w:p>
        </w:tc>
      </w:tr>
      <w:tr w:rsidR="009811A9">
        <w:tc>
          <w:tcPr>
            <w:tcW w:w="1286" w:type="dxa"/>
            <w:vMerge/>
          </w:tcPr>
          <w:p w:rsidR="009811A9" w:rsidRDefault="009811A9">
            <w:pPr>
              <w:pStyle w:val="ConsPlusNormal"/>
            </w:pPr>
          </w:p>
        </w:tc>
        <w:tc>
          <w:tcPr>
            <w:tcW w:w="1272" w:type="dxa"/>
            <w:vMerge/>
          </w:tcPr>
          <w:p w:rsidR="009811A9" w:rsidRDefault="009811A9">
            <w:pPr>
              <w:pStyle w:val="ConsPlusNormal"/>
            </w:pPr>
          </w:p>
        </w:tc>
        <w:tc>
          <w:tcPr>
            <w:tcW w:w="1531" w:type="dxa"/>
            <w:vMerge/>
          </w:tcPr>
          <w:p w:rsidR="009811A9" w:rsidRDefault="009811A9">
            <w:pPr>
              <w:pStyle w:val="ConsPlusNormal"/>
            </w:pPr>
          </w:p>
        </w:tc>
        <w:tc>
          <w:tcPr>
            <w:tcW w:w="1531" w:type="dxa"/>
            <w:vMerge/>
          </w:tcPr>
          <w:p w:rsidR="009811A9" w:rsidRDefault="009811A9">
            <w:pPr>
              <w:pStyle w:val="ConsPlusNormal"/>
            </w:pPr>
          </w:p>
        </w:tc>
        <w:tc>
          <w:tcPr>
            <w:tcW w:w="1104" w:type="dxa"/>
          </w:tcPr>
          <w:p w:rsidR="009811A9" w:rsidRDefault="009811A9">
            <w:pPr>
              <w:pStyle w:val="ConsPlusNormal"/>
              <w:jc w:val="center"/>
            </w:pPr>
            <w:r>
              <w:t>номер</w:t>
            </w:r>
          </w:p>
        </w:tc>
        <w:tc>
          <w:tcPr>
            <w:tcW w:w="1118" w:type="dxa"/>
          </w:tcPr>
          <w:p w:rsidR="009811A9" w:rsidRDefault="009811A9">
            <w:pPr>
              <w:pStyle w:val="ConsPlusNormal"/>
              <w:jc w:val="center"/>
            </w:pPr>
            <w:r>
              <w:t>дата</w:t>
            </w:r>
          </w:p>
        </w:tc>
        <w:tc>
          <w:tcPr>
            <w:tcW w:w="1191" w:type="dxa"/>
            <w:vMerge/>
          </w:tcPr>
          <w:p w:rsidR="009811A9" w:rsidRDefault="009811A9">
            <w:pPr>
              <w:pStyle w:val="ConsPlusNormal"/>
            </w:pPr>
          </w:p>
        </w:tc>
      </w:tr>
      <w:tr w:rsidR="009811A9">
        <w:tc>
          <w:tcPr>
            <w:tcW w:w="1286" w:type="dxa"/>
          </w:tcPr>
          <w:p w:rsidR="009811A9" w:rsidRDefault="009811A9">
            <w:pPr>
              <w:pStyle w:val="ConsPlusNormal"/>
              <w:jc w:val="center"/>
            </w:pPr>
            <w:r>
              <w:t>1</w:t>
            </w:r>
          </w:p>
        </w:tc>
        <w:tc>
          <w:tcPr>
            <w:tcW w:w="1272" w:type="dxa"/>
          </w:tcPr>
          <w:p w:rsidR="009811A9" w:rsidRDefault="009811A9">
            <w:pPr>
              <w:pStyle w:val="ConsPlusNormal"/>
              <w:jc w:val="center"/>
            </w:pPr>
            <w:r>
              <w:t>2</w:t>
            </w:r>
          </w:p>
        </w:tc>
        <w:tc>
          <w:tcPr>
            <w:tcW w:w="1531" w:type="dxa"/>
          </w:tcPr>
          <w:p w:rsidR="009811A9" w:rsidRDefault="009811A9">
            <w:pPr>
              <w:pStyle w:val="ConsPlusNormal"/>
              <w:jc w:val="center"/>
            </w:pPr>
            <w:r>
              <w:t>3</w:t>
            </w:r>
          </w:p>
        </w:tc>
        <w:tc>
          <w:tcPr>
            <w:tcW w:w="1531" w:type="dxa"/>
          </w:tcPr>
          <w:p w:rsidR="009811A9" w:rsidRDefault="009811A9">
            <w:pPr>
              <w:pStyle w:val="ConsPlusNormal"/>
              <w:jc w:val="center"/>
            </w:pPr>
            <w:r>
              <w:t>4</w:t>
            </w:r>
          </w:p>
        </w:tc>
        <w:tc>
          <w:tcPr>
            <w:tcW w:w="1104" w:type="dxa"/>
          </w:tcPr>
          <w:p w:rsidR="009811A9" w:rsidRDefault="009811A9">
            <w:pPr>
              <w:pStyle w:val="ConsPlusNormal"/>
              <w:jc w:val="center"/>
            </w:pPr>
            <w:r>
              <w:t>5</w:t>
            </w:r>
          </w:p>
        </w:tc>
        <w:tc>
          <w:tcPr>
            <w:tcW w:w="1118" w:type="dxa"/>
          </w:tcPr>
          <w:p w:rsidR="009811A9" w:rsidRDefault="009811A9">
            <w:pPr>
              <w:pStyle w:val="ConsPlusNormal"/>
              <w:jc w:val="center"/>
            </w:pPr>
            <w:r>
              <w:t>6</w:t>
            </w:r>
          </w:p>
        </w:tc>
        <w:tc>
          <w:tcPr>
            <w:tcW w:w="1191" w:type="dxa"/>
          </w:tcPr>
          <w:p w:rsidR="009811A9" w:rsidRDefault="009811A9">
            <w:pPr>
              <w:pStyle w:val="ConsPlusNormal"/>
              <w:jc w:val="center"/>
            </w:pPr>
            <w:r>
              <w:t>7</w:t>
            </w:r>
          </w:p>
        </w:tc>
      </w:tr>
      <w:tr w:rsidR="009811A9">
        <w:tc>
          <w:tcPr>
            <w:tcW w:w="1286" w:type="dxa"/>
          </w:tcPr>
          <w:p w:rsidR="009811A9" w:rsidRDefault="009811A9">
            <w:pPr>
              <w:pStyle w:val="ConsPlusNormal"/>
            </w:pPr>
          </w:p>
        </w:tc>
        <w:tc>
          <w:tcPr>
            <w:tcW w:w="1272" w:type="dxa"/>
          </w:tcPr>
          <w:p w:rsidR="009811A9" w:rsidRDefault="009811A9">
            <w:pPr>
              <w:pStyle w:val="ConsPlusNormal"/>
            </w:pPr>
          </w:p>
        </w:tc>
        <w:tc>
          <w:tcPr>
            <w:tcW w:w="1531" w:type="dxa"/>
          </w:tcPr>
          <w:p w:rsidR="009811A9" w:rsidRDefault="009811A9">
            <w:pPr>
              <w:pStyle w:val="ConsPlusNormal"/>
            </w:pPr>
          </w:p>
        </w:tc>
        <w:tc>
          <w:tcPr>
            <w:tcW w:w="1531" w:type="dxa"/>
          </w:tcPr>
          <w:p w:rsidR="009811A9" w:rsidRDefault="009811A9">
            <w:pPr>
              <w:pStyle w:val="ConsPlusNormal"/>
            </w:pPr>
          </w:p>
        </w:tc>
        <w:tc>
          <w:tcPr>
            <w:tcW w:w="1104" w:type="dxa"/>
          </w:tcPr>
          <w:p w:rsidR="009811A9" w:rsidRDefault="009811A9">
            <w:pPr>
              <w:pStyle w:val="ConsPlusNormal"/>
            </w:pPr>
          </w:p>
        </w:tc>
        <w:tc>
          <w:tcPr>
            <w:tcW w:w="1118" w:type="dxa"/>
          </w:tcPr>
          <w:p w:rsidR="009811A9" w:rsidRDefault="009811A9">
            <w:pPr>
              <w:pStyle w:val="ConsPlusNormal"/>
            </w:pPr>
          </w:p>
        </w:tc>
        <w:tc>
          <w:tcPr>
            <w:tcW w:w="1191"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Руководитель           ______________   _______________________</w:t>
      </w:r>
    </w:p>
    <w:p w:rsidR="009811A9" w:rsidRDefault="009811A9">
      <w:pPr>
        <w:pStyle w:val="ConsPlusNonformat"/>
        <w:jc w:val="both"/>
      </w:pPr>
      <w:r>
        <w:t>(уполномоченное лицо)    (подпись)       (расшифровка подписи)</w:t>
      </w:r>
    </w:p>
    <w:p w:rsidR="009811A9" w:rsidRDefault="009811A9">
      <w:pPr>
        <w:pStyle w:val="ConsPlusNonformat"/>
        <w:jc w:val="both"/>
      </w:pPr>
    </w:p>
    <w:p w:rsidR="009811A9" w:rsidRDefault="009811A9">
      <w:pPr>
        <w:pStyle w:val="ConsPlusNonformat"/>
        <w:jc w:val="both"/>
      </w:pPr>
      <w:r>
        <w:t>Главный бухгалтер      ______________   _______________________</w:t>
      </w:r>
    </w:p>
    <w:p w:rsidR="009811A9" w:rsidRDefault="009811A9">
      <w:pPr>
        <w:pStyle w:val="ConsPlusNonformat"/>
        <w:jc w:val="both"/>
      </w:pPr>
      <w:r>
        <w:t>(уполномоченное лицо)    (подпись)       (расшифровка подписи)</w:t>
      </w:r>
    </w:p>
    <w:p w:rsidR="009811A9" w:rsidRDefault="009811A9">
      <w:pPr>
        <w:pStyle w:val="ConsPlusNonformat"/>
        <w:jc w:val="both"/>
      </w:pPr>
    </w:p>
    <w:p w:rsidR="009811A9" w:rsidRDefault="009811A9">
      <w:pPr>
        <w:pStyle w:val="ConsPlusNonformat"/>
        <w:jc w:val="both"/>
      </w:pPr>
      <w:r>
        <w:t>"__" ____________ 20__ г.</w:t>
      </w:r>
    </w:p>
    <w:p w:rsidR="009811A9" w:rsidRDefault="009811A9">
      <w:pPr>
        <w:pStyle w:val="ConsPlusNonformat"/>
        <w:jc w:val="both"/>
      </w:pPr>
    </w:p>
    <w:p w:rsidR="009811A9" w:rsidRDefault="009811A9">
      <w:pPr>
        <w:pStyle w:val="ConsPlusNonformat"/>
        <w:jc w:val="both"/>
      </w:pPr>
      <w:r>
        <w:t>-.-.-.-.-.-.-.-.-.-.-.-.-.-.-.-.-.-.-.-.-.-.-.-.-.-.-.-.-.-.-.-.-.-.-.-.-.-</w:t>
      </w:r>
    </w:p>
    <w:p w:rsidR="009811A9" w:rsidRDefault="009811A9">
      <w:pPr>
        <w:pStyle w:val="ConsPlusNonformat"/>
        <w:jc w:val="both"/>
      </w:pPr>
      <w:r>
        <w:t xml:space="preserve">  ОТМЕТКА ОРГАНА ФЕДЕРАЛЬНОГО КАЗНАЧЕЙСТВА О РЕГИСТРАЦИИ НАСТОЯЩЕЙ ЗАЯВКИ</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17</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lastRenderedPageBreak/>
        <w:t>от 14 мая 2020 г. N 21н</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w:t>
            </w:r>
            <w:hyperlink r:id="rId299">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both"/>
            </w:pPr>
            <w:r>
              <w:rPr>
                <w:color w:val="392C69"/>
              </w:rPr>
              <w:t>КонсультантПлюс: примечание.</w:t>
            </w:r>
          </w:p>
          <w:p w:rsidR="009811A9" w:rsidRDefault="009811A9">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nformat"/>
        <w:spacing w:before="260"/>
        <w:jc w:val="both"/>
      </w:pPr>
      <w:bookmarkStart w:id="55" w:name="P4080"/>
      <w:bookmarkEnd w:id="55"/>
      <w:r>
        <w:t xml:space="preserve">                Сводная заявка на кассовый расход N _______</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91"/>
      </w:tblGrid>
      <w:tr w:rsidR="009811A9">
        <w:tc>
          <w:tcPr>
            <w:tcW w:w="2778" w:type="dxa"/>
            <w:tcBorders>
              <w:top w:val="nil"/>
              <w:left w:val="nil"/>
              <w:bottom w:val="nil"/>
              <w:right w:val="nil"/>
            </w:tcBorders>
          </w:tcPr>
          <w:p w:rsidR="009811A9" w:rsidRDefault="009811A9">
            <w:pPr>
              <w:pStyle w:val="ConsPlusNormal"/>
            </w:pPr>
          </w:p>
        </w:tc>
        <w:tc>
          <w:tcPr>
            <w:tcW w:w="2835"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2778" w:type="dxa"/>
            <w:tcBorders>
              <w:top w:val="nil"/>
              <w:left w:val="nil"/>
              <w:bottom w:val="nil"/>
              <w:right w:val="nil"/>
            </w:tcBorders>
          </w:tcPr>
          <w:p w:rsidR="009811A9" w:rsidRDefault="009811A9">
            <w:pPr>
              <w:pStyle w:val="ConsPlusNormal"/>
            </w:pPr>
          </w:p>
        </w:tc>
        <w:tc>
          <w:tcPr>
            <w:tcW w:w="2835"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191"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r>
              <w:t>0531860</w:t>
            </w:r>
          </w:p>
        </w:tc>
      </w:tr>
      <w:tr w:rsidR="009811A9">
        <w:tc>
          <w:tcPr>
            <w:tcW w:w="2778" w:type="dxa"/>
            <w:tcBorders>
              <w:top w:val="nil"/>
              <w:left w:val="nil"/>
              <w:bottom w:val="nil"/>
              <w:right w:val="nil"/>
            </w:tcBorders>
          </w:tcPr>
          <w:p w:rsidR="009811A9" w:rsidRDefault="009811A9">
            <w:pPr>
              <w:pStyle w:val="ConsPlusNormal"/>
            </w:pPr>
          </w:p>
        </w:tc>
        <w:tc>
          <w:tcPr>
            <w:tcW w:w="2835" w:type="dxa"/>
            <w:tcBorders>
              <w:top w:val="nil"/>
              <w:left w:val="nil"/>
              <w:bottom w:val="nil"/>
              <w:right w:val="nil"/>
            </w:tcBorders>
          </w:tcPr>
          <w:p w:rsidR="009811A9" w:rsidRDefault="009811A9">
            <w:pPr>
              <w:pStyle w:val="ConsPlusNormal"/>
              <w:jc w:val="center"/>
            </w:pPr>
            <w:r>
              <w:t>от "__" _______ 20__ г.</w:t>
            </w: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Дата</w:t>
            </w:r>
          </w:p>
        </w:tc>
        <w:tc>
          <w:tcPr>
            <w:tcW w:w="1191"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Наименование клиента</w:t>
            </w:r>
          </w:p>
        </w:tc>
        <w:tc>
          <w:tcPr>
            <w:tcW w:w="2835"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по Сводному реестру</w:t>
            </w:r>
          </w:p>
        </w:tc>
        <w:tc>
          <w:tcPr>
            <w:tcW w:w="1191"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p>
        </w:tc>
        <w:tc>
          <w:tcPr>
            <w:tcW w:w="2835" w:type="dxa"/>
            <w:tcBorders>
              <w:top w:val="single" w:sz="4" w:space="0" w:color="auto"/>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Номер лицевого счета</w:t>
            </w:r>
          </w:p>
        </w:tc>
        <w:tc>
          <w:tcPr>
            <w:tcW w:w="1191"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Главный распорядитель (распорядитель) бюджетных средств</w:t>
            </w:r>
          </w:p>
        </w:tc>
        <w:tc>
          <w:tcPr>
            <w:tcW w:w="2835"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Глава по БК</w:t>
            </w:r>
          </w:p>
        </w:tc>
        <w:tc>
          <w:tcPr>
            <w:tcW w:w="1191"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Наименование бюджета</w:t>
            </w:r>
          </w:p>
        </w:tc>
        <w:tc>
          <w:tcPr>
            <w:tcW w:w="2835" w:type="dxa"/>
            <w:tcBorders>
              <w:top w:val="single" w:sz="4" w:space="0" w:color="auto"/>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pPr>
          </w:p>
        </w:tc>
        <w:tc>
          <w:tcPr>
            <w:tcW w:w="1191"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Финансовый орган</w:t>
            </w:r>
          </w:p>
        </w:tc>
        <w:tc>
          <w:tcPr>
            <w:tcW w:w="2835" w:type="dxa"/>
            <w:tcBorders>
              <w:top w:val="single" w:sz="4" w:space="0" w:color="auto"/>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Орган Федерального казначейства</w:t>
            </w:r>
          </w:p>
        </w:tc>
        <w:tc>
          <w:tcPr>
            <w:tcW w:w="2835" w:type="dxa"/>
            <w:tcBorders>
              <w:top w:val="single" w:sz="4" w:space="0" w:color="auto"/>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191"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p>
        </w:tc>
        <w:tc>
          <w:tcPr>
            <w:tcW w:w="2835" w:type="dxa"/>
            <w:tcBorders>
              <w:top w:val="single" w:sz="4" w:space="0" w:color="auto"/>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Предельная дата исполнения</w:t>
            </w:r>
          </w:p>
        </w:tc>
        <w:tc>
          <w:tcPr>
            <w:tcW w:w="1191"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Единица измерения:</w:t>
            </w:r>
          </w:p>
        </w:tc>
        <w:tc>
          <w:tcPr>
            <w:tcW w:w="2835"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 xml:space="preserve">по </w:t>
            </w:r>
            <w:hyperlink r:id="rId300">
              <w:r>
                <w:rPr>
                  <w:color w:val="0000FF"/>
                </w:rPr>
                <w:t>ОКЕИ</w:t>
              </w:r>
            </w:hyperlink>
          </w:p>
        </w:tc>
        <w:tc>
          <w:tcPr>
            <w:tcW w:w="1191"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Раздел 1</w:t>
      </w:r>
    </w:p>
    <w:p w:rsidR="009811A9" w:rsidRDefault="009811A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964"/>
        <w:gridCol w:w="1304"/>
        <w:gridCol w:w="1205"/>
        <w:gridCol w:w="1354"/>
        <w:gridCol w:w="794"/>
        <w:gridCol w:w="1020"/>
        <w:gridCol w:w="1304"/>
      </w:tblGrid>
      <w:tr w:rsidR="009811A9">
        <w:tc>
          <w:tcPr>
            <w:tcW w:w="1134" w:type="dxa"/>
            <w:tcBorders>
              <w:left w:val="nil"/>
            </w:tcBorders>
          </w:tcPr>
          <w:p w:rsidR="009811A9" w:rsidRDefault="009811A9">
            <w:pPr>
              <w:pStyle w:val="ConsPlusNormal"/>
              <w:jc w:val="center"/>
            </w:pPr>
            <w:r>
              <w:t>Код БК по расходам</w:t>
            </w:r>
          </w:p>
        </w:tc>
        <w:tc>
          <w:tcPr>
            <w:tcW w:w="964" w:type="dxa"/>
          </w:tcPr>
          <w:p w:rsidR="009811A9" w:rsidRDefault="009811A9">
            <w:pPr>
              <w:pStyle w:val="ConsPlusNormal"/>
              <w:jc w:val="center"/>
            </w:pPr>
            <w:r>
              <w:t>Код БК по доходам</w:t>
            </w:r>
          </w:p>
        </w:tc>
        <w:tc>
          <w:tcPr>
            <w:tcW w:w="1304" w:type="dxa"/>
          </w:tcPr>
          <w:p w:rsidR="009811A9" w:rsidRDefault="009811A9">
            <w:pPr>
              <w:pStyle w:val="ConsPlusNormal"/>
              <w:jc w:val="center"/>
            </w:pPr>
            <w:r>
              <w:t>Статус налогоплательщика</w:t>
            </w:r>
          </w:p>
        </w:tc>
        <w:tc>
          <w:tcPr>
            <w:tcW w:w="1205" w:type="dxa"/>
          </w:tcPr>
          <w:p w:rsidR="009811A9" w:rsidRDefault="009811A9">
            <w:pPr>
              <w:pStyle w:val="ConsPlusNormal"/>
              <w:jc w:val="center"/>
            </w:pPr>
            <w:r>
              <w:t>Вид платежа</w:t>
            </w:r>
          </w:p>
        </w:tc>
        <w:tc>
          <w:tcPr>
            <w:tcW w:w="1354" w:type="dxa"/>
          </w:tcPr>
          <w:p w:rsidR="009811A9" w:rsidRDefault="009811A9">
            <w:pPr>
              <w:pStyle w:val="ConsPlusNormal"/>
              <w:jc w:val="center"/>
            </w:pPr>
            <w:r>
              <w:t>Очередность платежа</w:t>
            </w:r>
          </w:p>
        </w:tc>
        <w:tc>
          <w:tcPr>
            <w:tcW w:w="794" w:type="dxa"/>
          </w:tcPr>
          <w:p w:rsidR="009811A9" w:rsidRDefault="009811A9">
            <w:pPr>
              <w:pStyle w:val="ConsPlusNormal"/>
              <w:jc w:val="center"/>
            </w:pPr>
            <w:r>
              <w:t>Сумма</w:t>
            </w:r>
          </w:p>
        </w:tc>
        <w:tc>
          <w:tcPr>
            <w:tcW w:w="1020" w:type="dxa"/>
          </w:tcPr>
          <w:p w:rsidR="009811A9" w:rsidRDefault="009811A9">
            <w:pPr>
              <w:pStyle w:val="ConsPlusNormal"/>
              <w:jc w:val="center"/>
            </w:pPr>
            <w:r>
              <w:t>Назначение платежа</w:t>
            </w:r>
          </w:p>
        </w:tc>
        <w:tc>
          <w:tcPr>
            <w:tcW w:w="1304" w:type="dxa"/>
          </w:tcPr>
          <w:p w:rsidR="009811A9" w:rsidRDefault="009811A9">
            <w:pPr>
              <w:pStyle w:val="ConsPlusNormal"/>
              <w:jc w:val="center"/>
            </w:pPr>
            <w:r>
              <w:t>Примечание</w:t>
            </w:r>
          </w:p>
        </w:tc>
      </w:tr>
      <w:tr w:rsidR="009811A9">
        <w:tc>
          <w:tcPr>
            <w:tcW w:w="1134" w:type="dxa"/>
            <w:tcBorders>
              <w:left w:val="nil"/>
            </w:tcBorders>
          </w:tcPr>
          <w:p w:rsidR="009811A9" w:rsidRDefault="009811A9">
            <w:pPr>
              <w:pStyle w:val="ConsPlusNormal"/>
              <w:jc w:val="center"/>
            </w:pPr>
            <w:r>
              <w:t>1</w:t>
            </w:r>
          </w:p>
        </w:tc>
        <w:tc>
          <w:tcPr>
            <w:tcW w:w="964" w:type="dxa"/>
          </w:tcPr>
          <w:p w:rsidR="009811A9" w:rsidRDefault="009811A9">
            <w:pPr>
              <w:pStyle w:val="ConsPlusNormal"/>
              <w:jc w:val="center"/>
            </w:pPr>
            <w:r>
              <w:t>2</w:t>
            </w:r>
          </w:p>
        </w:tc>
        <w:tc>
          <w:tcPr>
            <w:tcW w:w="1304" w:type="dxa"/>
          </w:tcPr>
          <w:p w:rsidR="009811A9" w:rsidRDefault="009811A9">
            <w:pPr>
              <w:pStyle w:val="ConsPlusNormal"/>
              <w:jc w:val="center"/>
            </w:pPr>
            <w:r>
              <w:t>3</w:t>
            </w:r>
          </w:p>
        </w:tc>
        <w:tc>
          <w:tcPr>
            <w:tcW w:w="1205" w:type="dxa"/>
          </w:tcPr>
          <w:p w:rsidR="009811A9" w:rsidRDefault="009811A9">
            <w:pPr>
              <w:pStyle w:val="ConsPlusNormal"/>
              <w:jc w:val="center"/>
            </w:pPr>
            <w:r>
              <w:t>4</w:t>
            </w:r>
          </w:p>
        </w:tc>
        <w:tc>
          <w:tcPr>
            <w:tcW w:w="1354" w:type="dxa"/>
          </w:tcPr>
          <w:p w:rsidR="009811A9" w:rsidRDefault="009811A9">
            <w:pPr>
              <w:pStyle w:val="ConsPlusNormal"/>
              <w:jc w:val="center"/>
            </w:pPr>
            <w:r>
              <w:t>5</w:t>
            </w:r>
          </w:p>
        </w:tc>
        <w:tc>
          <w:tcPr>
            <w:tcW w:w="794" w:type="dxa"/>
          </w:tcPr>
          <w:p w:rsidR="009811A9" w:rsidRDefault="009811A9">
            <w:pPr>
              <w:pStyle w:val="ConsPlusNormal"/>
              <w:jc w:val="center"/>
            </w:pPr>
            <w:r>
              <w:t>6</w:t>
            </w:r>
          </w:p>
        </w:tc>
        <w:tc>
          <w:tcPr>
            <w:tcW w:w="1020" w:type="dxa"/>
          </w:tcPr>
          <w:p w:rsidR="009811A9" w:rsidRDefault="009811A9">
            <w:pPr>
              <w:pStyle w:val="ConsPlusNormal"/>
              <w:jc w:val="center"/>
            </w:pPr>
            <w:r>
              <w:t>7</w:t>
            </w:r>
          </w:p>
        </w:tc>
        <w:tc>
          <w:tcPr>
            <w:tcW w:w="1304" w:type="dxa"/>
          </w:tcPr>
          <w:p w:rsidR="009811A9" w:rsidRDefault="009811A9">
            <w:pPr>
              <w:pStyle w:val="ConsPlusNormal"/>
              <w:jc w:val="center"/>
            </w:pPr>
            <w:r>
              <w:t>8</w:t>
            </w:r>
          </w:p>
        </w:tc>
      </w:tr>
      <w:tr w:rsidR="009811A9">
        <w:tblPrEx>
          <w:tblBorders>
            <w:left w:val="single" w:sz="4" w:space="0" w:color="auto"/>
          </w:tblBorders>
        </w:tblPrEx>
        <w:tc>
          <w:tcPr>
            <w:tcW w:w="1134" w:type="dxa"/>
          </w:tcPr>
          <w:p w:rsidR="009811A9" w:rsidRDefault="009811A9">
            <w:pPr>
              <w:pStyle w:val="ConsPlusNormal"/>
            </w:pPr>
          </w:p>
        </w:tc>
        <w:tc>
          <w:tcPr>
            <w:tcW w:w="964" w:type="dxa"/>
          </w:tcPr>
          <w:p w:rsidR="009811A9" w:rsidRDefault="009811A9">
            <w:pPr>
              <w:pStyle w:val="ConsPlusNormal"/>
            </w:pPr>
          </w:p>
        </w:tc>
        <w:tc>
          <w:tcPr>
            <w:tcW w:w="1304" w:type="dxa"/>
          </w:tcPr>
          <w:p w:rsidR="009811A9" w:rsidRDefault="009811A9">
            <w:pPr>
              <w:pStyle w:val="ConsPlusNormal"/>
            </w:pPr>
          </w:p>
        </w:tc>
        <w:tc>
          <w:tcPr>
            <w:tcW w:w="1205" w:type="dxa"/>
          </w:tcPr>
          <w:p w:rsidR="009811A9" w:rsidRDefault="009811A9">
            <w:pPr>
              <w:pStyle w:val="ConsPlusNormal"/>
            </w:pPr>
          </w:p>
        </w:tc>
        <w:tc>
          <w:tcPr>
            <w:tcW w:w="1354" w:type="dxa"/>
          </w:tcPr>
          <w:p w:rsidR="009811A9" w:rsidRDefault="009811A9">
            <w:pPr>
              <w:pStyle w:val="ConsPlusNormal"/>
            </w:pPr>
          </w:p>
        </w:tc>
        <w:tc>
          <w:tcPr>
            <w:tcW w:w="794" w:type="dxa"/>
          </w:tcPr>
          <w:p w:rsidR="009811A9" w:rsidRDefault="009811A9">
            <w:pPr>
              <w:pStyle w:val="ConsPlusNormal"/>
            </w:pPr>
          </w:p>
        </w:tc>
        <w:tc>
          <w:tcPr>
            <w:tcW w:w="1020" w:type="dxa"/>
          </w:tcPr>
          <w:p w:rsidR="009811A9" w:rsidRDefault="009811A9">
            <w:pPr>
              <w:pStyle w:val="ConsPlusNormal"/>
            </w:pPr>
          </w:p>
        </w:tc>
        <w:tc>
          <w:tcPr>
            <w:tcW w:w="1304"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Раздел 2</w:t>
      </w:r>
    </w:p>
    <w:p w:rsidR="009811A9" w:rsidRDefault="009811A9">
      <w:pPr>
        <w:pStyle w:val="ConsPlusNormal"/>
        <w:jc w:val="both"/>
      </w:pPr>
    </w:p>
    <w:p w:rsidR="009811A9" w:rsidRDefault="009811A9">
      <w:pPr>
        <w:pStyle w:val="ConsPlusNormal"/>
        <w:sectPr w:rsidR="009811A9">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80"/>
        <w:gridCol w:w="680"/>
        <w:gridCol w:w="1757"/>
        <w:gridCol w:w="680"/>
        <w:gridCol w:w="680"/>
        <w:gridCol w:w="680"/>
        <w:gridCol w:w="850"/>
        <w:gridCol w:w="480"/>
        <w:gridCol w:w="816"/>
        <w:gridCol w:w="624"/>
        <w:gridCol w:w="624"/>
        <w:gridCol w:w="538"/>
        <w:gridCol w:w="456"/>
        <w:gridCol w:w="677"/>
        <w:gridCol w:w="567"/>
        <w:gridCol w:w="680"/>
        <w:gridCol w:w="998"/>
        <w:gridCol w:w="567"/>
      </w:tblGrid>
      <w:tr w:rsidR="009811A9">
        <w:tc>
          <w:tcPr>
            <w:tcW w:w="567" w:type="dxa"/>
            <w:vMerge w:val="restart"/>
            <w:tcBorders>
              <w:left w:val="nil"/>
            </w:tcBorders>
          </w:tcPr>
          <w:p w:rsidR="009811A9" w:rsidRDefault="009811A9">
            <w:pPr>
              <w:pStyle w:val="ConsPlusNormal"/>
              <w:jc w:val="center"/>
            </w:pPr>
            <w:r>
              <w:lastRenderedPageBreak/>
              <w:t>N п/п</w:t>
            </w:r>
          </w:p>
        </w:tc>
        <w:tc>
          <w:tcPr>
            <w:tcW w:w="1360" w:type="dxa"/>
            <w:gridSpan w:val="2"/>
          </w:tcPr>
          <w:p w:rsidR="009811A9" w:rsidRDefault="009811A9">
            <w:pPr>
              <w:pStyle w:val="ConsPlusNormal"/>
              <w:jc w:val="center"/>
            </w:pPr>
            <w:r>
              <w:t>Плательщик</w:t>
            </w:r>
          </w:p>
        </w:tc>
        <w:tc>
          <w:tcPr>
            <w:tcW w:w="5127" w:type="dxa"/>
            <w:gridSpan w:val="6"/>
          </w:tcPr>
          <w:p w:rsidR="009811A9" w:rsidRDefault="009811A9">
            <w:pPr>
              <w:pStyle w:val="ConsPlusNormal"/>
              <w:jc w:val="center"/>
            </w:pPr>
            <w:r>
              <w:t>Реквизиты получателя платежа</w:t>
            </w:r>
          </w:p>
        </w:tc>
        <w:tc>
          <w:tcPr>
            <w:tcW w:w="3735" w:type="dxa"/>
            <w:gridSpan w:val="6"/>
          </w:tcPr>
          <w:p w:rsidR="009811A9" w:rsidRDefault="009811A9">
            <w:pPr>
              <w:pStyle w:val="ConsPlusNormal"/>
              <w:jc w:val="center"/>
            </w:pPr>
            <w:r>
              <w:t>Реквизиты налоговых платежей</w:t>
            </w:r>
          </w:p>
        </w:tc>
        <w:tc>
          <w:tcPr>
            <w:tcW w:w="567" w:type="dxa"/>
            <w:vMerge w:val="restart"/>
          </w:tcPr>
          <w:p w:rsidR="009811A9" w:rsidRDefault="009811A9">
            <w:pPr>
              <w:pStyle w:val="ConsPlusNormal"/>
              <w:jc w:val="center"/>
            </w:pPr>
            <w:r>
              <w:t>Сумма</w:t>
            </w:r>
          </w:p>
        </w:tc>
        <w:tc>
          <w:tcPr>
            <w:tcW w:w="680" w:type="dxa"/>
            <w:vMerge w:val="restart"/>
          </w:tcPr>
          <w:p w:rsidR="009811A9" w:rsidRDefault="009811A9">
            <w:pPr>
              <w:pStyle w:val="ConsPlusNormal"/>
              <w:jc w:val="center"/>
            </w:pPr>
            <w:r>
              <w:t>Назначение платежа</w:t>
            </w:r>
          </w:p>
        </w:tc>
        <w:tc>
          <w:tcPr>
            <w:tcW w:w="998" w:type="dxa"/>
            <w:vMerge w:val="restart"/>
          </w:tcPr>
          <w:p w:rsidR="009811A9" w:rsidRDefault="009811A9">
            <w:pPr>
              <w:pStyle w:val="ConsPlusNormal"/>
              <w:jc w:val="center"/>
            </w:pPr>
            <w:r>
              <w:t>Код цели (аналитический код)</w:t>
            </w:r>
          </w:p>
        </w:tc>
        <w:tc>
          <w:tcPr>
            <w:tcW w:w="567" w:type="dxa"/>
            <w:vMerge w:val="restart"/>
          </w:tcPr>
          <w:p w:rsidR="009811A9" w:rsidRDefault="009811A9">
            <w:pPr>
              <w:pStyle w:val="ConsPlusNormal"/>
              <w:jc w:val="center"/>
            </w:pPr>
            <w:r>
              <w:t>Примечание</w:t>
            </w:r>
          </w:p>
        </w:tc>
      </w:tr>
      <w:tr w:rsidR="009811A9">
        <w:tc>
          <w:tcPr>
            <w:tcW w:w="567" w:type="dxa"/>
            <w:vMerge/>
            <w:tcBorders>
              <w:left w:val="nil"/>
            </w:tcBorders>
          </w:tcPr>
          <w:p w:rsidR="009811A9" w:rsidRDefault="009811A9">
            <w:pPr>
              <w:pStyle w:val="ConsPlusNormal"/>
            </w:pPr>
          </w:p>
        </w:tc>
        <w:tc>
          <w:tcPr>
            <w:tcW w:w="680" w:type="dxa"/>
            <w:vMerge w:val="restart"/>
          </w:tcPr>
          <w:p w:rsidR="009811A9" w:rsidRDefault="009811A9">
            <w:pPr>
              <w:pStyle w:val="ConsPlusNormal"/>
              <w:jc w:val="center"/>
            </w:pPr>
            <w:r>
              <w:t>ИНН</w:t>
            </w:r>
          </w:p>
        </w:tc>
        <w:tc>
          <w:tcPr>
            <w:tcW w:w="680" w:type="dxa"/>
            <w:vMerge w:val="restart"/>
          </w:tcPr>
          <w:p w:rsidR="009811A9" w:rsidRDefault="009811A9">
            <w:pPr>
              <w:pStyle w:val="ConsPlusNormal"/>
              <w:jc w:val="center"/>
            </w:pPr>
            <w:r>
              <w:t>КПП</w:t>
            </w:r>
          </w:p>
        </w:tc>
        <w:tc>
          <w:tcPr>
            <w:tcW w:w="1757" w:type="dxa"/>
            <w:vMerge w:val="restart"/>
          </w:tcPr>
          <w:p w:rsidR="009811A9" w:rsidRDefault="009811A9">
            <w:pPr>
              <w:pStyle w:val="ConsPlusNormal"/>
              <w:jc w:val="center"/>
            </w:pPr>
            <w:r>
              <w:t>Наименование органа Федерального казначейства (наименование администратора поступлений)</w:t>
            </w:r>
          </w:p>
        </w:tc>
        <w:tc>
          <w:tcPr>
            <w:tcW w:w="1360" w:type="dxa"/>
            <w:gridSpan w:val="2"/>
          </w:tcPr>
          <w:p w:rsidR="009811A9" w:rsidRDefault="009811A9">
            <w:pPr>
              <w:pStyle w:val="ConsPlusNormal"/>
              <w:jc w:val="center"/>
            </w:pPr>
            <w:r>
              <w:t>администратор поступлений</w:t>
            </w:r>
          </w:p>
        </w:tc>
        <w:tc>
          <w:tcPr>
            <w:tcW w:w="680" w:type="dxa"/>
            <w:vMerge w:val="restart"/>
          </w:tcPr>
          <w:p w:rsidR="009811A9" w:rsidRDefault="009811A9">
            <w:pPr>
              <w:pStyle w:val="ConsPlusNormal"/>
              <w:jc w:val="center"/>
            </w:pPr>
            <w:r>
              <w:t>Номер банковского счета</w:t>
            </w:r>
          </w:p>
        </w:tc>
        <w:tc>
          <w:tcPr>
            <w:tcW w:w="850" w:type="dxa"/>
            <w:vMerge w:val="restart"/>
          </w:tcPr>
          <w:p w:rsidR="009811A9" w:rsidRDefault="009811A9">
            <w:pPr>
              <w:pStyle w:val="ConsPlusNormal"/>
              <w:jc w:val="center"/>
            </w:pPr>
            <w:r>
              <w:t>Наименование банка</w:t>
            </w:r>
          </w:p>
        </w:tc>
        <w:tc>
          <w:tcPr>
            <w:tcW w:w="480" w:type="dxa"/>
            <w:vMerge w:val="restart"/>
          </w:tcPr>
          <w:p w:rsidR="009811A9" w:rsidRDefault="009811A9">
            <w:pPr>
              <w:pStyle w:val="ConsPlusNormal"/>
              <w:jc w:val="center"/>
            </w:pPr>
            <w:r>
              <w:t>БИК</w:t>
            </w:r>
          </w:p>
        </w:tc>
        <w:tc>
          <w:tcPr>
            <w:tcW w:w="816" w:type="dxa"/>
            <w:vMerge w:val="restart"/>
          </w:tcPr>
          <w:p w:rsidR="009811A9" w:rsidRDefault="009811A9">
            <w:pPr>
              <w:pStyle w:val="ConsPlusNormal"/>
              <w:jc w:val="center"/>
            </w:pPr>
            <w:r>
              <w:t xml:space="preserve">Код по </w:t>
            </w:r>
            <w:hyperlink r:id="rId301">
              <w:r>
                <w:rPr>
                  <w:color w:val="0000FF"/>
                </w:rPr>
                <w:t>ОКТМО</w:t>
              </w:r>
            </w:hyperlink>
          </w:p>
        </w:tc>
        <w:tc>
          <w:tcPr>
            <w:tcW w:w="624" w:type="dxa"/>
            <w:vMerge w:val="restart"/>
          </w:tcPr>
          <w:p w:rsidR="009811A9" w:rsidRDefault="009811A9">
            <w:pPr>
              <w:pStyle w:val="ConsPlusNormal"/>
              <w:jc w:val="center"/>
            </w:pPr>
            <w:r>
              <w:t>Основание платежа</w:t>
            </w:r>
          </w:p>
        </w:tc>
        <w:tc>
          <w:tcPr>
            <w:tcW w:w="624" w:type="dxa"/>
            <w:vMerge w:val="restart"/>
          </w:tcPr>
          <w:p w:rsidR="009811A9" w:rsidRDefault="009811A9">
            <w:pPr>
              <w:pStyle w:val="ConsPlusNormal"/>
              <w:jc w:val="center"/>
            </w:pPr>
            <w:r>
              <w:t>Налоговый период</w:t>
            </w:r>
          </w:p>
        </w:tc>
        <w:tc>
          <w:tcPr>
            <w:tcW w:w="994" w:type="dxa"/>
            <w:gridSpan w:val="2"/>
          </w:tcPr>
          <w:p w:rsidR="009811A9" w:rsidRDefault="009811A9">
            <w:pPr>
              <w:pStyle w:val="ConsPlusNormal"/>
              <w:jc w:val="center"/>
            </w:pPr>
            <w:r>
              <w:t>Документ-основание</w:t>
            </w:r>
          </w:p>
        </w:tc>
        <w:tc>
          <w:tcPr>
            <w:tcW w:w="677" w:type="dxa"/>
            <w:vMerge w:val="restart"/>
          </w:tcPr>
          <w:p w:rsidR="009811A9" w:rsidRDefault="009811A9">
            <w:pPr>
              <w:pStyle w:val="ConsPlusNormal"/>
              <w:jc w:val="center"/>
            </w:pPr>
            <w:r>
              <w:t>Тип платежа</w:t>
            </w:r>
          </w:p>
        </w:tc>
        <w:tc>
          <w:tcPr>
            <w:tcW w:w="567" w:type="dxa"/>
            <w:vMerge/>
          </w:tcPr>
          <w:p w:rsidR="009811A9" w:rsidRDefault="009811A9">
            <w:pPr>
              <w:pStyle w:val="ConsPlusNormal"/>
            </w:pPr>
          </w:p>
        </w:tc>
        <w:tc>
          <w:tcPr>
            <w:tcW w:w="680" w:type="dxa"/>
            <w:vMerge/>
          </w:tcPr>
          <w:p w:rsidR="009811A9" w:rsidRDefault="009811A9">
            <w:pPr>
              <w:pStyle w:val="ConsPlusNormal"/>
            </w:pPr>
          </w:p>
        </w:tc>
        <w:tc>
          <w:tcPr>
            <w:tcW w:w="998" w:type="dxa"/>
            <w:vMerge/>
          </w:tcPr>
          <w:p w:rsidR="009811A9" w:rsidRDefault="009811A9">
            <w:pPr>
              <w:pStyle w:val="ConsPlusNormal"/>
            </w:pPr>
          </w:p>
        </w:tc>
        <w:tc>
          <w:tcPr>
            <w:tcW w:w="567" w:type="dxa"/>
            <w:vMerge/>
          </w:tcPr>
          <w:p w:rsidR="009811A9" w:rsidRDefault="009811A9">
            <w:pPr>
              <w:pStyle w:val="ConsPlusNormal"/>
            </w:pPr>
          </w:p>
        </w:tc>
      </w:tr>
      <w:tr w:rsidR="009811A9">
        <w:tc>
          <w:tcPr>
            <w:tcW w:w="567" w:type="dxa"/>
            <w:vMerge/>
            <w:tcBorders>
              <w:left w:val="nil"/>
            </w:tcBorders>
          </w:tcPr>
          <w:p w:rsidR="009811A9" w:rsidRDefault="009811A9">
            <w:pPr>
              <w:pStyle w:val="ConsPlusNormal"/>
            </w:pPr>
          </w:p>
        </w:tc>
        <w:tc>
          <w:tcPr>
            <w:tcW w:w="680" w:type="dxa"/>
            <w:vMerge/>
          </w:tcPr>
          <w:p w:rsidR="009811A9" w:rsidRDefault="009811A9">
            <w:pPr>
              <w:pStyle w:val="ConsPlusNormal"/>
            </w:pPr>
          </w:p>
        </w:tc>
        <w:tc>
          <w:tcPr>
            <w:tcW w:w="680" w:type="dxa"/>
            <w:vMerge/>
          </w:tcPr>
          <w:p w:rsidR="009811A9" w:rsidRDefault="009811A9">
            <w:pPr>
              <w:pStyle w:val="ConsPlusNormal"/>
            </w:pPr>
          </w:p>
        </w:tc>
        <w:tc>
          <w:tcPr>
            <w:tcW w:w="1757" w:type="dxa"/>
            <w:vMerge/>
          </w:tcPr>
          <w:p w:rsidR="009811A9" w:rsidRDefault="009811A9">
            <w:pPr>
              <w:pStyle w:val="ConsPlusNormal"/>
            </w:pPr>
          </w:p>
        </w:tc>
        <w:tc>
          <w:tcPr>
            <w:tcW w:w="680" w:type="dxa"/>
          </w:tcPr>
          <w:p w:rsidR="009811A9" w:rsidRDefault="009811A9">
            <w:pPr>
              <w:pStyle w:val="ConsPlusNormal"/>
              <w:jc w:val="center"/>
            </w:pPr>
            <w:r>
              <w:t>ИНН</w:t>
            </w:r>
          </w:p>
        </w:tc>
        <w:tc>
          <w:tcPr>
            <w:tcW w:w="680" w:type="dxa"/>
          </w:tcPr>
          <w:p w:rsidR="009811A9" w:rsidRDefault="009811A9">
            <w:pPr>
              <w:pStyle w:val="ConsPlusNormal"/>
              <w:jc w:val="center"/>
            </w:pPr>
            <w:r>
              <w:t>КПП</w:t>
            </w:r>
          </w:p>
        </w:tc>
        <w:tc>
          <w:tcPr>
            <w:tcW w:w="680" w:type="dxa"/>
            <w:vMerge/>
          </w:tcPr>
          <w:p w:rsidR="009811A9" w:rsidRDefault="009811A9">
            <w:pPr>
              <w:pStyle w:val="ConsPlusNormal"/>
            </w:pPr>
          </w:p>
        </w:tc>
        <w:tc>
          <w:tcPr>
            <w:tcW w:w="850" w:type="dxa"/>
            <w:vMerge/>
          </w:tcPr>
          <w:p w:rsidR="009811A9" w:rsidRDefault="009811A9">
            <w:pPr>
              <w:pStyle w:val="ConsPlusNormal"/>
            </w:pPr>
          </w:p>
        </w:tc>
        <w:tc>
          <w:tcPr>
            <w:tcW w:w="480" w:type="dxa"/>
            <w:vMerge/>
          </w:tcPr>
          <w:p w:rsidR="009811A9" w:rsidRDefault="009811A9">
            <w:pPr>
              <w:pStyle w:val="ConsPlusNormal"/>
            </w:pPr>
          </w:p>
        </w:tc>
        <w:tc>
          <w:tcPr>
            <w:tcW w:w="816" w:type="dxa"/>
            <w:vMerge/>
          </w:tcPr>
          <w:p w:rsidR="009811A9" w:rsidRDefault="009811A9">
            <w:pPr>
              <w:pStyle w:val="ConsPlusNormal"/>
            </w:pPr>
          </w:p>
        </w:tc>
        <w:tc>
          <w:tcPr>
            <w:tcW w:w="624" w:type="dxa"/>
            <w:vMerge/>
          </w:tcPr>
          <w:p w:rsidR="009811A9" w:rsidRDefault="009811A9">
            <w:pPr>
              <w:pStyle w:val="ConsPlusNormal"/>
            </w:pPr>
          </w:p>
        </w:tc>
        <w:tc>
          <w:tcPr>
            <w:tcW w:w="624" w:type="dxa"/>
            <w:vMerge/>
          </w:tcPr>
          <w:p w:rsidR="009811A9" w:rsidRDefault="009811A9">
            <w:pPr>
              <w:pStyle w:val="ConsPlusNormal"/>
            </w:pPr>
          </w:p>
        </w:tc>
        <w:tc>
          <w:tcPr>
            <w:tcW w:w="538" w:type="dxa"/>
          </w:tcPr>
          <w:p w:rsidR="009811A9" w:rsidRDefault="009811A9">
            <w:pPr>
              <w:pStyle w:val="ConsPlusNormal"/>
              <w:jc w:val="center"/>
            </w:pPr>
            <w:r>
              <w:t>номер</w:t>
            </w:r>
          </w:p>
        </w:tc>
        <w:tc>
          <w:tcPr>
            <w:tcW w:w="456" w:type="dxa"/>
          </w:tcPr>
          <w:p w:rsidR="009811A9" w:rsidRDefault="009811A9">
            <w:pPr>
              <w:pStyle w:val="ConsPlusNormal"/>
              <w:jc w:val="center"/>
            </w:pPr>
            <w:r>
              <w:t>дата</w:t>
            </w:r>
          </w:p>
        </w:tc>
        <w:tc>
          <w:tcPr>
            <w:tcW w:w="677" w:type="dxa"/>
            <w:vMerge/>
          </w:tcPr>
          <w:p w:rsidR="009811A9" w:rsidRDefault="009811A9">
            <w:pPr>
              <w:pStyle w:val="ConsPlusNormal"/>
            </w:pPr>
          </w:p>
        </w:tc>
        <w:tc>
          <w:tcPr>
            <w:tcW w:w="567" w:type="dxa"/>
            <w:vMerge/>
          </w:tcPr>
          <w:p w:rsidR="009811A9" w:rsidRDefault="009811A9">
            <w:pPr>
              <w:pStyle w:val="ConsPlusNormal"/>
            </w:pPr>
          </w:p>
        </w:tc>
        <w:tc>
          <w:tcPr>
            <w:tcW w:w="680" w:type="dxa"/>
            <w:vMerge/>
          </w:tcPr>
          <w:p w:rsidR="009811A9" w:rsidRDefault="009811A9">
            <w:pPr>
              <w:pStyle w:val="ConsPlusNormal"/>
            </w:pPr>
          </w:p>
        </w:tc>
        <w:tc>
          <w:tcPr>
            <w:tcW w:w="998" w:type="dxa"/>
            <w:vMerge/>
          </w:tcPr>
          <w:p w:rsidR="009811A9" w:rsidRDefault="009811A9">
            <w:pPr>
              <w:pStyle w:val="ConsPlusNormal"/>
            </w:pPr>
          </w:p>
        </w:tc>
        <w:tc>
          <w:tcPr>
            <w:tcW w:w="567" w:type="dxa"/>
            <w:vMerge/>
          </w:tcPr>
          <w:p w:rsidR="009811A9" w:rsidRDefault="009811A9">
            <w:pPr>
              <w:pStyle w:val="ConsPlusNormal"/>
            </w:pPr>
          </w:p>
        </w:tc>
      </w:tr>
      <w:tr w:rsidR="009811A9">
        <w:tc>
          <w:tcPr>
            <w:tcW w:w="567" w:type="dxa"/>
            <w:tcBorders>
              <w:left w:val="nil"/>
            </w:tcBorders>
          </w:tcPr>
          <w:p w:rsidR="009811A9" w:rsidRDefault="009811A9">
            <w:pPr>
              <w:pStyle w:val="ConsPlusNormal"/>
              <w:jc w:val="center"/>
            </w:pPr>
            <w:r>
              <w:t>1</w:t>
            </w:r>
          </w:p>
        </w:tc>
        <w:tc>
          <w:tcPr>
            <w:tcW w:w="680" w:type="dxa"/>
          </w:tcPr>
          <w:p w:rsidR="009811A9" w:rsidRDefault="009811A9">
            <w:pPr>
              <w:pStyle w:val="ConsPlusNormal"/>
              <w:jc w:val="center"/>
            </w:pPr>
            <w:r>
              <w:t>2</w:t>
            </w:r>
          </w:p>
        </w:tc>
        <w:tc>
          <w:tcPr>
            <w:tcW w:w="680" w:type="dxa"/>
          </w:tcPr>
          <w:p w:rsidR="009811A9" w:rsidRDefault="009811A9">
            <w:pPr>
              <w:pStyle w:val="ConsPlusNormal"/>
              <w:jc w:val="center"/>
            </w:pPr>
            <w:r>
              <w:t>3</w:t>
            </w:r>
          </w:p>
        </w:tc>
        <w:tc>
          <w:tcPr>
            <w:tcW w:w="1757" w:type="dxa"/>
          </w:tcPr>
          <w:p w:rsidR="009811A9" w:rsidRDefault="009811A9">
            <w:pPr>
              <w:pStyle w:val="ConsPlusNormal"/>
              <w:jc w:val="center"/>
            </w:pPr>
            <w:r>
              <w:t>4</w:t>
            </w:r>
          </w:p>
        </w:tc>
        <w:tc>
          <w:tcPr>
            <w:tcW w:w="680" w:type="dxa"/>
          </w:tcPr>
          <w:p w:rsidR="009811A9" w:rsidRDefault="009811A9">
            <w:pPr>
              <w:pStyle w:val="ConsPlusNormal"/>
              <w:jc w:val="center"/>
            </w:pPr>
            <w:r>
              <w:t>5</w:t>
            </w:r>
          </w:p>
        </w:tc>
        <w:tc>
          <w:tcPr>
            <w:tcW w:w="680" w:type="dxa"/>
          </w:tcPr>
          <w:p w:rsidR="009811A9" w:rsidRDefault="009811A9">
            <w:pPr>
              <w:pStyle w:val="ConsPlusNormal"/>
              <w:jc w:val="center"/>
            </w:pPr>
            <w:r>
              <w:t>6</w:t>
            </w:r>
          </w:p>
        </w:tc>
        <w:tc>
          <w:tcPr>
            <w:tcW w:w="680" w:type="dxa"/>
          </w:tcPr>
          <w:p w:rsidR="009811A9" w:rsidRDefault="009811A9">
            <w:pPr>
              <w:pStyle w:val="ConsPlusNormal"/>
              <w:jc w:val="center"/>
            </w:pPr>
            <w:r>
              <w:t>7</w:t>
            </w:r>
          </w:p>
        </w:tc>
        <w:tc>
          <w:tcPr>
            <w:tcW w:w="850" w:type="dxa"/>
          </w:tcPr>
          <w:p w:rsidR="009811A9" w:rsidRDefault="009811A9">
            <w:pPr>
              <w:pStyle w:val="ConsPlusNormal"/>
              <w:jc w:val="center"/>
            </w:pPr>
            <w:r>
              <w:t>8</w:t>
            </w:r>
          </w:p>
        </w:tc>
        <w:tc>
          <w:tcPr>
            <w:tcW w:w="480" w:type="dxa"/>
          </w:tcPr>
          <w:p w:rsidR="009811A9" w:rsidRDefault="009811A9">
            <w:pPr>
              <w:pStyle w:val="ConsPlusNormal"/>
              <w:jc w:val="center"/>
            </w:pPr>
            <w:r>
              <w:t>9</w:t>
            </w:r>
          </w:p>
        </w:tc>
        <w:tc>
          <w:tcPr>
            <w:tcW w:w="816" w:type="dxa"/>
          </w:tcPr>
          <w:p w:rsidR="009811A9" w:rsidRDefault="009811A9">
            <w:pPr>
              <w:pStyle w:val="ConsPlusNormal"/>
              <w:jc w:val="center"/>
            </w:pPr>
            <w:r>
              <w:t>10</w:t>
            </w:r>
          </w:p>
        </w:tc>
        <w:tc>
          <w:tcPr>
            <w:tcW w:w="624" w:type="dxa"/>
          </w:tcPr>
          <w:p w:rsidR="009811A9" w:rsidRDefault="009811A9">
            <w:pPr>
              <w:pStyle w:val="ConsPlusNormal"/>
              <w:jc w:val="center"/>
            </w:pPr>
            <w:r>
              <w:t>11</w:t>
            </w:r>
          </w:p>
        </w:tc>
        <w:tc>
          <w:tcPr>
            <w:tcW w:w="624" w:type="dxa"/>
          </w:tcPr>
          <w:p w:rsidR="009811A9" w:rsidRDefault="009811A9">
            <w:pPr>
              <w:pStyle w:val="ConsPlusNormal"/>
              <w:jc w:val="center"/>
            </w:pPr>
            <w:r>
              <w:t>12</w:t>
            </w:r>
          </w:p>
        </w:tc>
        <w:tc>
          <w:tcPr>
            <w:tcW w:w="538" w:type="dxa"/>
          </w:tcPr>
          <w:p w:rsidR="009811A9" w:rsidRDefault="009811A9">
            <w:pPr>
              <w:pStyle w:val="ConsPlusNormal"/>
              <w:jc w:val="center"/>
            </w:pPr>
            <w:r>
              <w:t>13</w:t>
            </w:r>
          </w:p>
        </w:tc>
        <w:tc>
          <w:tcPr>
            <w:tcW w:w="456" w:type="dxa"/>
          </w:tcPr>
          <w:p w:rsidR="009811A9" w:rsidRDefault="009811A9">
            <w:pPr>
              <w:pStyle w:val="ConsPlusNormal"/>
              <w:jc w:val="center"/>
            </w:pPr>
            <w:r>
              <w:t>14</w:t>
            </w:r>
          </w:p>
        </w:tc>
        <w:tc>
          <w:tcPr>
            <w:tcW w:w="677" w:type="dxa"/>
          </w:tcPr>
          <w:p w:rsidR="009811A9" w:rsidRDefault="009811A9">
            <w:pPr>
              <w:pStyle w:val="ConsPlusNormal"/>
              <w:jc w:val="center"/>
            </w:pPr>
            <w:r>
              <w:t>15</w:t>
            </w:r>
          </w:p>
        </w:tc>
        <w:tc>
          <w:tcPr>
            <w:tcW w:w="567" w:type="dxa"/>
          </w:tcPr>
          <w:p w:rsidR="009811A9" w:rsidRDefault="009811A9">
            <w:pPr>
              <w:pStyle w:val="ConsPlusNormal"/>
              <w:jc w:val="center"/>
            </w:pPr>
            <w:r>
              <w:t>16</w:t>
            </w:r>
          </w:p>
        </w:tc>
        <w:tc>
          <w:tcPr>
            <w:tcW w:w="680" w:type="dxa"/>
          </w:tcPr>
          <w:p w:rsidR="009811A9" w:rsidRDefault="009811A9">
            <w:pPr>
              <w:pStyle w:val="ConsPlusNormal"/>
              <w:jc w:val="center"/>
            </w:pPr>
            <w:r>
              <w:t>17</w:t>
            </w:r>
          </w:p>
        </w:tc>
        <w:tc>
          <w:tcPr>
            <w:tcW w:w="998" w:type="dxa"/>
          </w:tcPr>
          <w:p w:rsidR="009811A9" w:rsidRDefault="009811A9">
            <w:pPr>
              <w:pStyle w:val="ConsPlusNormal"/>
              <w:jc w:val="center"/>
            </w:pPr>
            <w:r>
              <w:t>18</w:t>
            </w:r>
          </w:p>
        </w:tc>
        <w:tc>
          <w:tcPr>
            <w:tcW w:w="567" w:type="dxa"/>
          </w:tcPr>
          <w:p w:rsidR="009811A9" w:rsidRDefault="009811A9">
            <w:pPr>
              <w:pStyle w:val="ConsPlusNormal"/>
              <w:jc w:val="center"/>
            </w:pPr>
            <w:r>
              <w:t>19</w:t>
            </w:r>
          </w:p>
        </w:tc>
      </w:tr>
      <w:tr w:rsidR="009811A9">
        <w:tc>
          <w:tcPr>
            <w:tcW w:w="567" w:type="dxa"/>
            <w:tcBorders>
              <w:left w:val="nil"/>
            </w:tcBorders>
          </w:tcPr>
          <w:p w:rsidR="009811A9" w:rsidRDefault="009811A9">
            <w:pPr>
              <w:pStyle w:val="ConsPlusNormal"/>
            </w:pPr>
          </w:p>
        </w:tc>
        <w:tc>
          <w:tcPr>
            <w:tcW w:w="680" w:type="dxa"/>
          </w:tcPr>
          <w:p w:rsidR="009811A9" w:rsidRDefault="009811A9">
            <w:pPr>
              <w:pStyle w:val="ConsPlusNormal"/>
            </w:pPr>
          </w:p>
        </w:tc>
        <w:tc>
          <w:tcPr>
            <w:tcW w:w="680" w:type="dxa"/>
          </w:tcPr>
          <w:p w:rsidR="009811A9" w:rsidRDefault="009811A9">
            <w:pPr>
              <w:pStyle w:val="ConsPlusNormal"/>
            </w:pPr>
          </w:p>
        </w:tc>
        <w:tc>
          <w:tcPr>
            <w:tcW w:w="1757" w:type="dxa"/>
          </w:tcPr>
          <w:p w:rsidR="009811A9" w:rsidRDefault="009811A9">
            <w:pPr>
              <w:pStyle w:val="ConsPlusNormal"/>
            </w:pPr>
          </w:p>
        </w:tc>
        <w:tc>
          <w:tcPr>
            <w:tcW w:w="680" w:type="dxa"/>
          </w:tcPr>
          <w:p w:rsidR="009811A9" w:rsidRDefault="009811A9">
            <w:pPr>
              <w:pStyle w:val="ConsPlusNormal"/>
            </w:pPr>
          </w:p>
        </w:tc>
        <w:tc>
          <w:tcPr>
            <w:tcW w:w="680" w:type="dxa"/>
          </w:tcPr>
          <w:p w:rsidR="009811A9" w:rsidRDefault="009811A9">
            <w:pPr>
              <w:pStyle w:val="ConsPlusNormal"/>
            </w:pPr>
          </w:p>
        </w:tc>
        <w:tc>
          <w:tcPr>
            <w:tcW w:w="680" w:type="dxa"/>
          </w:tcPr>
          <w:p w:rsidR="009811A9" w:rsidRDefault="009811A9">
            <w:pPr>
              <w:pStyle w:val="ConsPlusNormal"/>
            </w:pPr>
          </w:p>
        </w:tc>
        <w:tc>
          <w:tcPr>
            <w:tcW w:w="850" w:type="dxa"/>
          </w:tcPr>
          <w:p w:rsidR="009811A9" w:rsidRDefault="009811A9">
            <w:pPr>
              <w:pStyle w:val="ConsPlusNormal"/>
            </w:pPr>
          </w:p>
        </w:tc>
        <w:tc>
          <w:tcPr>
            <w:tcW w:w="480" w:type="dxa"/>
          </w:tcPr>
          <w:p w:rsidR="009811A9" w:rsidRDefault="009811A9">
            <w:pPr>
              <w:pStyle w:val="ConsPlusNormal"/>
            </w:pPr>
          </w:p>
        </w:tc>
        <w:tc>
          <w:tcPr>
            <w:tcW w:w="816" w:type="dxa"/>
          </w:tcPr>
          <w:p w:rsidR="009811A9" w:rsidRDefault="009811A9">
            <w:pPr>
              <w:pStyle w:val="ConsPlusNormal"/>
            </w:pPr>
          </w:p>
        </w:tc>
        <w:tc>
          <w:tcPr>
            <w:tcW w:w="624" w:type="dxa"/>
          </w:tcPr>
          <w:p w:rsidR="009811A9" w:rsidRDefault="009811A9">
            <w:pPr>
              <w:pStyle w:val="ConsPlusNormal"/>
            </w:pPr>
          </w:p>
        </w:tc>
        <w:tc>
          <w:tcPr>
            <w:tcW w:w="624" w:type="dxa"/>
          </w:tcPr>
          <w:p w:rsidR="009811A9" w:rsidRDefault="009811A9">
            <w:pPr>
              <w:pStyle w:val="ConsPlusNormal"/>
            </w:pPr>
          </w:p>
        </w:tc>
        <w:tc>
          <w:tcPr>
            <w:tcW w:w="538" w:type="dxa"/>
          </w:tcPr>
          <w:p w:rsidR="009811A9" w:rsidRDefault="009811A9">
            <w:pPr>
              <w:pStyle w:val="ConsPlusNormal"/>
            </w:pPr>
          </w:p>
        </w:tc>
        <w:tc>
          <w:tcPr>
            <w:tcW w:w="456" w:type="dxa"/>
          </w:tcPr>
          <w:p w:rsidR="009811A9" w:rsidRDefault="009811A9">
            <w:pPr>
              <w:pStyle w:val="ConsPlusNormal"/>
            </w:pPr>
          </w:p>
        </w:tc>
        <w:tc>
          <w:tcPr>
            <w:tcW w:w="677" w:type="dxa"/>
          </w:tcPr>
          <w:p w:rsidR="009811A9" w:rsidRDefault="009811A9">
            <w:pPr>
              <w:pStyle w:val="ConsPlusNormal"/>
            </w:pPr>
          </w:p>
        </w:tc>
        <w:tc>
          <w:tcPr>
            <w:tcW w:w="567" w:type="dxa"/>
          </w:tcPr>
          <w:p w:rsidR="009811A9" w:rsidRDefault="009811A9">
            <w:pPr>
              <w:pStyle w:val="ConsPlusNormal"/>
            </w:pPr>
          </w:p>
        </w:tc>
        <w:tc>
          <w:tcPr>
            <w:tcW w:w="680" w:type="dxa"/>
          </w:tcPr>
          <w:p w:rsidR="009811A9" w:rsidRDefault="009811A9">
            <w:pPr>
              <w:pStyle w:val="ConsPlusNormal"/>
            </w:pPr>
          </w:p>
        </w:tc>
        <w:tc>
          <w:tcPr>
            <w:tcW w:w="998" w:type="dxa"/>
          </w:tcPr>
          <w:p w:rsidR="009811A9" w:rsidRDefault="009811A9">
            <w:pPr>
              <w:pStyle w:val="ConsPlusNormal"/>
            </w:pPr>
          </w:p>
        </w:tc>
        <w:tc>
          <w:tcPr>
            <w:tcW w:w="567" w:type="dxa"/>
          </w:tcPr>
          <w:p w:rsidR="009811A9" w:rsidRDefault="009811A9">
            <w:pPr>
              <w:pStyle w:val="ConsPlusNormal"/>
            </w:pPr>
          </w:p>
        </w:tc>
      </w:tr>
      <w:tr w:rsidR="009811A9">
        <w:tc>
          <w:tcPr>
            <w:tcW w:w="567" w:type="dxa"/>
            <w:tcBorders>
              <w:left w:val="nil"/>
            </w:tcBorders>
          </w:tcPr>
          <w:p w:rsidR="009811A9" w:rsidRDefault="009811A9">
            <w:pPr>
              <w:pStyle w:val="ConsPlusNormal"/>
            </w:pPr>
          </w:p>
        </w:tc>
        <w:tc>
          <w:tcPr>
            <w:tcW w:w="680" w:type="dxa"/>
          </w:tcPr>
          <w:p w:rsidR="009811A9" w:rsidRDefault="009811A9">
            <w:pPr>
              <w:pStyle w:val="ConsPlusNormal"/>
            </w:pPr>
          </w:p>
        </w:tc>
        <w:tc>
          <w:tcPr>
            <w:tcW w:w="680" w:type="dxa"/>
          </w:tcPr>
          <w:p w:rsidR="009811A9" w:rsidRDefault="009811A9">
            <w:pPr>
              <w:pStyle w:val="ConsPlusNormal"/>
            </w:pPr>
          </w:p>
        </w:tc>
        <w:tc>
          <w:tcPr>
            <w:tcW w:w="1757" w:type="dxa"/>
          </w:tcPr>
          <w:p w:rsidR="009811A9" w:rsidRDefault="009811A9">
            <w:pPr>
              <w:pStyle w:val="ConsPlusNormal"/>
            </w:pPr>
          </w:p>
        </w:tc>
        <w:tc>
          <w:tcPr>
            <w:tcW w:w="680" w:type="dxa"/>
          </w:tcPr>
          <w:p w:rsidR="009811A9" w:rsidRDefault="009811A9">
            <w:pPr>
              <w:pStyle w:val="ConsPlusNormal"/>
            </w:pPr>
          </w:p>
        </w:tc>
        <w:tc>
          <w:tcPr>
            <w:tcW w:w="680" w:type="dxa"/>
          </w:tcPr>
          <w:p w:rsidR="009811A9" w:rsidRDefault="009811A9">
            <w:pPr>
              <w:pStyle w:val="ConsPlusNormal"/>
            </w:pPr>
          </w:p>
        </w:tc>
        <w:tc>
          <w:tcPr>
            <w:tcW w:w="680" w:type="dxa"/>
          </w:tcPr>
          <w:p w:rsidR="009811A9" w:rsidRDefault="009811A9">
            <w:pPr>
              <w:pStyle w:val="ConsPlusNormal"/>
            </w:pPr>
          </w:p>
        </w:tc>
        <w:tc>
          <w:tcPr>
            <w:tcW w:w="850" w:type="dxa"/>
          </w:tcPr>
          <w:p w:rsidR="009811A9" w:rsidRDefault="009811A9">
            <w:pPr>
              <w:pStyle w:val="ConsPlusNormal"/>
            </w:pPr>
          </w:p>
        </w:tc>
        <w:tc>
          <w:tcPr>
            <w:tcW w:w="480" w:type="dxa"/>
          </w:tcPr>
          <w:p w:rsidR="009811A9" w:rsidRDefault="009811A9">
            <w:pPr>
              <w:pStyle w:val="ConsPlusNormal"/>
            </w:pPr>
          </w:p>
        </w:tc>
        <w:tc>
          <w:tcPr>
            <w:tcW w:w="816" w:type="dxa"/>
          </w:tcPr>
          <w:p w:rsidR="009811A9" w:rsidRDefault="009811A9">
            <w:pPr>
              <w:pStyle w:val="ConsPlusNormal"/>
            </w:pPr>
          </w:p>
        </w:tc>
        <w:tc>
          <w:tcPr>
            <w:tcW w:w="624" w:type="dxa"/>
          </w:tcPr>
          <w:p w:rsidR="009811A9" w:rsidRDefault="009811A9">
            <w:pPr>
              <w:pStyle w:val="ConsPlusNormal"/>
            </w:pPr>
          </w:p>
        </w:tc>
        <w:tc>
          <w:tcPr>
            <w:tcW w:w="624" w:type="dxa"/>
          </w:tcPr>
          <w:p w:rsidR="009811A9" w:rsidRDefault="009811A9">
            <w:pPr>
              <w:pStyle w:val="ConsPlusNormal"/>
            </w:pPr>
          </w:p>
        </w:tc>
        <w:tc>
          <w:tcPr>
            <w:tcW w:w="538" w:type="dxa"/>
          </w:tcPr>
          <w:p w:rsidR="009811A9" w:rsidRDefault="009811A9">
            <w:pPr>
              <w:pStyle w:val="ConsPlusNormal"/>
            </w:pPr>
          </w:p>
        </w:tc>
        <w:tc>
          <w:tcPr>
            <w:tcW w:w="456" w:type="dxa"/>
          </w:tcPr>
          <w:p w:rsidR="009811A9" w:rsidRDefault="009811A9">
            <w:pPr>
              <w:pStyle w:val="ConsPlusNormal"/>
            </w:pPr>
          </w:p>
        </w:tc>
        <w:tc>
          <w:tcPr>
            <w:tcW w:w="677" w:type="dxa"/>
          </w:tcPr>
          <w:p w:rsidR="009811A9" w:rsidRDefault="009811A9">
            <w:pPr>
              <w:pStyle w:val="ConsPlusNormal"/>
            </w:pPr>
          </w:p>
        </w:tc>
        <w:tc>
          <w:tcPr>
            <w:tcW w:w="567" w:type="dxa"/>
          </w:tcPr>
          <w:p w:rsidR="009811A9" w:rsidRDefault="009811A9">
            <w:pPr>
              <w:pStyle w:val="ConsPlusNormal"/>
            </w:pPr>
          </w:p>
        </w:tc>
        <w:tc>
          <w:tcPr>
            <w:tcW w:w="680" w:type="dxa"/>
          </w:tcPr>
          <w:p w:rsidR="009811A9" w:rsidRDefault="009811A9">
            <w:pPr>
              <w:pStyle w:val="ConsPlusNormal"/>
            </w:pPr>
          </w:p>
        </w:tc>
        <w:tc>
          <w:tcPr>
            <w:tcW w:w="998" w:type="dxa"/>
          </w:tcPr>
          <w:p w:rsidR="009811A9" w:rsidRDefault="009811A9">
            <w:pPr>
              <w:pStyle w:val="ConsPlusNormal"/>
            </w:pPr>
          </w:p>
        </w:tc>
        <w:tc>
          <w:tcPr>
            <w:tcW w:w="567" w:type="dxa"/>
          </w:tcPr>
          <w:p w:rsidR="009811A9" w:rsidRDefault="009811A9">
            <w:pPr>
              <w:pStyle w:val="ConsPlusNormal"/>
            </w:pPr>
          </w:p>
        </w:tc>
      </w:tr>
    </w:tbl>
    <w:p w:rsidR="009811A9" w:rsidRDefault="009811A9">
      <w:pPr>
        <w:pStyle w:val="ConsPlusNormal"/>
        <w:sectPr w:rsidR="009811A9">
          <w:pgSz w:w="16838" w:h="11905" w:orient="landscape"/>
          <w:pgMar w:top="1701" w:right="1134" w:bottom="850" w:left="1134" w:header="0" w:footer="0" w:gutter="0"/>
          <w:cols w:space="720"/>
          <w:titlePg/>
        </w:sectPr>
      </w:pPr>
    </w:p>
    <w:p w:rsidR="009811A9" w:rsidRDefault="009811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2438"/>
      </w:tblGrid>
      <w:tr w:rsidR="009811A9">
        <w:tc>
          <w:tcPr>
            <w:tcW w:w="2721" w:type="dxa"/>
            <w:tcBorders>
              <w:top w:val="nil"/>
              <w:left w:val="nil"/>
              <w:bottom w:val="nil"/>
              <w:right w:val="nil"/>
            </w:tcBorders>
            <w:vAlign w:val="bottom"/>
          </w:tcPr>
          <w:p w:rsidR="009811A9" w:rsidRDefault="009811A9">
            <w:pPr>
              <w:pStyle w:val="ConsPlusNormal"/>
            </w:pPr>
            <w:r>
              <w:t>Руководитель (уполномоченное лицо)</w:t>
            </w:r>
          </w:p>
        </w:tc>
        <w:tc>
          <w:tcPr>
            <w:tcW w:w="340" w:type="dxa"/>
            <w:tcBorders>
              <w:top w:val="nil"/>
              <w:left w:val="nil"/>
              <w:bottom w:val="nil"/>
              <w:right w:val="nil"/>
            </w:tcBorders>
          </w:tcPr>
          <w:p w:rsidR="009811A9" w:rsidRDefault="009811A9">
            <w:pPr>
              <w:pStyle w:val="ConsPlusNormal"/>
            </w:pPr>
          </w:p>
        </w:tc>
        <w:tc>
          <w:tcPr>
            <w:tcW w:w="1531"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361"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2438" w:type="dxa"/>
            <w:tcBorders>
              <w:top w:val="nil"/>
              <w:left w:val="nil"/>
              <w:bottom w:val="single" w:sz="4" w:space="0" w:color="auto"/>
              <w:right w:val="nil"/>
            </w:tcBorders>
          </w:tcPr>
          <w:p w:rsidR="009811A9" w:rsidRDefault="009811A9">
            <w:pPr>
              <w:pStyle w:val="ConsPlusNormal"/>
            </w:pPr>
          </w:p>
        </w:tc>
      </w:tr>
      <w:tr w:rsidR="009811A9">
        <w:tc>
          <w:tcPr>
            <w:tcW w:w="2721" w:type="dxa"/>
            <w:tcBorders>
              <w:top w:val="nil"/>
              <w:left w:val="nil"/>
              <w:bottom w:val="nil"/>
              <w:right w:val="nil"/>
            </w:tcBorders>
            <w:vAlign w:val="bottom"/>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531" w:type="dxa"/>
            <w:tcBorders>
              <w:top w:val="single" w:sz="4" w:space="0" w:color="auto"/>
              <w:left w:val="nil"/>
              <w:bottom w:val="nil"/>
              <w:right w:val="nil"/>
            </w:tcBorders>
          </w:tcPr>
          <w:p w:rsidR="009811A9" w:rsidRDefault="009811A9">
            <w:pPr>
              <w:pStyle w:val="ConsPlusNormal"/>
              <w:jc w:val="center"/>
            </w:pPr>
            <w:r>
              <w:t>(должность)</w:t>
            </w:r>
          </w:p>
        </w:tc>
        <w:tc>
          <w:tcPr>
            <w:tcW w:w="340" w:type="dxa"/>
            <w:tcBorders>
              <w:top w:val="nil"/>
              <w:left w:val="nil"/>
              <w:bottom w:val="nil"/>
              <w:right w:val="nil"/>
            </w:tcBorders>
          </w:tcPr>
          <w:p w:rsidR="009811A9" w:rsidRDefault="009811A9">
            <w:pPr>
              <w:pStyle w:val="ConsPlusNormal"/>
            </w:pPr>
          </w:p>
        </w:tc>
        <w:tc>
          <w:tcPr>
            <w:tcW w:w="1361" w:type="dxa"/>
            <w:tcBorders>
              <w:top w:val="single" w:sz="4" w:space="0" w:color="auto"/>
              <w:left w:val="nil"/>
              <w:bottom w:val="nil"/>
              <w:right w:val="nil"/>
            </w:tcBorders>
          </w:tcPr>
          <w:p w:rsidR="009811A9" w:rsidRDefault="009811A9">
            <w:pPr>
              <w:pStyle w:val="ConsPlusNormal"/>
              <w:jc w:val="center"/>
            </w:pPr>
            <w:r>
              <w:t>(подпись)</w:t>
            </w:r>
          </w:p>
        </w:tc>
        <w:tc>
          <w:tcPr>
            <w:tcW w:w="340" w:type="dxa"/>
            <w:tcBorders>
              <w:top w:val="nil"/>
              <w:left w:val="nil"/>
              <w:bottom w:val="nil"/>
              <w:right w:val="nil"/>
            </w:tcBorders>
          </w:tcPr>
          <w:p w:rsidR="009811A9" w:rsidRDefault="009811A9">
            <w:pPr>
              <w:pStyle w:val="ConsPlusNormal"/>
            </w:pPr>
          </w:p>
        </w:tc>
        <w:tc>
          <w:tcPr>
            <w:tcW w:w="2438" w:type="dxa"/>
            <w:tcBorders>
              <w:top w:val="single" w:sz="4" w:space="0" w:color="auto"/>
              <w:left w:val="nil"/>
              <w:bottom w:val="nil"/>
              <w:right w:val="nil"/>
            </w:tcBorders>
          </w:tcPr>
          <w:p w:rsidR="009811A9" w:rsidRDefault="009811A9">
            <w:pPr>
              <w:pStyle w:val="ConsPlusNormal"/>
              <w:jc w:val="center"/>
            </w:pPr>
            <w:r>
              <w:t>(расшифровка подписи)</w:t>
            </w:r>
          </w:p>
        </w:tc>
      </w:tr>
      <w:tr w:rsidR="009811A9">
        <w:tc>
          <w:tcPr>
            <w:tcW w:w="2721" w:type="dxa"/>
            <w:tcBorders>
              <w:top w:val="nil"/>
              <w:left w:val="nil"/>
              <w:bottom w:val="nil"/>
              <w:right w:val="nil"/>
            </w:tcBorders>
            <w:vAlign w:val="bottom"/>
          </w:tcPr>
          <w:p w:rsidR="009811A9" w:rsidRDefault="009811A9">
            <w:pPr>
              <w:pStyle w:val="ConsPlusNormal"/>
            </w:pPr>
            <w:r>
              <w:t>Главный бухгалтер (уполномоченное лицо)</w:t>
            </w:r>
          </w:p>
        </w:tc>
        <w:tc>
          <w:tcPr>
            <w:tcW w:w="340" w:type="dxa"/>
            <w:tcBorders>
              <w:top w:val="nil"/>
              <w:left w:val="nil"/>
              <w:bottom w:val="nil"/>
              <w:right w:val="nil"/>
            </w:tcBorders>
          </w:tcPr>
          <w:p w:rsidR="009811A9" w:rsidRDefault="009811A9">
            <w:pPr>
              <w:pStyle w:val="ConsPlusNormal"/>
            </w:pPr>
          </w:p>
        </w:tc>
        <w:tc>
          <w:tcPr>
            <w:tcW w:w="1531"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361"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2438" w:type="dxa"/>
            <w:tcBorders>
              <w:top w:val="nil"/>
              <w:left w:val="nil"/>
              <w:bottom w:val="single" w:sz="4" w:space="0" w:color="auto"/>
              <w:right w:val="nil"/>
            </w:tcBorders>
          </w:tcPr>
          <w:p w:rsidR="009811A9" w:rsidRDefault="009811A9">
            <w:pPr>
              <w:pStyle w:val="ConsPlusNormal"/>
            </w:pPr>
          </w:p>
        </w:tc>
      </w:tr>
      <w:tr w:rsidR="009811A9">
        <w:tc>
          <w:tcPr>
            <w:tcW w:w="2721"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531" w:type="dxa"/>
            <w:tcBorders>
              <w:top w:val="single" w:sz="4" w:space="0" w:color="auto"/>
              <w:left w:val="nil"/>
              <w:bottom w:val="nil"/>
              <w:right w:val="nil"/>
            </w:tcBorders>
          </w:tcPr>
          <w:p w:rsidR="009811A9" w:rsidRDefault="009811A9">
            <w:pPr>
              <w:pStyle w:val="ConsPlusNormal"/>
              <w:jc w:val="center"/>
            </w:pPr>
            <w:r>
              <w:t>(должность)</w:t>
            </w:r>
          </w:p>
        </w:tc>
        <w:tc>
          <w:tcPr>
            <w:tcW w:w="340" w:type="dxa"/>
            <w:tcBorders>
              <w:top w:val="nil"/>
              <w:left w:val="nil"/>
              <w:bottom w:val="nil"/>
              <w:right w:val="nil"/>
            </w:tcBorders>
          </w:tcPr>
          <w:p w:rsidR="009811A9" w:rsidRDefault="009811A9">
            <w:pPr>
              <w:pStyle w:val="ConsPlusNormal"/>
            </w:pPr>
          </w:p>
        </w:tc>
        <w:tc>
          <w:tcPr>
            <w:tcW w:w="1361" w:type="dxa"/>
            <w:tcBorders>
              <w:top w:val="single" w:sz="4" w:space="0" w:color="auto"/>
              <w:left w:val="nil"/>
              <w:bottom w:val="nil"/>
              <w:right w:val="nil"/>
            </w:tcBorders>
          </w:tcPr>
          <w:p w:rsidR="009811A9" w:rsidRDefault="009811A9">
            <w:pPr>
              <w:pStyle w:val="ConsPlusNormal"/>
              <w:jc w:val="center"/>
            </w:pPr>
            <w:r>
              <w:t>(подпись)</w:t>
            </w:r>
          </w:p>
        </w:tc>
        <w:tc>
          <w:tcPr>
            <w:tcW w:w="340" w:type="dxa"/>
            <w:tcBorders>
              <w:top w:val="nil"/>
              <w:left w:val="nil"/>
              <w:bottom w:val="nil"/>
              <w:right w:val="nil"/>
            </w:tcBorders>
          </w:tcPr>
          <w:p w:rsidR="009811A9" w:rsidRDefault="009811A9">
            <w:pPr>
              <w:pStyle w:val="ConsPlusNormal"/>
            </w:pPr>
          </w:p>
        </w:tc>
        <w:tc>
          <w:tcPr>
            <w:tcW w:w="2438" w:type="dxa"/>
            <w:tcBorders>
              <w:top w:val="single" w:sz="4" w:space="0" w:color="auto"/>
              <w:left w:val="nil"/>
              <w:bottom w:val="nil"/>
              <w:right w:val="nil"/>
            </w:tcBorders>
          </w:tcPr>
          <w:p w:rsidR="009811A9" w:rsidRDefault="009811A9">
            <w:pPr>
              <w:pStyle w:val="ConsPlusNormal"/>
              <w:jc w:val="center"/>
            </w:pPr>
            <w:r>
              <w:t>(расшифровка подписи)</w:t>
            </w:r>
          </w:p>
        </w:tc>
      </w:tr>
      <w:tr w:rsidR="009811A9">
        <w:tc>
          <w:tcPr>
            <w:tcW w:w="2721" w:type="dxa"/>
            <w:tcBorders>
              <w:top w:val="nil"/>
              <w:left w:val="nil"/>
              <w:bottom w:val="nil"/>
              <w:right w:val="nil"/>
            </w:tcBorders>
          </w:tcPr>
          <w:p w:rsidR="009811A9" w:rsidRDefault="009811A9">
            <w:pPr>
              <w:pStyle w:val="ConsPlusNormal"/>
            </w:pPr>
            <w:r>
              <w:t>"__" ______ 20__ г.</w:t>
            </w:r>
          </w:p>
        </w:tc>
        <w:tc>
          <w:tcPr>
            <w:tcW w:w="340" w:type="dxa"/>
            <w:tcBorders>
              <w:top w:val="nil"/>
              <w:left w:val="nil"/>
              <w:bottom w:val="nil"/>
              <w:right w:val="nil"/>
            </w:tcBorders>
          </w:tcPr>
          <w:p w:rsidR="009811A9" w:rsidRDefault="009811A9">
            <w:pPr>
              <w:pStyle w:val="ConsPlusNormal"/>
            </w:pPr>
          </w:p>
        </w:tc>
        <w:tc>
          <w:tcPr>
            <w:tcW w:w="1531"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361"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2438" w:type="dxa"/>
            <w:tcBorders>
              <w:top w:val="nil"/>
              <w:left w:val="nil"/>
              <w:bottom w:val="nil"/>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18</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both"/>
            </w:pPr>
            <w:r>
              <w:rPr>
                <w:color w:val="392C69"/>
              </w:rPr>
              <w:t>КонсультантПлюс: примечание.</w:t>
            </w:r>
          </w:p>
          <w:p w:rsidR="009811A9" w:rsidRDefault="009811A9">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nformat"/>
        <w:spacing w:before="260"/>
        <w:jc w:val="both"/>
      </w:pPr>
      <w:bookmarkStart w:id="56" w:name="P4299"/>
      <w:bookmarkEnd w:id="56"/>
      <w:r>
        <w:t xml:space="preserve">                        Заявка на возврат N _______</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340"/>
        <w:gridCol w:w="2324"/>
        <w:gridCol w:w="1814"/>
        <w:gridCol w:w="1020"/>
      </w:tblGrid>
      <w:tr w:rsidR="009811A9">
        <w:tc>
          <w:tcPr>
            <w:tcW w:w="3912" w:type="dxa"/>
            <w:gridSpan w:val="2"/>
            <w:tcBorders>
              <w:top w:val="nil"/>
              <w:left w:val="nil"/>
              <w:bottom w:val="nil"/>
              <w:right w:val="nil"/>
            </w:tcBorders>
          </w:tcPr>
          <w:p w:rsidR="009811A9" w:rsidRDefault="009811A9">
            <w:pPr>
              <w:pStyle w:val="ConsPlusNormal"/>
            </w:pPr>
          </w:p>
        </w:tc>
        <w:tc>
          <w:tcPr>
            <w:tcW w:w="2324" w:type="dxa"/>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3912" w:type="dxa"/>
            <w:gridSpan w:val="2"/>
            <w:tcBorders>
              <w:top w:val="nil"/>
              <w:left w:val="nil"/>
              <w:bottom w:val="nil"/>
              <w:right w:val="nil"/>
            </w:tcBorders>
          </w:tcPr>
          <w:p w:rsidR="009811A9" w:rsidRDefault="009811A9">
            <w:pPr>
              <w:pStyle w:val="ConsPlusNormal"/>
            </w:pPr>
          </w:p>
        </w:tc>
        <w:tc>
          <w:tcPr>
            <w:tcW w:w="2324" w:type="dxa"/>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0531803</w:t>
            </w:r>
          </w:p>
        </w:tc>
      </w:tr>
      <w:tr w:rsidR="009811A9">
        <w:tc>
          <w:tcPr>
            <w:tcW w:w="3912" w:type="dxa"/>
            <w:gridSpan w:val="2"/>
            <w:tcBorders>
              <w:top w:val="nil"/>
              <w:left w:val="nil"/>
              <w:bottom w:val="nil"/>
              <w:right w:val="nil"/>
            </w:tcBorders>
          </w:tcPr>
          <w:p w:rsidR="009811A9" w:rsidRDefault="009811A9">
            <w:pPr>
              <w:pStyle w:val="ConsPlusNormal"/>
            </w:pPr>
          </w:p>
        </w:tc>
        <w:tc>
          <w:tcPr>
            <w:tcW w:w="2324" w:type="dxa"/>
            <w:tcBorders>
              <w:top w:val="nil"/>
              <w:left w:val="nil"/>
              <w:bottom w:val="nil"/>
              <w:right w:val="nil"/>
            </w:tcBorders>
          </w:tcPr>
          <w:p w:rsidR="009811A9" w:rsidRDefault="009811A9">
            <w:pPr>
              <w:pStyle w:val="ConsPlusNormal"/>
              <w:jc w:val="center"/>
            </w:pPr>
            <w:r>
              <w:t>от "__" _____ 20__ г.</w:t>
            </w:r>
          </w:p>
        </w:tc>
        <w:tc>
          <w:tcPr>
            <w:tcW w:w="1814" w:type="dxa"/>
            <w:tcBorders>
              <w:top w:val="nil"/>
              <w:left w:val="nil"/>
              <w:bottom w:val="nil"/>
              <w:right w:val="single" w:sz="4" w:space="0" w:color="auto"/>
            </w:tcBorders>
            <w:vAlign w:val="bottom"/>
          </w:tcPr>
          <w:p w:rsidR="009811A9" w:rsidRDefault="009811A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gridSpan w:val="2"/>
            <w:tcBorders>
              <w:top w:val="nil"/>
              <w:left w:val="nil"/>
              <w:bottom w:val="nil"/>
              <w:right w:val="nil"/>
            </w:tcBorders>
          </w:tcPr>
          <w:p w:rsidR="009811A9" w:rsidRDefault="009811A9">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gridSpan w:val="2"/>
            <w:tcBorders>
              <w:top w:val="nil"/>
              <w:left w:val="nil"/>
              <w:bottom w:val="nil"/>
              <w:right w:val="nil"/>
            </w:tcBorders>
          </w:tcPr>
          <w:p w:rsidR="009811A9" w:rsidRDefault="009811A9">
            <w:pPr>
              <w:pStyle w:val="ConsPlusNormal"/>
            </w:pPr>
          </w:p>
        </w:tc>
        <w:tc>
          <w:tcPr>
            <w:tcW w:w="2324" w:type="dxa"/>
            <w:tcBorders>
              <w:top w:val="single" w:sz="4" w:space="0" w:color="auto"/>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gridSpan w:val="2"/>
            <w:tcBorders>
              <w:top w:val="nil"/>
              <w:left w:val="nil"/>
              <w:bottom w:val="nil"/>
              <w:right w:val="nil"/>
            </w:tcBorders>
          </w:tcPr>
          <w:p w:rsidR="009811A9" w:rsidRDefault="009811A9">
            <w:pPr>
              <w:pStyle w:val="ConsPlusNormal"/>
            </w:pPr>
          </w:p>
        </w:tc>
        <w:tc>
          <w:tcPr>
            <w:tcW w:w="2324" w:type="dxa"/>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gridSpan w:val="2"/>
            <w:tcBorders>
              <w:top w:val="nil"/>
              <w:left w:val="nil"/>
              <w:bottom w:val="nil"/>
              <w:right w:val="nil"/>
            </w:tcBorders>
          </w:tcPr>
          <w:p w:rsidR="009811A9" w:rsidRDefault="009811A9">
            <w:pPr>
              <w:pStyle w:val="ConsPlusNormal"/>
            </w:pPr>
          </w:p>
        </w:tc>
        <w:tc>
          <w:tcPr>
            <w:tcW w:w="2324" w:type="dxa"/>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gridSpan w:val="2"/>
            <w:tcBorders>
              <w:top w:val="nil"/>
              <w:left w:val="nil"/>
              <w:bottom w:val="nil"/>
              <w:right w:val="nil"/>
            </w:tcBorders>
          </w:tcPr>
          <w:p w:rsidR="009811A9" w:rsidRDefault="009811A9">
            <w:pPr>
              <w:pStyle w:val="ConsPlusNormal"/>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nil"/>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gridSpan w:val="2"/>
            <w:tcBorders>
              <w:top w:val="nil"/>
              <w:left w:val="nil"/>
              <w:bottom w:val="nil"/>
              <w:right w:val="nil"/>
            </w:tcBorders>
          </w:tcPr>
          <w:p w:rsidR="009811A9" w:rsidRDefault="009811A9">
            <w:pPr>
              <w:pStyle w:val="ConsPlusNormal"/>
            </w:pPr>
            <w:r>
              <w:lastRenderedPageBreak/>
              <w:t>Наименование бюджета</w:t>
            </w:r>
          </w:p>
        </w:tc>
        <w:tc>
          <w:tcPr>
            <w:tcW w:w="2324" w:type="dxa"/>
            <w:tcBorders>
              <w:top w:val="single" w:sz="4" w:space="0" w:color="auto"/>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gridSpan w:val="2"/>
            <w:tcBorders>
              <w:top w:val="nil"/>
              <w:left w:val="nil"/>
              <w:bottom w:val="nil"/>
              <w:right w:val="nil"/>
            </w:tcBorders>
          </w:tcPr>
          <w:p w:rsidR="009811A9" w:rsidRDefault="009811A9">
            <w:pPr>
              <w:pStyle w:val="ConsPlusNormal"/>
            </w:pPr>
            <w:r>
              <w:t>Финансовый орган</w:t>
            </w:r>
          </w:p>
        </w:tc>
        <w:tc>
          <w:tcPr>
            <w:tcW w:w="2324" w:type="dxa"/>
            <w:tcBorders>
              <w:top w:val="single" w:sz="4" w:space="0" w:color="auto"/>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gridSpan w:val="2"/>
            <w:tcBorders>
              <w:top w:val="nil"/>
              <w:left w:val="nil"/>
              <w:bottom w:val="nil"/>
              <w:right w:val="nil"/>
            </w:tcBorders>
          </w:tcPr>
          <w:p w:rsidR="009811A9" w:rsidRDefault="009811A9">
            <w:pPr>
              <w:pStyle w:val="ConsPlusNormal"/>
            </w:pPr>
            <w:r>
              <w:t>Наименование органа Федерального казначейства</w:t>
            </w:r>
          </w:p>
        </w:tc>
        <w:tc>
          <w:tcPr>
            <w:tcW w:w="2324" w:type="dxa"/>
            <w:tcBorders>
              <w:top w:val="single" w:sz="4" w:space="0" w:color="auto"/>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gridSpan w:val="2"/>
            <w:tcBorders>
              <w:top w:val="nil"/>
              <w:left w:val="nil"/>
              <w:bottom w:val="nil"/>
              <w:right w:val="nil"/>
            </w:tcBorders>
          </w:tcPr>
          <w:p w:rsidR="009811A9" w:rsidRDefault="009811A9">
            <w:pPr>
              <w:pStyle w:val="ConsPlusNormal"/>
            </w:pPr>
            <w:r>
              <w:t>Периодичность: ежедневная</w:t>
            </w:r>
          </w:p>
        </w:tc>
        <w:tc>
          <w:tcPr>
            <w:tcW w:w="2324" w:type="dxa"/>
            <w:tcBorders>
              <w:top w:val="single" w:sz="4" w:space="0" w:color="auto"/>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gridSpan w:val="2"/>
            <w:tcBorders>
              <w:top w:val="nil"/>
              <w:left w:val="nil"/>
              <w:bottom w:val="nil"/>
              <w:right w:val="nil"/>
            </w:tcBorders>
          </w:tcPr>
          <w:p w:rsidR="009811A9" w:rsidRDefault="009811A9">
            <w:pPr>
              <w:pStyle w:val="ConsPlusNormal"/>
            </w:pPr>
            <w:r>
              <w:t>Единица измерения: руб.</w:t>
            </w:r>
          </w:p>
        </w:tc>
        <w:tc>
          <w:tcPr>
            <w:tcW w:w="2324" w:type="dxa"/>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 xml:space="preserve">по </w:t>
            </w:r>
            <w:hyperlink r:id="rId302">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383</w:t>
            </w:r>
          </w:p>
        </w:tc>
      </w:tr>
      <w:tr w:rsidR="009811A9">
        <w:tc>
          <w:tcPr>
            <w:tcW w:w="3572" w:type="dxa"/>
            <w:tcBorders>
              <w:top w:val="nil"/>
              <w:left w:val="nil"/>
              <w:bottom w:val="nil"/>
              <w:right w:val="nil"/>
            </w:tcBorders>
          </w:tcPr>
          <w:p w:rsidR="009811A9" w:rsidRDefault="009811A9">
            <w:pPr>
              <w:pStyle w:val="ConsPlusNormal"/>
              <w:jc w:val="right"/>
            </w:pPr>
            <w:r>
              <w:t>денежные единицы в иностранной валюте</w:t>
            </w:r>
          </w:p>
        </w:tc>
        <w:tc>
          <w:tcPr>
            <w:tcW w:w="340" w:type="dxa"/>
            <w:tcBorders>
              <w:top w:val="nil"/>
              <w:left w:val="nil"/>
              <w:bottom w:val="nil"/>
              <w:right w:val="nil"/>
            </w:tcBorders>
          </w:tcPr>
          <w:p w:rsidR="009811A9" w:rsidRDefault="009811A9">
            <w:pPr>
              <w:pStyle w:val="ConsPlusNormal"/>
            </w:pPr>
          </w:p>
        </w:tc>
        <w:tc>
          <w:tcPr>
            <w:tcW w:w="2324" w:type="dxa"/>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gridSpan w:val="2"/>
            <w:tcBorders>
              <w:top w:val="nil"/>
              <w:left w:val="nil"/>
              <w:bottom w:val="nil"/>
              <w:right w:val="nil"/>
            </w:tcBorders>
          </w:tcPr>
          <w:p w:rsidR="009811A9" w:rsidRDefault="009811A9">
            <w:pPr>
              <w:pStyle w:val="ConsPlusNormal"/>
            </w:pPr>
          </w:p>
        </w:tc>
        <w:tc>
          <w:tcPr>
            <w:tcW w:w="2324" w:type="dxa"/>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Код объекта по ФАИП</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1. Реквизиты документа</w:t>
      </w:r>
    </w:p>
    <w:p w:rsidR="009811A9" w:rsidRDefault="009811A9">
      <w:pPr>
        <w:pStyle w:val="ConsPlusNormal"/>
        <w:jc w:val="both"/>
      </w:pPr>
    </w:p>
    <w:p w:rsidR="009811A9" w:rsidRDefault="009811A9">
      <w:pPr>
        <w:pStyle w:val="ConsPlusNormal"/>
        <w:sectPr w:rsidR="009811A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1871"/>
        <w:gridCol w:w="1871"/>
        <w:gridCol w:w="1134"/>
        <w:gridCol w:w="1871"/>
        <w:gridCol w:w="1120"/>
        <w:gridCol w:w="907"/>
        <w:gridCol w:w="1531"/>
        <w:gridCol w:w="1077"/>
        <w:gridCol w:w="1531"/>
      </w:tblGrid>
      <w:tr w:rsidR="009811A9">
        <w:tc>
          <w:tcPr>
            <w:tcW w:w="640" w:type="dxa"/>
            <w:tcBorders>
              <w:left w:val="nil"/>
            </w:tcBorders>
          </w:tcPr>
          <w:p w:rsidR="009811A9" w:rsidRDefault="009811A9">
            <w:pPr>
              <w:pStyle w:val="ConsPlusNormal"/>
              <w:jc w:val="center"/>
            </w:pPr>
            <w:r>
              <w:lastRenderedPageBreak/>
              <w:t>Код по БК</w:t>
            </w:r>
          </w:p>
        </w:tc>
        <w:tc>
          <w:tcPr>
            <w:tcW w:w="1871" w:type="dxa"/>
          </w:tcPr>
          <w:p w:rsidR="009811A9" w:rsidRDefault="009811A9">
            <w:pPr>
              <w:pStyle w:val="ConsPlusNormal"/>
              <w:jc w:val="center"/>
            </w:pPr>
            <w:r>
              <w:t>Код цели (аналитический код)</w:t>
            </w:r>
          </w:p>
        </w:tc>
        <w:tc>
          <w:tcPr>
            <w:tcW w:w="1871" w:type="dxa"/>
          </w:tcPr>
          <w:p w:rsidR="009811A9" w:rsidRDefault="009811A9">
            <w:pPr>
              <w:pStyle w:val="ConsPlusNormal"/>
              <w:jc w:val="center"/>
            </w:pPr>
            <w:r>
              <w:t>Наименование вида средств для осуществления возврата</w:t>
            </w:r>
          </w:p>
        </w:tc>
        <w:tc>
          <w:tcPr>
            <w:tcW w:w="1134" w:type="dxa"/>
          </w:tcPr>
          <w:p w:rsidR="009811A9" w:rsidRDefault="009811A9">
            <w:pPr>
              <w:pStyle w:val="ConsPlusNormal"/>
              <w:jc w:val="center"/>
            </w:pPr>
            <w:r>
              <w:t xml:space="preserve">Код по </w:t>
            </w:r>
            <w:hyperlink r:id="rId303">
              <w:r>
                <w:rPr>
                  <w:color w:val="0000FF"/>
                </w:rPr>
                <w:t>ОКТМО</w:t>
              </w:r>
            </w:hyperlink>
          </w:p>
        </w:tc>
        <w:tc>
          <w:tcPr>
            <w:tcW w:w="1871" w:type="dxa"/>
          </w:tcPr>
          <w:p w:rsidR="009811A9" w:rsidRDefault="009811A9">
            <w:pPr>
              <w:pStyle w:val="ConsPlusNormal"/>
              <w:jc w:val="center"/>
            </w:pPr>
            <w:r>
              <w:t>Сумма в валюте, в которой должен быть произведен возврат</w:t>
            </w:r>
          </w:p>
        </w:tc>
        <w:tc>
          <w:tcPr>
            <w:tcW w:w="1120" w:type="dxa"/>
          </w:tcPr>
          <w:p w:rsidR="009811A9" w:rsidRDefault="009811A9">
            <w:pPr>
              <w:pStyle w:val="ConsPlusNormal"/>
              <w:jc w:val="center"/>
            </w:pPr>
            <w:r>
              <w:t xml:space="preserve">Код валюты по </w:t>
            </w:r>
            <w:hyperlink r:id="rId304">
              <w:r>
                <w:rPr>
                  <w:color w:val="0000FF"/>
                </w:rPr>
                <w:t>ОКВ</w:t>
              </w:r>
            </w:hyperlink>
          </w:p>
        </w:tc>
        <w:tc>
          <w:tcPr>
            <w:tcW w:w="907" w:type="dxa"/>
          </w:tcPr>
          <w:p w:rsidR="009811A9" w:rsidRDefault="009811A9">
            <w:pPr>
              <w:pStyle w:val="ConsPlusNormal"/>
              <w:jc w:val="center"/>
            </w:pPr>
            <w:r>
              <w:t>Сумма в рублях</w:t>
            </w:r>
          </w:p>
        </w:tc>
        <w:tc>
          <w:tcPr>
            <w:tcW w:w="1531" w:type="dxa"/>
          </w:tcPr>
          <w:p w:rsidR="009811A9" w:rsidRDefault="009811A9">
            <w:pPr>
              <w:pStyle w:val="ConsPlusNormal"/>
              <w:jc w:val="center"/>
            </w:pPr>
            <w:r>
              <w:t>Очередность платежа</w:t>
            </w:r>
          </w:p>
        </w:tc>
        <w:tc>
          <w:tcPr>
            <w:tcW w:w="1077" w:type="dxa"/>
          </w:tcPr>
          <w:p w:rsidR="009811A9" w:rsidRDefault="009811A9">
            <w:pPr>
              <w:pStyle w:val="ConsPlusNormal"/>
              <w:jc w:val="center"/>
            </w:pPr>
            <w:r>
              <w:t>Вид платежа</w:t>
            </w:r>
          </w:p>
        </w:tc>
        <w:tc>
          <w:tcPr>
            <w:tcW w:w="1531" w:type="dxa"/>
            <w:tcBorders>
              <w:right w:val="nil"/>
            </w:tcBorders>
          </w:tcPr>
          <w:p w:rsidR="009811A9" w:rsidRDefault="009811A9">
            <w:pPr>
              <w:pStyle w:val="ConsPlusNormal"/>
              <w:jc w:val="center"/>
            </w:pPr>
            <w:r>
              <w:t>Назначение платежа (примечание)</w:t>
            </w:r>
          </w:p>
        </w:tc>
      </w:tr>
      <w:tr w:rsidR="009811A9">
        <w:tc>
          <w:tcPr>
            <w:tcW w:w="640" w:type="dxa"/>
            <w:tcBorders>
              <w:left w:val="nil"/>
            </w:tcBorders>
          </w:tcPr>
          <w:p w:rsidR="009811A9" w:rsidRDefault="009811A9">
            <w:pPr>
              <w:pStyle w:val="ConsPlusNormal"/>
              <w:jc w:val="center"/>
            </w:pPr>
            <w:r>
              <w:t>1</w:t>
            </w:r>
          </w:p>
        </w:tc>
        <w:tc>
          <w:tcPr>
            <w:tcW w:w="1871" w:type="dxa"/>
          </w:tcPr>
          <w:p w:rsidR="009811A9" w:rsidRDefault="009811A9">
            <w:pPr>
              <w:pStyle w:val="ConsPlusNormal"/>
              <w:jc w:val="center"/>
            </w:pPr>
            <w:r>
              <w:t>2</w:t>
            </w:r>
          </w:p>
        </w:tc>
        <w:tc>
          <w:tcPr>
            <w:tcW w:w="1871" w:type="dxa"/>
          </w:tcPr>
          <w:p w:rsidR="009811A9" w:rsidRDefault="009811A9">
            <w:pPr>
              <w:pStyle w:val="ConsPlusNormal"/>
              <w:jc w:val="center"/>
            </w:pPr>
            <w:r>
              <w:t>3</w:t>
            </w:r>
          </w:p>
        </w:tc>
        <w:tc>
          <w:tcPr>
            <w:tcW w:w="1134" w:type="dxa"/>
          </w:tcPr>
          <w:p w:rsidR="009811A9" w:rsidRDefault="009811A9">
            <w:pPr>
              <w:pStyle w:val="ConsPlusNormal"/>
              <w:jc w:val="center"/>
            </w:pPr>
            <w:r>
              <w:t>4</w:t>
            </w:r>
          </w:p>
        </w:tc>
        <w:tc>
          <w:tcPr>
            <w:tcW w:w="1871" w:type="dxa"/>
          </w:tcPr>
          <w:p w:rsidR="009811A9" w:rsidRDefault="009811A9">
            <w:pPr>
              <w:pStyle w:val="ConsPlusNormal"/>
              <w:jc w:val="center"/>
            </w:pPr>
            <w:r>
              <w:t>5</w:t>
            </w:r>
          </w:p>
        </w:tc>
        <w:tc>
          <w:tcPr>
            <w:tcW w:w="1120" w:type="dxa"/>
          </w:tcPr>
          <w:p w:rsidR="009811A9" w:rsidRDefault="009811A9">
            <w:pPr>
              <w:pStyle w:val="ConsPlusNormal"/>
              <w:jc w:val="center"/>
            </w:pPr>
            <w:r>
              <w:t>6</w:t>
            </w:r>
          </w:p>
        </w:tc>
        <w:tc>
          <w:tcPr>
            <w:tcW w:w="907" w:type="dxa"/>
          </w:tcPr>
          <w:p w:rsidR="009811A9" w:rsidRDefault="009811A9">
            <w:pPr>
              <w:pStyle w:val="ConsPlusNormal"/>
              <w:jc w:val="center"/>
            </w:pPr>
            <w:r>
              <w:t>7</w:t>
            </w:r>
          </w:p>
        </w:tc>
        <w:tc>
          <w:tcPr>
            <w:tcW w:w="1531" w:type="dxa"/>
          </w:tcPr>
          <w:p w:rsidR="009811A9" w:rsidRDefault="009811A9">
            <w:pPr>
              <w:pStyle w:val="ConsPlusNormal"/>
              <w:jc w:val="center"/>
            </w:pPr>
            <w:r>
              <w:t>8</w:t>
            </w:r>
          </w:p>
        </w:tc>
        <w:tc>
          <w:tcPr>
            <w:tcW w:w="1077" w:type="dxa"/>
          </w:tcPr>
          <w:p w:rsidR="009811A9" w:rsidRDefault="009811A9">
            <w:pPr>
              <w:pStyle w:val="ConsPlusNormal"/>
              <w:jc w:val="center"/>
            </w:pPr>
            <w:r>
              <w:t>9</w:t>
            </w:r>
          </w:p>
        </w:tc>
        <w:tc>
          <w:tcPr>
            <w:tcW w:w="1531" w:type="dxa"/>
            <w:tcBorders>
              <w:right w:val="nil"/>
            </w:tcBorders>
          </w:tcPr>
          <w:p w:rsidR="009811A9" w:rsidRDefault="009811A9">
            <w:pPr>
              <w:pStyle w:val="ConsPlusNormal"/>
              <w:jc w:val="center"/>
            </w:pPr>
            <w:r>
              <w:t>10</w:t>
            </w:r>
          </w:p>
        </w:tc>
      </w:tr>
      <w:tr w:rsidR="009811A9">
        <w:tblPrEx>
          <w:tblBorders>
            <w:left w:val="single" w:sz="4" w:space="0" w:color="auto"/>
            <w:right w:val="single" w:sz="4" w:space="0" w:color="auto"/>
          </w:tblBorders>
        </w:tblPrEx>
        <w:tc>
          <w:tcPr>
            <w:tcW w:w="640" w:type="dxa"/>
          </w:tcPr>
          <w:p w:rsidR="009811A9" w:rsidRDefault="009811A9">
            <w:pPr>
              <w:pStyle w:val="ConsPlusNormal"/>
            </w:pPr>
          </w:p>
        </w:tc>
        <w:tc>
          <w:tcPr>
            <w:tcW w:w="1871" w:type="dxa"/>
          </w:tcPr>
          <w:p w:rsidR="009811A9" w:rsidRDefault="009811A9">
            <w:pPr>
              <w:pStyle w:val="ConsPlusNormal"/>
            </w:pPr>
          </w:p>
        </w:tc>
        <w:tc>
          <w:tcPr>
            <w:tcW w:w="1871" w:type="dxa"/>
          </w:tcPr>
          <w:p w:rsidR="009811A9" w:rsidRDefault="009811A9">
            <w:pPr>
              <w:pStyle w:val="ConsPlusNormal"/>
            </w:pPr>
          </w:p>
        </w:tc>
        <w:tc>
          <w:tcPr>
            <w:tcW w:w="1134" w:type="dxa"/>
          </w:tcPr>
          <w:p w:rsidR="009811A9" w:rsidRDefault="009811A9">
            <w:pPr>
              <w:pStyle w:val="ConsPlusNormal"/>
            </w:pPr>
          </w:p>
        </w:tc>
        <w:tc>
          <w:tcPr>
            <w:tcW w:w="1871" w:type="dxa"/>
          </w:tcPr>
          <w:p w:rsidR="009811A9" w:rsidRDefault="009811A9">
            <w:pPr>
              <w:pStyle w:val="ConsPlusNormal"/>
            </w:pPr>
          </w:p>
        </w:tc>
        <w:tc>
          <w:tcPr>
            <w:tcW w:w="1120" w:type="dxa"/>
          </w:tcPr>
          <w:p w:rsidR="009811A9" w:rsidRDefault="009811A9">
            <w:pPr>
              <w:pStyle w:val="ConsPlusNormal"/>
            </w:pPr>
          </w:p>
        </w:tc>
        <w:tc>
          <w:tcPr>
            <w:tcW w:w="907" w:type="dxa"/>
          </w:tcPr>
          <w:p w:rsidR="009811A9" w:rsidRDefault="009811A9">
            <w:pPr>
              <w:pStyle w:val="ConsPlusNormal"/>
            </w:pPr>
          </w:p>
        </w:tc>
        <w:tc>
          <w:tcPr>
            <w:tcW w:w="1531" w:type="dxa"/>
          </w:tcPr>
          <w:p w:rsidR="009811A9" w:rsidRDefault="009811A9">
            <w:pPr>
              <w:pStyle w:val="ConsPlusNormal"/>
            </w:pPr>
          </w:p>
        </w:tc>
        <w:tc>
          <w:tcPr>
            <w:tcW w:w="1077" w:type="dxa"/>
          </w:tcPr>
          <w:p w:rsidR="009811A9" w:rsidRDefault="009811A9">
            <w:pPr>
              <w:pStyle w:val="ConsPlusNormal"/>
            </w:pPr>
          </w:p>
        </w:tc>
        <w:tc>
          <w:tcPr>
            <w:tcW w:w="1531" w:type="dxa"/>
          </w:tcPr>
          <w:p w:rsidR="009811A9" w:rsidRDefault="009811A9">
            <w:pPr>
              <w:pStyle w:val="ConsPlusNormal"/>
            </w:pPr>
          </w:p>
        </w:tc>
      </w:tr>
    </w:tbl>
    <w:p w:rsidR="009811A9" w:rsidRDefault="009811A9">
      <w:pPr>
        <w:pStyle w:val="ConsPlusNormal"/>
        <w:sectPr w:rsidR="009811A9">
          <w:pgSz w:w="16838" w:h="11905" w:orient="landscape"/>
          <w:pgMar w:top="1701" w:right="1134" w:bottom="850" w:left="1134" w:header="0" w:footer="0" w:gutter="0"/>
          <w:cols w:space="720"/>
          <w:titlePg/>
        </w:sectPr>
      </w:pPr>
    </w:p>
    <w:p w:rsidR="009811A9" w:rsidRDefault="009811A9">
      <w:pPr>
        <w:pStyle w:val="ConsPlusNormal"/>
        <w:jc w:val="both"/>
      </w:pPr>
    </w:p>
    <w:p w:rsidR="009811A9" w:rsidRDefault="009811A9">
      <w:pPr>
        <w:pStyle w:val="ConsPlusNonformat"/>
        <w:jc w:val="both"/>
      </w:pPr>
      <w:r>
        <w:t xml:space="preserve">                     2. Реквизиты документа-основания</w:t>
      </w:r>
    </w:p>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3720"/>
        <w:gridCol w:w="2801"/>
      </w:tblGrid>
      <w:tr w:rsidR="009811A9">
        <w:tc>
          <w:tcPr>
            <w:tcW w:w="2551" w:type="dxa"/>
            <w:tcBorders>
              <w:left w:val="nil"/>
            </w:tcBorders>
          </w:tcPr>
          <w:p w:rsidR="009811A9" w:rsidRDefault="009811A9">
            <w:pPr>
              <w:pStyle w:val="ConsPlusNormal"/>
              <w:jc w:val="center"/>
            </w:pPr>
            <w:r>
              <w:t>Вид</w:t>
            </w:r>
          </w:p>
        </w:tc>
        <w:tc>
          <w:tcPr>
            <w:tcW w:w="3720" w:type="dxa"/>
          </w:tcPr>
          <w:p w:rsidR="009811A9" w:rsidRDefault="009811A9">
            <w:pPr>
              <w:pStyle w:val="ConsPlusNormal"/>
              <w:jc w:val="center"/>
            </w:pPr>
            <w:r>
              <w:t>Номер</w:t>
            </w:r>
          </w:p>
        </w:tc>
        <w:tc>
          <w:tcPr>
            <w:tcW w:w="2801" w:type="dxa"/>
            <w:tcBorders>
              <w:right w:val="nil"/>
            </w:tcBorders>
          </w:tcPr>
          <w:p w:rsidR="009811A9" w:rsidRDefault="009811A9">
            <w:pPr>
              <w:pStyle w:val="ConsPlusNormal"/>
              <w:jc w:val="center"/>
            </w:pPr>
            <w:r>
              <w:t>Дата</w:t>
            </w:r>
          </w:p>
        </w:tc>
      </w:tr>
      <w:tr w:rsidR="009811A9">
        <w:tc>
          <w:tcPr>
            <w:tcW w:w="2551" w:type="dxa"/>
            <w:tcBorders>
              <w:left w:val="nil"/>
            </w:tcBorders>
          </w:tcPr>
          <w:p w:rsidR="009811A9" w:rsidRDefault="009811A9">
            <w:pPr>
              <w:pStyle w:val="ConsPlusNormal"/>
              <w:jc w:val="center"/>
            </w:pPr>
            <w:r>
              <w:t>1</w:t>
            </w:r>
          </w:p>
        </w:tc>
        <w:tc>
          <w:tcPr>
            <w:tcW w:w="3720" w:type="dxa"/>
          </w:tcPr>
          <w:p w:rsidR="009811A9" w:rsidRDefault="009811A9">
            <w:pPr>
              <w:pStyle w:val="ConsPlusNormal"/>
              <w:jc w:val="center"/>
            </w:pPr>
            <w:r>
              <w:t>2</w:t>
            </w:r>
          </w:p>
        </w:tc>
        <w:tc>
          <w:tcPr>
            <w:tcW w:w="2801" w:type="dxa"/>
            <w:tcBorders>
              <w:right w:val="nil"/>
            </w:tcBorders>
          </w:tcPr>
          <w:p w:rsidR="009811A9" w:rsidRDefault="009811A9">
            <w:pPr>
              <w:pStyle w:val="ConsPlusNormal"/>
              <w:jc w:val="center"/>
            </w:pPr>
            <w:r>
              <w:t>3</w:t>
            </w:r>
          </w:p>
        </w:tc>
      </w:tr>
      <w:tr w:rsidR="009811A9">
        <w:tblPrEx>
          <w:tblBorders>
            <w:left w:val="single" w:sz="4" w:space="0" w:color="auto"/>
            <w:right w:val="single" w:sz="4" w:space="0" w:color="auto"/>
          </w:tblBorders>
        </w:tblPrEx>
        <w:tc>
          <w:tcPr>
            <w:tcW w:w="2551" w:type="dxa"/>
          </w:tcPr>
          <w:p w:rsidR="009811A9" w:rsidRDefault="009811A9">
            <w:pPr>
              <w:pStyle w:val="ConsPlusNormal"/>
            </w:pPr>
          </w:p>
        </w:tc>
        <w:tc>
          <w:tcPr>
            <w:tcW w:w="3720" w:type="dxa"/>
          </w:tcPr>
          <w:p w:rsidR="009811A9" w:rsidRDefault="009811A9">
            <w:pPr>
              <w:pStyle w:val="ConsPlusNormal"/>
            </w:pPr>
          </w:p>
        </w:tc>
        <w:tc>
          <w:tcPr>
            <w:tcW w:w="2801"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Руководитель</w:t>
      </w:r>
    </w:p>
    <w:p w:rsidR="009811A9" w:rsidRDefault="009811A9">
      <w:pPr>
        <w:pStyle w:val="ConsPlusNonformat"/>
        <w:jc w:val="both"/>
      </w:pPr>
      <w:r>
        <w:t>(уполномоченное лицо) _____________ ___________ _______________________</w:t>
      </w:r>
    </w:p>
    <w:p w:rsidR="009811A9" w:rsidRDefault="009811A9">
      <w:pPr>
        <w:pStyle w:val="ConsPlusNonformat"/>
        <w:jc w:val="both"/>
      </w:pPr>
      <w:r>
        <w:t xml:space="preserve">                       (должность)   (подпись)   (расшифровка подписи)</w:t>
      </w:r>
    </w:p>
    <w:p w:rsidR="009811A9" w:rsidRDefault="009811A9">
      <w:pPr>
        <w:pStyle w:val="ConsPlusNonformat"/>
        <w:jc w:val="both"/>
      </w:pPr>
    </w:p>
    <w:p w:rsidR="009811A9" w:rsidRDefault="009811A9">
      <w:pPr>
        <w:pStyle w:val="ConsPlusNonformat"/>
        <w:jc w:val="both"/>
      </w:pPr>
      <w:r>
        <w:t>Главный бухгалтер</w:t>
      </w:r>
    </w:p>
    <w:p w:rsidR="009811A9" w:rsidRDefault="009811A9">
      <w:pPr>
        <w:pStyle w:val="ConsPlusNonformat"/>
        <w:jc w:val="both"/>
      </w:pPr>
      <w:r>
        <w:t>(уполномоченное лицо) _____________ ___________ _______________________</w:t>
      </w:r>
    </w:p>
    <w:p w:rsidR="009811A9" w:rsidRDefault="009811A9">
      <w:pPr>
        <w:pStyle w:val="ConsPlusNonformat"/>
        <w:jc w:val="both"/>
      </w:pPr>
      <w:r>
        <w:t xml:space="preserve">                       (должность)   (подпись)   (расшифровка подписи)</w:t>
      </w:r>
    </w:p>
    <w:p w:rsidR="009811A9" w:rsidRDefault="009811A9">
      <w:pPr>
        <w:pStyle w:val="ConsPlusNonformat"/>
        <w:jc w:val="both"/>
      </w:pPr>
    </w:p>
    <w:p w:rsidR="009811A9" w:rsidRDefault="009811A9">
      <w:pPr>
        <w:pStyle w:val="ConsPlusNonformat"/>
        <w:jc w:val="both"/>
      </w:pPr>
      <w:r>
        <w:t>"__" _______________ 20__ г.                             Номер страницы ___</w:t>
      </w:r>
    </w:p>
    <w:p w:rsidR="009811A9" w:rsidRDefault="009811A9">
      <w:pPr>
        <w:pStyle w:val="ConsPlusNonformat"/>
        <w:jc w:val="both"/>
      </w:pPr>
      <w:r>
        <w:t xml:space="preserve">                                                          Всего страниц ___</w:t>
      </w:r>
    </w:p>
    <w:p w:rsidR="009811A9" w:rsidRDefault="009811A9">
      <w:pPr>
        <w:pStyle w:val="ConsPlusNonformat"/>
        <w:jc w:val="both"/>
      </w:pPr>
    </w:p>
    <w:p w:rsidR="009811A9" w:rsidRDefault="009811A9">
      <w:pPr>
        <w:pStyle w:val="ConsPlusNonformat"/>
        <w:jc w:val="both"/>
      </w:pPr>
      <w:r>
        <w:t xml:space="preserve">                                                        Форма 0531803, с. 2</w:t>
      </w:r>
    </w:p>
    <w:p w:rsidR="009811A9" w:rsidRDefault="009811A9">
      <w:pPr>
        <w:pStyle w:val="ConsPlusNonformat"/>
        <w:jc w:val="both"/>
      </w:pPr>
    </w:p>
    <w:p w:rsidR="009811A9" w:rsidRDefault="009811A9">
      <w:pPr>
        <w:pStyle w:val="ConsPlusNonformat"/>
        <w:jc w:val="both"/>
      </w:pPr>
      <w:r>
        <w:t xml:space="preserve">                                   Номер Заявки на возврат _______</w:t>
      </w:r>
    </w:p>
    <w:p w:rsidR="009811A9" w:rsidRDefault="009811A9">
      <w:pPr>
        <w:pStyle w:val="ConsPlusNonformat"/>
        <w:jc w:val="both"/>
      </w:pPr>
      <w:r>
        <w:t xml:space="preserve">                                                  от "__" _________ 20__ г.</w:t>
      </w:r>
    </w:p>
    <w:p w:rsidR="009811A9" w:rsidRDefault="009811A9">
      <w:pPr>
        <w:pStyle w:val="ConsPlusNonformat"/>
        <w:jc w:val="both"/>
      </w:pPr>
    </w:p>
    <w:p w:rsidR="009811A9" w:rsidRDefault="009811A9">
      <w:pPr>
        <w:pStyle w:val="ConsPlusNonformat"/>
        <w:jc w:val="both"/>
      </w:pPr>
      <w:r>
        <w:t xml:space="preserve">                     3. Реквизиты получателя</w:t>
      </w:r>
    </w:p>
    <w:p w:rsidR="009811A9" w:rsidRDefault="009811A9">
      <w:pPr>
        <w:pStyle w:val="ConsPlusNormal"/>
        <w:jc w:val="both"/>
      </w:pPr>
    </w:p>
    <w:p w:rsidR="009811A9" w:rsidRDefault="009811A9">
      <w:pPr>
        <w:pStyle w:val="ConsPlusNormal"/>
        <w:sectPr w:rsidR="009811A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80"/>
        <w:gridCol w:w="680"/>
        <w:gridCol w:w="850"/>
        <w:gridCol w:w="1204"/>
        <w:gridCol w:w="1077"/>
        <w:gridCol w:w="1361"/>
        <w:gridCol w:w="1644"/>
        <w:gridCol w:w="794"/>
        <w:gridCol w:w="2211"/>
      </w:tblGrid>
      <w:tr w:rsidR="009811A9">
        <w:tc>
          <w:tcPr>
            <w:tcW w:w="1757" w:type="dxa"/>
            <w:tcBorders>
              <w:left w:val="nil"/>
            </w:tcBorders>
          </w:tcPr>
          <w:p w:rsidR="009811A9" w:rsidRDefault="009811A9">
            <w:pPr>
              <w:pStyle w:val="ConsPlusNormal"/>
              <w:jc w:val="center"/>
            </w:pPr>
            <w:r>
              <w:lastRenderedPageBreak/>
              <w:t>Наименование</w:t>
            </w:r>
          </w:p>
        </w:tc>
        <w:tc>
          <w:tcPr>
            <w:tcW w:w="680" w:type="dxa"/>
          </w:tcPr>
          <w:p w:rsidR="009811A9" w:rsidRDefault="009811A9">
            <w:pPr>
              <w:pStyle w:val="ConsPlusNormal"/>
              <w:jc w:val="center"/>
            </w:pPr>
            <w:r>
              <w:t>ИНН</w:t>
            </w:r>
          </w:p>
        </w:tc>
        <w:tc>
          <w:tcPr>
            <w:tcW w:w="680" w:type="dxa"/>
          </w:tcPr>
          <w:p w:rsidR="009811A9" w:rsidRDefault="009811A9">
            <w:pPr>
              <w:pStyle w:val="ConsPlusNormal"/>
              <w:jc w:val="center"/>
            </w:pPr>
            <w:r>
              <w:t>КПП</w:t>
            </w:r>
          </w:p>
        </w:tc>
        <w:tc>
          <w:tcPr>
            <w:tcW w:w="850" w:type="dxa"/>
          </w:tcPr>
          <w:p w:rsidR="009811A9" w:rsidRDefault="009811A9">
            <w:pPr>
              <w:pStyle w:val="ConsPlusNormal"/>
              <w:jc w:val="center"/>
            </w:pPr>
            <w:r>
              <w:t>Код по БК</w:t>
            </w:r>
          </w:p>
        </w:tc>
        <w:tc>
          <w:tcPr>
            <w:tcW w:w="1204" w:type="dxa"/>
          </w:tcPr>
          <w:p w:rsidR="009811A9" w:rsidRDefault="009811A9">
            <w:pPr>
              <w:pStyle w:val="ConsPlusNormal"/>
              <w:jc w:val="center"/>
            </w:pPr>
            <w:r>
              <w:t xml:space="preserve">Код по </w:t>
            </w:r>
            <w:hyperlink r:id="rId305">
              <w:r>
                <w:rPr>
                  <w:color w:val="0000FF"/>
                </w:rPr>
                <w:t>ОКТМО</w:t>
              </w:r>
            </w:hyperlink>
          </w:p>
        </w:tc>
        <w:tc>
          <w:tcPr>
            <w:tcW w:w="1077" w:type="dxa"/>
          </w:tcPr>
          <w:p w:rsidR="009811A9" w:rsidRDefault="009811A9">
            <w:pPr>
              <w:pStyle w:val="ConsPlusNormal"/>
              <w:jc w:val="center"/>
            </w:pPr>
            <w:r>
              <w:t>Лицевой счет</w:t>
            </w:r>
          </w:p>
        </w:tc>
        <w:tc>
          <w:tcPr>
            <w:tcW w:w="1361" w:type="dxa"/>
          </w:tcPr>
          <w:p w:rsidR="009811A9" w:rsidRDefault="009811A9">
            <w:pPr>
              <w:pStyle w:val="ConsPlusNormal"/>
              <w:jc w:val="center"/>
            </w:pPr>
            <w:r>
              <w:t>Банковский счет</w:t>
            </w:r>
          </w:p>
        </w:tc>
        <w:tc>
          <w:tcPr>
            <w:tcW w:w="1644" w:type="dxa"/>
          </w:tcPr>
          <w:p w:rsidR="009811A9" w:rsidRDefault="009811A9">
            <w:pPr>
              <w:pStyle w:val="ConsPlusNormal"/>
              <w:jc w:val="center"/>
            </w:pPr>
            <w:r>
              <w:t>Наименование банка</w:t>
            </w:r>
          </w:p>
        </w:tc>
        <w:tc>
          <w:tcPr>
            <w:tcW w:w="794" w:type="dxa"/>
          </w:tcPr>
          <w:p w:rsidR="009811A9" w:rsidRDefault="009811A9">
            <w:pPr>
              <w:pStyle w:val="ConsPlusNormal"/>
              <w:jc w:val="center"/>
            </w:pPr>
            <w:r>
              <w:t>БИК банка</w:t>
            </w:r>
          </w:p>
        </w:tc>
        <w:tc>
          <w:tcPr>
            <w:tcW w:w="2211" w:type="dxa"/>
            <w:tcBorders>
              <w:right w:val="nil"/>
            </w:tcBorders>
          </w:tcPr>
          <w:p w:rsidR="009811A9" w:rsidRDefault="009811A9">
            <w:pPr>
              <w:pStyle w:val="ConsPlusNormal"/>
              <w:jc w:val="center"/>
            </w:pPr>
            <w:r>
              <w:t>Корреспондентский счет банка</w:t>
            </w:r>
          </w:p>
        </w:tc>
      </w:tr>
      <w:tr w:rsidR="009811A9">
        <w:tc>
          <w:tcPr>
            <w:tcW w:w="1757" w:type="dxa"/>
            <w:tcBorders>
              <w:left w:val="nil"/>
            </w:tcBorders>
          </w:tcPr>
          <w:p w:rsidR="009811A9" w:rsidRDefault="009811A9">
            <w:pPr>
              <w:pStyle w:val="ConsPlusNormal"/>
              <w:jc w:val="center"/>
            </w:pPr>
            <w:r>
              <w:t>1</w:t>
            </w:r>
          </w:p>
        </w:tc>
        <w:tc>
          <w:tcPr>
            <w:tcW w:w="680" w:type="dxa"/>
          </w:tcPr>
          <w:p w:rsidR="009811A9" w:rsidRDefault="009811A9">
            <w:pPr>
              <w:pStyle w:val="ConsPlusNormal"/>
              <w:jc w:val="center"/>
            </w:pPr>
            <w:r>
              <w:t>2</w:t>
            </w:r>
          </w:p>
        </w:tc>
        <w:tc>
          <w:tcPr>
            <w:tcW w:w="680" w:type="dxa"/>
          </w:tcPr>
          <w:p w:rsidR="009811A9" w:rsidRDefault="009811A9">
            <w:pPr>
              <w:pStyle w:val="ConsPlusNormal"/>
              <w:jc w:val="center"/>
            </w:pPr>
            <w:r>
              <w:t>3</w:t>
            </w:r>
          </w:p>
        </w:tc>
        <w:tc>
          <w:tcPr>
            <w:tcW w:w="850" w:type="dxa"/>
          </w:tcPr>
          <w:p w:rsidR="009811A9" w:rsidRDefault="009811A9">
            <w:pPr>
              <w:pStyle w:val="ConsPlusNormal"/>
              <w:jc w:val="center"/>
            </w:pPr>
            <w:r>
              <w:t>4</w:t>
            </w:r>
          </w:p>
        </w:tc>
        <w:tc>
          <w:tcPr>
            <w:tcW w:w="1204" w:type="dxa"/>
          </w:tcPr>
          <w:p w:rsidR="009811A9" w:rsidRDefault="009811A9">
            <w:pPr>
              <w:pStyle w:val="ConsPlusNormal"/>
              <w:jc w:val="center"/>
            </w:pPr>
            <w:r>
              <w:t>5</w:t>
            </w:r>
          </w:p>
        </w:tc>
        <w:tc>
          <w:tcPr>
            <w:tcW w:w="1077" w:type="dxa"/>
          </w:tcPr>
          <w:p w:rsidR="009811A9" w:rsidRDefault="009811A9">
            <w:pPr>
              <w:pStyle w:val="ConsPlusNormal"/>
              <w:jc w:val="center"/>
            </w:pPr>
            <w:r>
              <w:t>6</w:t>
            </w:r>
          </w:p>
        </w:tc>
        <w:tc>
          <w:tcPr>
            <w:tcW w:w="1361" w:type="dxa"/>
          </w:tcPr>
          <w:p w:rsidR="009811A9" w:rsidRDefault="009811A9">
            <w:pPr>
              <w:pStyle w:val="ConsPlusNormal"/>
              <w:jc w:val="center"/>
            </w:pPr>
            <w:r>
              <w:t>7</w:t>
            </w:r>
          </w:p>
        </w:tc>
        <w:tc>
          <w:tcPr>
            <w:tcW w:w="1644" w:type="dxa"/>
          </w:tcPr>
          <w:p w:rsidR="009811A9" w:rsidRDefault="009811A9">
            <w:pPr>
              <w:pStyle w:val="ConsPlusNormal"/>
              <w:jc w:val="center"/>
            </w:pPr>
            <w:r>
              <w:t>8</w:t>
            </w:r>
          </w:p>
        </w:tc>
        <w:tc>
          <w:tcPr>
            <w:tcW w:w="794" w:type="dxa"/>
          </w:tcPr>
          <w:p w:rsidR="009811A9" w:rsidRDefault="009811A9">
            <w:pPr>
              <w:pStyle w:val="ConsPlusNormal"/>
              <w:jc w:val="center"/>
            </w:pPr>
            <w:r>
              <w:t>9</w:t>
            </w:r>
          </w:p>
        </w:tc>
        <w:tc>
          <w:tcPr>
            <w:tcW w:w="2211" w:type="dxa"/>
            <w:tcBorders>
              <w:right w:val="nil"/>
            </w:tcBorders>
          </w:tcPr>
          <w:p w:rsidR="009811A9" w:rsidRDefault="009811A9">
            <w:pPr>
              <w:pStyle w:val="ConsPlusNormal"/>
              <w:jc w:val="center"/>
            </w:pPr>
            <w:r>
              <w:t>10</w:t>
            </w:r>
          </w:p>
        </w:tc>
      </w:tr>
      <w:tr w:rsidR="009811A9">
        <w:tblPrEx>
          <w:tblBorders>
            <w:left w:val="single" w:sz="4" w:space="0" w:color="auto"/>
            <w:right w:val="single" w:sz="4" w:space="0" w:color="auto"/>
          </w:tblBorders>
        </w:tblPrEx>
        <w:tc>
          <w:tcPr>
            <w:tcW w:w="1757" w:type="dxa"/>
          </w:tcPr>
          <w:p w:rsidR="009811A9" w:rsidRDefault="009811A9">
            <w:pPr>
              <w:pStyle w:val="ConsPlusNormal"/>
            </w:pPr>
          </w:p>
        </w:tc>
        <w:tc>
          <w:tcPr>
            <w:tcW w:w="680" w:type="dxa"/>
          </w:tcPr>
          <w:p w:rsidR="009811A9" w:rsidRDefault="009811A9">
            <w:pPr>
              <w:pStyle w:val="ConsPlusNormal"/>
            </w:pPr>
          </w:p>
        </w:tc>
        <w:tc>
          <w:tcPr>
            <w:tcW w:w="680" w:type="dxa"/>
          </w:tcPr>
          <w:p w:rsidR="009811A9" w:rsidRDefault="009811A9">
            <w:pPr>
              <w:pStyle w:val="ConsPlusNormal"/>
            </w:pPr>
          </w:p>
        </w:tc>
        <w:tc>
          <w:tcPr>
            <w:tcW w:w="850" w:type="dxa"/>
          </w:tcPr>
          <w:p w:rsidR="009811A9" w:rsidRDefault="009811A9">
            <w:pPr>
              <w:pStyle w:val="ConsPlusNormal"/>
            </w:pPr>
          </w:p>
        </w:tc>
        <w:tc>
          <w:tcPr>
            <w:tcW w:w="1204" w:type="dxa"/>
          </w:tcPr>
          <w:p w:rsidR="009811A9" w:rsidRDefault="009811A9">
            <w:pPr>
              <w:pStyle w:val="ConsPlusNormal"/>
            </w:pPr>
          </w:p>
        </w:tc>
        <w:tc>
          <w:tcPr>
            <w:tcW w:w="1077" w:type="dxa"/>
          </w:tcPr>
          <w:p w:rsidR="009811A9" w:rsidRDefault="009811A9">
            <w:pPr>
              <w:pStyle w:val="ConsPlusNormal"/>
            </w:pPr>
          </w:p>
        </w:tc>
        <w:tc>
          <w:tcPr>
            <w:tcW w:w="1361" w:type="dxa"/>
          </w:tcPr>
          <w:p w:rsidR="009811A9" w:rsidRDefault="009811A9">
            <w:pPr>
              <w:pStyle w:val="ConsPlusNormal"/>
            </w:pPr>
          </w:p>
        </w:tc>
        <w:tc>
          <w:tcPr>
            <w:tcW w:w="1644" w:type="dxa"/>
          </w:tcPr>
          <w:p w:rsidR="009811A9" w:rsidRDefault="009811A9">
            <w:pPr>
              <w:pStyle w:val="ConsPlusNormal"/>
            </w:pPr>
          </w:p>
        </w:tc>
        <w:tc>
          <w:tcPr>
            <w:tcW w:w="794" w:type="dxa"/>
          </w:tcPr>
          <w:p w:rsidR="009811A9" w:rsidRDefault="009811A9">
            <w:pPr>
              <w:pStyle w:val="ConsPlusNormal"/>
            </w:pPr>
          </w:p>
        </w:tc>
        <w:tc>
          <w:tcPr>
            <w:tcW w:w="2211" w:type="dxa"/>
          </w:tcPr>
          <w:p w:rsidR="009811A9" w:rsidRDefault="009811A9">
            <w:pPr>
              <w:pStyle w:val="ConsPlusNormal"/>
            </w:pPr>
          </w:p>
        </w:tc>
      </w:tr>
    </w:tbl>
    <w:p w:rsidR="009811A9" w:rsidRDefault="009811A9">
      <w:pPr>
        <w:pStyle w:val="ConsPlusNormal"/>
        <w:sectPr w:rsidR="009811A9">
          <w:pgSz w:w="16838" w:h="11905" w:orient="landscape"/>
          <w:pgMar w:top="1701" w:right="1134" w:bottom="850" w:left="1134" w:header="0" w:footer="0" w:gutter="0"/>
          <w:cols w:space="720"/>
          <w:titlePg/>
        </w:sectPr>
      </w:pPr>
    </w:p>
    <w:p w:rsidR="009811A9" w:rsidRDefault="009811A9">
      <w:pPr>
        <w:pStyle w:val="ConsPlusNormal"/>
        <w:jc w:val="both"/>
      </w:pPr>
    </w:p>
    <w:p w:rsidR="009811A9" w:rsidRDefault="009811A9">
      <w:pPr>
        <w:pStyle w:val="ConsPlusNonformat"/>
        <w:jc w:val="both"/>
      </w:pPr>
      <w:r>
        <w:t xml:space="preserve">    Руководитель</w:t>
      </w:r>
    </w:p>
    <w:p w:rsidR="009811A9" w:rsidRDefault="009811A9">
      <w:pPr>
        <w:pStyle w:val="ConsPlusNonformat"/>
        <w:jc w:val="both"/>
      </w:pPr>
      <w:r>
        <w:t xml:space="preserve">    (уполномоченное лицо) _____________  ___________  _____________________</w:t>
      </w:r>
    </w:p>
    <w:p w:rsidR="009811A9" w:rsidRDefault="009811A9">
      <w:pPr>
        <w:pStyle w:val="ConsPlusNonformat"/>
        <w:jc w:val="both"/>
      </w:pPr>
      <w:r>
        <w:t xml:space="preserve">                           (должность)    (подпись)   (расшифровка подписи)</w:t>
      </w:r>
    </w:p>
    <w:p w:rsidR="009811A9" w:rsidRDefault="009811A9">
      <w:pPr>
        <w:pStyle w:val="ConsPlusNonformat"/>
        <w:jc w:val="both"/>
      </w:pPr>
    </w:p>
    <w:p w:rsidR="009811A9" w:rsidRDefault="009811A9">
      <w:pPr>
        <w:pStyle w:val="ConsPlusNonformat"/>
        <w:jc w:val="both"/>
      </w:pPr>
      <w:r>
        <w:t xml:space="preserve">    Главный бухгалтер</w:t>
      </w:r>
    </w:p>
    <w:p w:rsidR="009811A9" w:rsidRDefault="009811A9">
      <w:pPr>
        <w:pStyle w:val="ConsPlusNonformat"/>
        <w:jc w:val="both"/>
      </w:pPr>
      <w:r>
        <w:t xml:space="preserve">    (уполномоченное лицо) _____________  ___________  _____________________</w:t>
      </w:r>
    </w:p>
    <w:p w:rsidR="009811A9" w:rsidRDefault="009811A9">
      <w:pPr>
        <w:pStyle w:val="ConsPlusNonformat"/>
        <w:jc w:val="both"/>
      </w:pPr>
      <w:r>
        <w:t xml:space="preserve">                           (должность)    (подпись)   (расшифровка подписи)</w:t>
      </w:r>
    </w:p>
    <w:p w:rsidR="009811A9" w:rsidRDefault="009811A9">
      <w:pPr>
        <w:pStyle w:val="ConsPlusNonformat"/>
        <w:jc w:val="both"/>
      </w:pPr>
    </w:p>
    <w:p w:rsidR="009811A9" w:rsidRDefault="009811A9">
      <w:pPr>
        <w:pStyle w:val="ConsPlusNonformat"/>
        <w:jc w:val="both"/>
      </w:pPr>
      <w:r>
        <w:t xml:space="preserve">    "__" _______________ 20__ г.</w:t>
      </w:r>
    </w:p>
    <w:p w:rsidR="009811A9" w:rsidRDefault="009811A9">
      <w:pPr>
        <w:pStyle w:val="ConsPlusNonformat"/>
        <w:jc w:val="both"/>
      </w:pPr>
    </w:p>
    <w:p w:rsidR="009811A9" w:rsidRDefault="009811A9">
      <w:pPr>
        <w:pStyle w:val="ConsPlusNonformat"/>
        <w:jc w:val="both"/>
      </w:pPr>
      <w:r>
        <w:t xml:space="preserve">    ┌─────────────────────────────────────────────────────────────────┐</w:t>
      </w:r>
    </w:p>
    <w:p w:rsidR="009811A9" w:rsidRDefault="009811A9">
      <w:pPr>
        <w:pStyle w:val="ConsPlusNonformat"/>
        <w:jc w:val="both"/>
      </w:pPr>
      <w:r>
        <w:t xml:space="preserve">    │            Отметка органа Федерального казначейства             │</w:t>
      </w:r>
    </w:p>
    <w:p w:rsidR="009811A9" w:rsidRDefault="009811A9">
      <w:pPr>
        <w:pStyle w:val="ConsPlusNonformat"/>
        <w:jc w:val="both"/>
      </w:pPr>
      <w:r>
        <w:t xml:space="preserve">    │                о регистрации Заявки на возврат                  │</w:t>
      </w:r>
    </w:p>
    <w:p w:rsidR="009811A9" w:rsidRDefault="009811A9">
      <w:pPr>
        <w:pStyle w:val="ConsPlusNonformat"/>
        <w:jc w:val="both"/>
      </w:pPr>
      <w:r>
        <w:t xml:space="preserve">    │                                                                 │</w:t>
      </w:r>
    </w:p>
    <w:p w:rsidR="009811A9" w:rsidRDefault="009811A9">
      <w:pPr>
        <w:pStyle w:val="ConsPlusNonformat"/>
        <w:jc w:val="both"/>
      </w:pPr>
      <w:r>
        <w:t xml:space="preserve">    │Номер заявки ______________                                      │</w:t>
      </w:r>
    </w:p>
    <w:p w:rsidR="009811A9" w:rsidRDefault="009811A9">
      <w:pPr>
        <w:pStyle w:val="ConsPlusNonformat"/>
        <w:jc w:val="both"/>
      </w:pPr>
      <w:r>
        <w:t xml:space="preserve">    │                                                                 │</w:t>
      </w:r>
    </w:p>
    <w:p w:rsidR="009811A9" w:rsidRDefault="009811A9">
      <w:pPr>
        <w:pStyle w:val="ConsPlusNonformat"/>
        <w:jc w:val="both"/>
      </w:pPr>
      <w:r>
        <w:t xml:space="preserve">    │Ответственный                                                    │</w:t>
      </w:r>
    </w:p>
    <w:p w:rsidR="009811A9" w:rsidRDefault="009811A9">
      <w:pPr>
        <w:pStyle w:val="ConsPlusNonformat"/>
        <w:jc w:val="both"/>
      </w:pPr>
      <w:r>
        <w:t xml:space="preserve">    │исполнитель     ____________ __________ ____________ _________   │</w:t>
      </w:r>
    </w:p>
    <w:p w:rsidR="009811A9" w:rsidRDefault="009811A9">
      <w:pPr>
        <w:pStyle w:val="ConsPlusNonformat"/>
        <w:jc w:val="both"/>
      </w:pPr>
      <w:r>
        <w:t xml:space="preserve">    │                 (должность) (подпись) (расшифровка  (телефон)   │</w:t>
      </w:r>
    </w:p>
    <w:p w:rsidR="009811A9" w:rsidRDefault="009811A9">
      <w:pPr>
        <w:pStyle w:val="ConsPlusNonformat"/>
        <w:jc w:val="both"/>
      </w:pPr>
      <w:r>
        <w:t xml:space="preserve">    │                                          подписи)               │</w:t>
      </w:r>
    </w:p>
    <w:p w:rsidR="009811A9" w:rsidRDefault="009811A9">
      <w:pPr>
        <w:pStyle w:val="ConsPlusNonformat"/>
        <w:jc w:val="both"/>
      </w:pPr>
      <w:r>
        <w:t xml:space="preserve">    │"__" _________ 20__ г.                                           │</w:t>
      </w:r>
    </w:p>
    <w:p w:rsidR="009811A9" w:rsidRDefault="009811A9">
      <w:pPr>
        <w:pStyle w:val="ConsPlusNonformat"/>
        <w:jc w:val="both"/>
      </w:pPr>
      <w:r>
        <w:t xml:space="preserve">    └─────────────────────────────────────────────────────────────────┘</w:t>
      </w:r>
    </w:p>
    <w:p w:rsidR="009811A9" w:rsidRDefault="009811A9">
      <w:pPr>
        <w:pStyle w:val="ConsPlusNonformat"/>
        <w:jc w:val="both"/>
      </w:pPr>
    </w:p>
    <w:p w:rsidR="009811A9" w:rsidRDefault="009811A9">
      <w:pPr>
        <w:pStyle w:val="ConsPlusNonformat"/>
        <w:jc w:val="both"/>
      </w:pPr>
      <w:r>
        <w:t xml:space="preserve">                                                         Номер страницы ___</w:t>
      </w:r>
    </w:p>
    <w:p w:rsidR="009811A9" w:rsidRDefault="009811A9">
      <w:pPr>
        <w:pStyle w:val="ConsPlusNonformat"/>
        <w:jc w:val="both"/>
      </w:pPr>
      <w:r>
        <w:t xml:space="preserve">                                                          Всего страниц ___</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19</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w:t>
            </w:r>
            <w:hyperlink r:id="rId306">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both"/>
            </w:pPr>
            <w:r>
              <w:rPr>
                <w:color w:val="392C69"/>
              </w:rPr>
              <w:t>КонсультантПлюс: примечание.</w:t>
            </w:r>
          </w:p>
          <w:p w:rsidR="009811A9" w:rsidRDefault="009811A9">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nformat"/>
        <w:spacing w:before="260"/>
        <w:jc w:val="both"/>
      </w:pPr>
      <w:bookmarkStart w:id="57" w:name="P4499"/>
      <w:bookmarkEnd w:id="57"/>
      <w:r>
        <w:t xml:space="preserve">               Заявка на получение наличных денег N _______</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9811A9">
        <w:tc>
          <w:tcPr>
            <w:tcW w:w="5613" w:type="dxa"/>
            <w:gridSpan w:val="2"/>
            <w:tcBorders>
              <w:top w:val="nil"/>
              <w:left w:val="nil"/>
              <w:bottom w:val="nil"/>
              <w:right w:val="nil"/>
            </w:tcBorders>
            <w:vAlign w:val="bottom"/>
          </w:tcPr>
          <w:p w:rsidR="009811A9" w:rsidRDefault="009811A9">
            <w:pPr>
              <w:pStyle w:val="ConsPlusNormal"/>
            </w:pPr>
          </w:p>
        </w:tc>
        <w:tc>
          <w:tcPr>
            <w:tcW w:w="340" w:type="dxa"/>
            <w:tcBorders>
              <w:top w:val="nil"/>
              <w:left w:val="nil"/>
              <w:bottom w:val="nil"/>
              <w:right w:val="nil"/>
            </w:tcBorders>
            <w:vAlign w:val="bottom"/>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2778" w:type="dxa"/>
            <w:tcBorders>
              <w:top w:val="nil"/>
              <w:left w:val="nil"/>
              <w:bottom w:val="nil"/>
              <w:right w:val="nil"/>
            </w:tcBorders>
            <w:vAlign w:val="bottom"/>
          </w:tcPr>
          <w:p w:rsidR="009811A9" w:rsidRDefault="009811A9">
            <w:pPr>
              <w:pStyle w:val="ConsPlusNormal"/>
            </w:pPr>
          </w:p>
        </w:tc>
        <w:tc>
          <w:tcPr>
            <w:tcW w:w="2835" w:type="dxa"/>
            <w:tcBorders>
              <w:top w:val="nil"/>
              <w:left w:val="nil"/>
              <w:bottom w:val="nil"/>
              <w:right w:val="nil"/>
            </w:tcBorders>
            <w:vAlign w:val="bottom"/>
          </w:tcPr>
          <w:p w:rsidR="009811A9" w:rsidRDefault="009811A9">
            <w:pPr>
              <w:pStyle w:val="ConsPlusNormal"/>
            </w:pPr>
          </w:p>
        </w:tc>
        <w:tc>
          <w:tcPr>
            <w:tcW w:w="340" w:type="dxa"/>
            <w:tcBorders>
              <w:top w:val="nil"/>
              <w:left w:val="nil"/>
              <w:bottom w:val="nil"/>
              <w:right w:val="nil"/>
            </w:tcBorders>
            <w:vAlign w:val="bottom"/>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center"/>
          </w:tcPr>
          <w:p w:rsidR="009811A9" w:rsidRDefault="009811A9">
            <w:pPr>
              <w:pStyle w:val="ConsPlusNormal"/>
              <w:jc w:val="center"/>
            </w:pPr>
            <w:r>
              <w:t>0531802</w:t>
            </w:r>
          </w:p>
        </w:tc>
      </w:tr>
      <w:tr w:rsidR="009811A9">
        <w:tc>
          <w:tcPr>
            <w:tcW w:w="2778" w:type="dxa"/>
            <w:tcBorders>
              <w:top w:val="nil"/>
              <w:left w:val="nil"/>
              <w:bottom w:val="nil"/>
              <w:right w:val="nil"/>
            </w:tcBorders>
            <w:vAlign w:val="bottom"/>
          </w:tcPr>
          <w:p w:rsidR="009811A9" w:rsidRDefault="009811A9">
            <w:pPr>
              <w:pStyle w:val="ConsPlusNormal"/>
            </w:pPr>
          </w:p>
        </w:tc>
        <w:tc>
          <w:tcPr>
            <w:tcW w:w="2835" w:type="dxa"/>
            <w:tcBorders>
              <w:top w:val="nil"/>
              <w:left w:val="nil"/>
              <w:bottom w:val="nil"/>
              <w:right w:val="nil"/>
            </w:tcBorders>
            <w:vAlign w:val="bottom"/>
          </w:tcPr>
          <w:p w:rsidR="009811A9" w:rsidRDefault="009811A9">
            <w:pPr>
              <w:pStyle w:val="ConsPlusNormal"/>
              <w:jc w:val="center"/>
            </w:pPr>
            <w:r>
              <w:t>от "__" _________ 20__ г.</w:t>
            </w:r>
          </w:p>
        </w:tc>
        <w:tc>
          <w:tcPr>
            <w:tcW w:w="340" w:type="dxa"/>
            <w:tcBorders>
              <w:top w:val="nil"/>
              <w:left w:val="nil"/>
              <w:bottom w:val="nil"/>
              <w:right w:val="nil"/>
            </w:tcBorders>
            <w:vAlign w:val="bottom"/>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Наименование клиента</w:t>
            </w:r>
          </w:p>
        </w:tc>
        <w:tc>
          <w:tcPr>
            <w:tcW w:w="2835" w:type="dxa"/>
            <w:tcBorders>
              <w:top w:val="nil"/>
              <w:left w:val="nil"/>
              <w:bottom w:val="single" w:sz="4" w:space="0" w:color="auto"/>
              <w:right w:val="nil"/>
            </w:tcBorders>
            <w:vAlign w:val="bottom"/>
          </w:tcPr>
          <w:p w:rsidR="009811A9" w:rsidRDefault="009811A9">
            <w:pPr>
              <w:pStyle w:val="ConsPlusNormal"/>
            </w:pPr>
          </w:p>
        </w:tc>
        <w:tc>
          <w:tcPr>
            <w:tcW w:w="340" w:type="dxa"/>
            <w:tcBorders>
              <w:top w:val="nil"/>
              <w:left w:val="nil"/>
              <w:bottom w:val="nil"/>
              <w:right w:val="nil"/>
            </w:tcBorders>
            <w:vAlign w:val="bottom"/>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p>
        </w:tc>
        <w:tc>
          <w:tcPr>
            <w:tcW w:w="2835" w:type="dxa"/>
            <w:tcBorders>
              <w:top w:val="single" w:sz="4" w:space="0" w:color="auto"/>
              <w:left w:val="nil"/>
              <w:bottom w:val="nil"/>
              <w:right w:val="nil"/>
            </w:tcBorders>
            <w:vAlign w:val="bottom"/>
          </w:tcPr>
          <w:p w:rsidR="009811A9" w:rsidRDefault="009811A9">
            <w:pPr>
              <w:pStyle w:val="ConsPlusNormal"/>
            </w:pPr>
          </w:p>
        </w:tc>
        <w:tc>
          <w:tcPr>
            <w:tcW w:w="340" w:type="dxa"/>
            <w:tcBorders>
              <w:top w:val="nil"/>
              <w:left w:val="nil"/>
              <w:bottom w:val="nil"/>
              <w:right w:val="nil"/>
            </w:tcBorders>
            <w:vAlign w:val="bottom"/>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Номер лицевого счета клиента</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Главный распорядитель бюджетных средств</w:t>
            </w:r>
          </w:p>
        </w:tc>
        <w:tc>
          <w:tcPr>
            <w:tcW w:w="2835" w:type="dxa"/>
            <w:tcBorders>
              <w:top w:val="nil"/>
              <w:left w:val="nil"/>
              <w:bottom w:val="single" w:sz="4" w:space="0" w:color="auto"/>
              <w:right w:val="nil"/>
            </w:tcBorders>
            <w:vAlign w:val="bottom"/>
          </w:tcPr>
          <w:p w:rsidR="009811A9" w:rsidRDefault="009811A9">
            <w:pPr>
              <w:pStyle w:val="ConsPlusNormal"/>
            </w:pPr>
          </w:p>
        </w:tc>
        <w:tc>
          <w:tcPr>
            <w:tcW w:w="340" w:type="dxa"/>
            <w:tcBorders>
              <w:top w:val="nil"/>
              <w:left w:val="nil"/>
              <w:bottom w:val="nil"/>
              <w:right w:val="nil"/>
            </w:tcBorders>
            <w:vAlign w:val="bottom"/>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9811A9" w:rsidRDefault="009811A9">
            <w:pPr>
              <w:pStyle w:val="ConsPlusNormal"/>
            </w:pPr>
          </w:p>
        </w:tc>
        <w:tc>
          <w:tcPr>
            <w:tcW w:w="340" w:type="dxa"/>
            <w:tcBorders>
              <w:top w:val="nil"/>
              <w:left w:val="nil"/>
              <w:bottom w:val="nil"/>
              <w:right w:val="nil"/>
            </w:tcBorders>
            <w:vAlign w:val="bottom"/>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9811A9" w:rsidRDefault="009811A9">
            <w:pPr>
              <w:pStyle w:val="ConsPlusNormal"/>
            </w:pPr>
          </w:p>
        </w:tc>
        <w:tc>
          <w:tcPr>
            <w:tcW w:w="340" w:type="dxa"/>
            <w:tcBorders>
              <w:top w:val="nil"/>
              <w:left w:val="nil"/>
              <w:bottom w:val="nil"/>
              <w:right w:val="nil"/>
            </w:tcBorders>
            <w:vAlign w:val="bottom"/>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Наименование органа Федерального казначейства</w:t>
            </w:r>
          </w:p>
        </w:tc>
        <w:tc>
          <w:tcPr>
            <w:tcW w:w="2835" w:type="dxa"/>
            <w:tcBorders>
              <w:top w:val="single" w:sz="4" w:space="0" w:color="auto"/>
              <w:left w:val="nil"/>
              <w:bottom w:val="single" w:sz="4" w:space="0" w:color="auto"/>
              <w:right w:val="nil"/>
            </w:tcBorders>
            <w:vAlign w:val="bottom"/>
          </w:tcPr>
          <w:p w:rsidR="009811A9" w:rsidRDefault="009811A9">
            <w:pPr>
              <w:pStyle w:val="ConsPlusNormal"/>
            </w:pPr>
          </w:p>
        </w:tc>
        <w:tc>
          <w:tcPr>
            <w:tcW w:w="340" w:type="dxa"/>
            <w:tcBorders>
              <w:top w:val="nil"/>
              <w:left w:val="nil"/>
              <w:bottom w:val="nil"/>
              <w:right w:val="nil"/>
            </w:tcBorders>
            <w:vAlign w:val="bottom"/>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p>
        </w:tc>
        <w:tc>
          <w:tcPr>
            <w:tcW w:w="2835" w:type="dxa"/>
            <w:tcBorders>
              <w:top w:val="single" w:sz="4" w:space="0" w:color="auto"/>
              <w:left w:val="nil"/>
              <w:bottom w:val="nil"/>
              <w:right w:val="nil"/>
            </w:tcBorders>
            <w:vAlign w:val="bottom"/>
          </w:tcPr>
          <w:p w:rsidR="009811A9" w:rsidRDefault="009811A9">
            <w:pPr>
              <w:pStyle w:val="ConsPlusNormal"/>
            </w:pPr>
          </w:p>
        </w:tc>
        <w:tc>
          <w:tcPr>
            <w:tcW w:w="340" w:type="dxa"/>
            <w:tcBorders>
              <w:top w:val="nil"/>
              <w:left w:val="nil"/>
              <w:bottom w:val="nil"/>
              <w:right w:val="nil"/>
            </w:tcBorders>
            <w:vAlign w:val="bottom"/>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p>
        </w:tc>
        <w:tc>
          <w:tcPr>
            <w:tcW w:w="2835" w:type="dxa"/>
            <w:tcBorders>
              <w:top w:val="nil"/>
              <w:left w:val="nil"/>
              <w:bottom w:val="nil"/>
              <w:right w:val="nil"/>
            </w:tcBorders>
            <w:vAlign w:val="bottom"/>
          </w:tcPr>
          <w:p w:rsidR="009811A9" w:rsidRDefault="009811A9">
            <w:pPr>
              <w:pStyle w:val="ConsPlusNormal"/>
            </w:pPr>
          </w:p>
        </w:tc>
        <w:tc>
          <w:tcPr>
            <w:tcW w:w="340" w:type="dxa"/>
            <w:tcBorders>
              <w:top w:val="nil"/>
              <w:left w:val="nil"/>
              <w:bottom w:val="nil"/>
              <w:right w:val="nil"/>
            </w:tcBorders>
            <w:vAlign w:val="bottom"/>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Единица измерения:</w:t>
            </w:r>
          </w:p>
        </w:tc>
        <w:tc>
          <w:tcPr>
            <w:tcW w:w="2835" w:type="dxa"/>
            <w:tcBorders>
              <w:top w:val="nil"/>
              <w:left w:val="nil"/>
              <w:bottom w:val="nil"/>
              <w:right w:val="nil"/>
            </w:tcBorders>
            <w:vAlign w:val="bottom"/>
          </w:tcPr>
          <w:p w:rsidR="009811A9" w:rsidRDefault="009811A9">
            <w:pPr>
              <w:pStyle w:val="ConsPlusNormal"/>
            </w:pPr>
          </w:p>
        </w:tc>
        <w:tc>
          <w:tcPr>
            <w:tcW w:w="340" w:type="dxa"/>
            <w:tcBorders>
              <w:top w:val="nil"/>
              <w:left w:val="nil"/>
              <w:bottom w:val="nil"/>
              <w:right w:val="nil"/>
            </w:tcBorders>
            <w:vAlign w:val="bottom"/>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 xml:space="preserve">по </w:t>
            </w:r>
            <w:hyperlink r:id="rId307">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1. Реквизиты чека</w:t>
      </w:r>
    </w:p>
    <w:p w:rsidR="009811A9" w:rsidRDefault="009811A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2"/>
        <w:gridCol w:w="1067"/>
        <w:gridCol w:w="1055"/>
        <w:gridCol w:w="1133"/>
        <w:gridCol w:w="951"/>
        <w:gridCol w:w="1757"/>
        <w:gridCol w:w="2055"/>
      </w:tblGrid>
      <w:tr w:rsidR="009811A9">
        <w:tc>
          <w:tcPr>
            <w:tcW w:w="952" w:type="dxa"/>
            <w:tcBorders>
              <w:left w:val="nil"/>
            </w:tcBorders>
          </w:tcPr>
          <w:p w:rsidR="009811A9" w:rsidRDefault="009811A9">
            <w:pPr>
              <w:pStyle w:val="ConsPlusNormal"/>
              <w:jc w:val="center"/>
            </w:pPr>
            <w:r>
              <w:t>N п/п</w:t>
            </w:r>
          </w:p>
        </w:tc>
        <w:tc>
          <w:tcPr>
            <w:tcW w:w="1067" w:type="dxa"/>
          </w:tcPr>
          <w:p w:rsidR="009811A9" w:rsidRDefault="009811A9">
            <w:pPr>
              <w:pStyle w:val="ConsPlusNormal"/>
              <w:jc w:val="center"/>
            </w:pPr>
            <w:r>
              <w:t>Сумма</w:t>
            </w:r>
          </w:p>
        </w:tc>
        <w:tc>
          <w:tcPr>
            <w:tcW w:w="1055" w:type="dxa"/>
          </w:tcPr>
          <w:p w:rsidR="009811A9" w:rsidRDefault="009811A9">
            <w:pPr>
              <w:pStyle w:val="ConsPlusNormal"/>
              <w:jc w:val="center"/>
            </w:pPr>
            <w:r>
              <w:t>Номер чека</w:t>
            </w:r>
          </w:p>
        </w:tc>
        <w:tc>
          <w:tcPr>
            <w:tcW w:w="1133" w:type="dxa"/>
          </w:tcPr>
          <w:p w:rsidR="009811A9" w:rsidRDefault="009811A9">
            <w:pPr>
              <w:pStyle w:val="ConsPlusNormal"/>
              <w:jc w:val="center"/>
            </w:pPr>
            <w:r>
              <w:t>Серия чека</w:t>
            </w:r>
          </w:p>
        </w:tc>
        <w:tc>
          <w:tcPr>
            <w:tcW w:w="951" w:type="dxa"/>
          </w:tcPr>
          <w:p w:rsidR="009811A9" w:rsidRDefault="009811A9">
            <w:pPr>
              <w:pStyle w:val="ConsPlusNormal"/>
              <w:jc w:val="center"/>
            </w:pPr>
            <w:r>
              <w:t>Дата чека</w:t>
            </w:r>
          </w:p>
        </w:tc>
        <w:tc>
          <w:tcPr>
            <w:tcW w:w="1757" w:type="dxa"/>
          </w:tcPr>
          <w:p w:rsidR="009811A9" w:rsidRDefault="009811A9">
            <w:pPr>
              <w:pStyle w:val="ConsPlusNormal"/>
              <w:jc w:val="center"/>
            </w:pPr>
            <w:r>
              <w:t>Срок действия чека</w:t>
            </w:r>
          </w:p>
        </w:tc>
        <w:tc>
          <w:tcPr>
            <w:tcW w:w="2055" w:type="dxa"/>
            <w:tcBorders>
              <w:right w:val="nil"/>
            </w:tcBorders>
          </w:tcPr>
          <w:p w:rsidR="009811A9" w:rsidRDefault="009811A9">
            <w:pPr>
              <w:pStyle w:val="ConsPlusNormal"/>
              <w:jc w:val="center"/>
            </w:pPr>
            <w:r>
              <w:t>Символ кассового плана</w:t>
            </w:r>
          </w:p>
        </w:tc>
      </w:tr>
      <w:tr w:rsidR="009811A9">
        <w:tc>
          <w:tcPr>
            <w:tcW w:w="952" w:type="dxa"/>
            <w:tcBorders>
              <w:left w:val="nil"/>
            </w:tcBorders>
          </w:tcPr>
          <w:p w:rsidR="009811A9" w:rsidRDefault="009811A9">
            <w:pPr>
              <w:pStyle w:val="ConsPlusNormal"/>
              <w:jc w:val="center"/>
            </w:pPr>
            <w:r>
              <w:t>1</w:t>
            </w:r>
          </w:p>
        </w:tc>
        <w:tc>
          <w:tcPr>
            <w:tcW w:w="1067" w:type="dxa"/>
          </w:tcPr>
          <w:p w:rsidR="009811A9" w:rsidRDefault="009811A9">
            <w:pPr>
              <w:pStyle w:val="ConsPlusNormal"/>
              <w:jc w:val="center"/>
            </w:pPr>
            <w:r>
              <w:t>2</w:t>
            </w:r>
          </w:p>
        </w:tc>
        <w:tc>
          <w:tcPr>
            <w:tcW w:w="1055" w:type="dxa"/>
          </w:tcPr>
          <w:p w:rsidR="009811A9" w:rsidRDefault="009811A9">
            <w:pPr>
              <w:pStyle w:val="ConsPlusNormal"/>
              <w:jc w:val="center"/>
            </w:pPr>
            <w:r>
              <w:t>3</w:t>
            </w:r>
          </w:p>
        </w:tc>
        <w:tc>
          <w:tcPr>
            <w:tcW w:w="1133" w:type="dxa"/>
          </w:tcPr>
          <w:p w:rsidR="009811A9" w:rsidRDefault="009811A9">
            <w:pPr>
              <w:pStyle w:val="ConsPlusNormal"/>
              <w:jc w:val="center"/>
            </w:pPr>
            <w:r>
              <w:t>4</w:t>
            </w:r>
          </w:p>
        </w:tc>
        <w:tc>
          <w:tcPr>
            <w:tcW w:w="951" w:type="dxa"/>
          </w:tcPr>
          <w:p w:rsidR="009811A9" w:rsidRDefault="009811A9">
            <w:pPr>
              <w:pStyle w:val="ConsPlusNormal"/>
              <w:jc w:val="center"/>
            </w:pPr>
            <w:r>
              <w:t>5</w:t>
            </w:r>
          </w:p>
        </w:tc>
        <w:tc>
          <w:tcPr>
            <w:tcW w:w="1757" w:type="dxa"/>
          </w:tcPr>
          <w:p w:rsidR="009811A9" w:rsidRDefault="009811A9">
            <w:pPr>
              <w:pStyle w:val="ConsPlusNormal"/>
              <w:jc w:val="center"/>
            </w:pPr>
            <w:r>
              <w:t>6</w:t>
            </w:r>
          </w:p>
        </w:tc>
        <w:tc>
          <w:tcPr>
            <w:tcW w:w="2055" w:type="dxa"/>
            <w:tcBorders>
              <w:right w:val="nil"/>
            </w:tcBorders>
          </w:tcPr>
          <w:p w:rsidR="009811A9" w:rsidRDefault="009811A9">
            <w:pPr>
              <w:pStyle w:val="ConsPlusNormal"/>
              <w:jc w:val="center"/>
            </w:pPr>
            <w:r>
              <w:t>7</w:t>
            </w:r>
          </w:p>
        </w:tc>
      </w:tr>
      <w:tr w:rsidR="009811A9">
        <w:tblPrEx>
          <w:tblBorders>
            <w:right w:val="single" w:sz="4" w:space="0" w:color="auto"/>
          </w:tblBorders>
        </w:tblPrEx>
        <w:tc>
          <w:tcPr>
            <w:tcW w:w="952" w:type="dxa"/>
            <w:tcBorders>
              <w:left w:val="nil"/>
            </w:tcBorders>
          </w:tcPr>
          <w:p w:rsidR="009811A9" w:rsidRDefault="009811A9">
            <w:pPr>
              <w:pStyle w:val="ConsPlusNormal"/>
            </w:pPr>
          </w:p>
        </w:tc>
        <w:tc>
          <w:tcPr>
            <w:tcW w:w="1067" w:type="dxa"/>
          </w:tcPr>
          <w:p w:rsidR="009811A9" w:rsidRDefault="009811A9">
            <w:pPr>
              <w:pStyle w:val="ConsPlusNormal"/>
            </w:pPr>
          </w:p>
        </w:tc>
        <w:tc>
          <w:tcPr>
            <w:tcW w:w="1055" w:type="dxa"/>
          </w:tcPr>
          <w:p w:rsidR="009811A9" w:rsidRDefault="009811A9">
            <w:pPr>
              <w:pStyle w:val="ConsPlusNormal"/>
            </w:pPr>
          </w:p>
        </w:tc>
        <w:tc>
          <w:tcPr>
            <w:tcW w:w="1133" w:type="dxa"/>
          </w:tcPr>
          <w:p w:rsidR="009811A9" w:rsidRDefault="009811A9">
            <w:pPr>
              <w:pStyle w:val="ConsPlusNormal"/>
            </w:pPr>
          </w:p>
        </w:tc>
        <w:tc>
          <w:tcPr>
            <w:tcW w:w="951" w:type="dxa"/>
          </w:tcPr>
          <w:p w:rsidR="009811A9" w:rsidRDefault="009811A9">
            <w:pPr>
              <w:pStyle w:val="ConsPlusNormal"/>
            </w:pPr>
          </w:p>
        </w:tc>
        <w:tc>
          <w:tcPr>
            <w:tcW w:w="1757" w:type="dxa"/>
          </w:tcPr>
          <w:p w:rsidR="009811A9" w:rsidRDefault="009811A9">
            <w:pPr>
              <w:pStyle w:val="ConsPlusNormal"/>
            </w:pPr>
          </w:p>
        </w:tc>
        <w:tc>
          <w:tcPr>
            <w:tcW w:w="2055" w:type="dxa"/>
          </w:tcPr>
          <w:p w:rsidR="009811A9" w:rsidRDefault="009811A9">
            <w:pPr>
              <w:pStyle w:val="ConsPlusNormal"/>
            </w:pPr>
          </w:p>
        </w:tc>
      </w:tr>
      <w:tr w:rsidR="009811A9">
        <w:tblPrEx>
          <w:tblBorders>
            <w:right w:val="single" w:sz="4" w:space="0" w:color="auto"/>
          </w:tblBorders>
        </w:tblPrEx>
        <w:tc>
          <w:tcPr>
            <w:tcW w:w="952" w:type="dxa"/>
            <w:tcBorders>
              <w:left w:val="nil"/>
            </w:tcBorders>
          </w:tcPr>
          <w:p w:rsidR="009811A9" w:rsidRDefault="009811A9">
            <w:pPr>
              <w:pStyle w:val="ConsPlusNormal"/>
            </w:pPr>
          </w:p>
        </w:tc>
        <w:tc>
          <w:tcPr>
            <w:tcW w:w="1067" w:type="dxa"/>
          </w:tcPr>
          <w:p w:rsidR="009811A9" w:rsidRDefault="009811A9">
            <w:pPr>
              <w:pStyle w:val="ConsPlusNormal"/>
            </w:pPr>
          </w:p>
        </w:tc>
        <w:tc>
          <w:tcPr>
            <w:tcW w:w="1055" w:type="dxa"/>
          </w:tcPr>
          <w:p w:rsidR="009811A9" w:rsidRDefault="009811A9">
            <w:pPr>
              <w:pStyle w:val="ConsPlusNormal"/>
            </w:pPr>
          </w:p>
        </w:tc>
        <w:tc>
          <w:tcPr>
            <w:tcW w:w="1133" w:type="dxa"/>
          </w:tcPr>
          <w:p w:rsidR="009811A9" w:rsidRDefault="009811A9">
            <w:pPr>
              <w:pStyle w:val="ConsPlusNormal"/>
            </w:pPr>
          </w:p>
        </w:tc>
        <w:tc>
          <w:tcPr>
            <w:tcW w:w="951" w:type="dxa"/>
          </w:tcPr>
          <w:p w:rsidR="009811A9" w:rsidRDefault="009811A9">
            <w:pPr>
              <w:pStyle w:val="ConsPlusNormal"/>
            </w:pPr>
          </w:p>
        </w:tc>
        <w:tc>
          <w:tcPr>
            <w:tcW w:w="1757" w:type="dxa"/>
          </w:tcPr>
          <w:p w:rsidR="009811A9" w:rsidRDefault="009811A9">
            <w:pPr>
              <w:pStyle w:val="ConsPlusNormal"/>
            </w:pPr>
          </w:p>
        </w:tc>
        <w:tc>
          <w:tcPr>
            <w:tcW w:w="2055" w:type="dxa"/>
          </w:tcPr>
          <w:p w:rsidR="009811A9" w:rsidRDefault="009811A9">
            <w:pPr>
              <w:pStyle w:val="ConsPlusNormal"/>
            </w:pPr>
          </w:p>
        </w:tc>
      </w:tr>
      <w:tr w:rsidR="009811A9">
        <w:tblPrEx>
          <w:tblBorders>
            <w:right w:val="single" w:sz="4" w:space="0" w:color="auto"/>
          </w:tblBorders>
        </w:tblPrEx>
        <w:tc>
          <w:tcPr>
            <w:tcW w:w="952" w:type="dxa"/>
            <w:tcBorders>
              <w:left w:val="nil"/>
              <w:bottom w:val="nil"/>
            </w:tcBorders>
          </w:tcPr>
          <w:p w:rsidR="009811A9" w:rsidRDefault="009811A9">
            <w:pPr>
              <w:pStyle w:val="ConsPlusNormal"/>
              <w:jc w:val="center"/>
            </w:pPr>
            <w:r>
              <w:t>Итого</w:t>
            </w:r>
          </w:p>
        </w:tc>
        <w:tc>
          <w:tcPr>
            <w:tcW w:w="1067" w:type="dxa"/>
          </w:tcPr>
          <w:p w:rsidR="009811A9" w:rsidRDefault="009811A9">
            <w:pPr>
              <w:pStyle w:val="ConsPlusNormal"/>
            </w:pPr>
          </w:p>
        </w:tc>
        <w:tc>
          <w:tcPr>
            <w:tcW w:w="1055" w:type="dxa"/>
          </w:tcPr>
          <w:p w:rsidR="009811A9" w:rsidRDefault="009811A9">
            <w:pPr>
              <w:pStyle w:val="ConsPlusNormal"/>
            </w:pPr>
          </w:p>
        </w:tc>
        <w:tc>
          <w:tcPr>
            <w:tcW w:w="1133" w:type="dxa"/>
          </w:tcPr>
          <w:p w:rsidR="009811A9" w:rsidRDefault="009811A9">
            <w:pPr>
              <w:pStyle w:val="ConsPlusNormal"/>
            </w:pPr>
          </w:p>
        </w:tc>
        <w:tc>
          <w:tcPr>
            <w:tcW w:w="951" w:type="dxa"/>
          </w:tcPr>
          <w:p w:rsidR="009811A9" w:rsidRDefault="009811A9">
            <w:pPr>
              <w:pStyle w:val="ConsPlusNormal"/>
            </w:pPr>
          </w:p>
        </w:tc>
        <w:tc>
          <w:tcPr>
            <w:tcW w:w="1757" w:type="dxa"/>
          </w:tcPr>
          <w:p w:rsidR="009811A9" w:rsidRDefault="009811A9">
            <w:pPr>
              <w:pStyle w:val="ConsPlusNormal"/>
            </w:pPr>
          </w:p>
        </w:tc>
        <w:tc>
          <w:tcPr>
            <w:tcW w:w="2055" w:type="dxa"/>
          </w:tcPr>
          <w:p w:rsidR="009811A9" w:rsidRDefault="009811A9">
            <w:pPr>
              <w:pStyle w:val="ConsPlusNormal"/>
            </w:pPr>
          </w:p>
        </w:tc>
      </w:tr>
    </w:tbl>
    <w:p w:rsidR="009811A9" w:rsidRDefault="009811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1899"/>
        <w:gridCol w:w="539"/>
      </w:tblGrid>
      <w:tr w:rsidR="009811A9">
        <w:tc>
          <w:tcPr>
            <w:tcW w:w="2721" w:type="dxa"/>
            <w:tcBorders>
              <w:top w:val="nil"/>
              <w:left w:val="nil"/>
              <w:bottom w:val="nil"/>
              <w:right w:val="nil"/>
            </w:tcBorders>
            <w:vAlign w:val="bottom"/>
          </w:tcPr>
          <w:p w:rsidR="009811A9" w:rsidRDefault="009811A9">
            <w:pPr>
              <w:pStyle w:val="ConsPlusNormal"/>
            </w:pPr>
            <w:r>
              <w:t>Руководитель (уполномоченное лицо)</w:t>
            </w:r>
          </w:p>
        </w:tc>
        <w:tc>
          <w:tcPr>
            <w:tcW w:w="340" w:type="dxa"/>
            <w:tcBorders>
              <w:top w:val="nil"/>
              <w:left w:val="nil"/>
              <w:bottom w:val="nil"/>
              <w:right w:val="nil"/>
            </w:tcBorders>
          </w:tcPr>
          <w:p w:rsidR="009811A9" w:rsidRDefault="009811A9">
            <w:pPr>
              <w:pStyle w:val="ConsPlusNormal"/>
            </w:pPr>
          </w:p>
        </w:tc>
        <w:tc>
          <w:tcPr>
            <w:tcW w:w="1531"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361"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2438" w:type="dxa"/>
            <w:gridSpan w:val="2"/>
            <w:tcBorders>
              <w:top w:val="nil"/>
              <w:left w:val="nil"/>
              <w:bottom w:val="single" w:sz="4" w:space="0" w:color="auto"/>
              <w:right w:val="nil"/>
            </w:tcBorders>
          </w:tcPr>
          <w:p w:rsidR="009811A9" w:rsidRDefault="009811A9">
            <w:pPr>
              <w:pStyle w:val="ConsPlusNormal"/>
            </w:pPr>
          </w:p>
        </w:tc>
      </w:tr>
      <w:tr w:rsidR="009811A9">
        <w:tc>
          <w:tcPr>
            <w:tcW w:w="2721" w:type="dxa"/>
            <w:tcBorders>
              <w:top w:val="nil"/>
              <w:left w:val="nil"/>
              <w:bottom w:val="nil"/>
              <w:right w:val="nil"/>
            </w:tcBorders>
            <w:vAlign w:val="bottom"/>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531" w:type="dxa"/>
            <w:tcBorders>
              <w:top w:val="single" w:sz="4" w:space="0" w:color="auto"/>
              <w:left w:val="nil"/>
              <w:bottom w:val="nil"/>
              <w:right w:val="nil"/>
            </w:tcBorders>
          </w:tcPr>
          <w:p w:rsidR="009811A9" w:rsidRDefault="009811A9">
            <w:pPr>
              <w:pStyle w:val="ConsPlusNormal"/>
              <w:jc w:val="center"/>
            </w:pPr>
            <w:r>
              <w:t>(должность)</w:t>
            </w:r>
          </w:p>
        </w:tc>
        <w:tc>
          <w:tcPr>
            <w:tcW w:w="340" w:type="dxa"/>
            <w:tcBorders>
              <w:top w:val="nil"/>
              <w:left w:val="nil"/>
              <w:bottom w:val="nil"/>
              <w:right w:val="nil"/>
            </w:tcBorders>
          </w:tcPr>
          <w:p w:rsidR="009811A9" w:rsidRDefault="009811A9">
            <w:pPr>
              <w:pStyle w:val="ConsPlusNormal"/>
            </w:pPr>
          </w:p>
        </w:tc>
        <w:tc>
          <w:tcPr>
            <w:tcW w:w="1361" w:type="dxa"/>
            <w:tcBorders>
              <w:top w:val="single" w:sz="4" w:space="0" w:color="auto"/>
              <w:left w:val="nil"/>
              <w:bottom w:val="nil"/>
              <w:right w:val="nil"/>
            </w:tcBorders>
          </w:tcPr>
          <w:p w:rsidR="009811A9" w:rsidRDefault="009811A9">
            <w:pPr>
              <w:pStyle w:val="ConsPlusNormal"/>
              <w:jc w:val="center"/>
            </w:pPr>
            <w:r>
              <w:t>(подпись)</w:t>
            </w:r>
          </w:p>
        </w:tc>
        <w:tc>
          <w:tcPr>
            <w:tcW w:w="340" w:type="dxa"/>
            <w:tcBorders>
              <w:top w:val="nil"/>
              <w:left w:val="nil"/>
              <w:bottom w:val="nil"/>
              <w:right w:val="nil"/>
            </w:tcBorders>
          </w:tcPr>
          <w:p w:rsidR="009811A9" w:rsidRDefault="009811A9">
            <w:pPr>
              <w:pStyle w:val="ConsPlusNormal"/>
            </w:pPr>
          </w:p>
        </w:tc>
        <w:tc>
          <w:tcPr>
            <w:tcW w:w="2438" w:type="dxa"/>
            <w:gridSpan w:val="2"/>
            <w:tcBorders>
              <w:top w:val="single" w:sz="4" w:space="0" w:color="auto"/>
              <w:left w:val="nil"/>
              <w:bottom w:val="nil"/>
              <w:right w:val="nil"/>
            </w:tcBorders>
          </w:tcPr>
          <w:p w:rsidR="009811A9" w:rsidRDefault="009811A9">
            <w:pPr>
              <w:pStyle w:val="ConsPlusNormal"/>
              <w:jc w:val="center"/>
            </w:pPr>
            <w:r>
              <w:t>(расшифровка подписи)</w:t>
            </w:r>
          </w:p>
        </w:tc>
      </w:tr>
      <w:tr w:rsidR="009811A9">
        <w:tc>
          <w:tcPr>
            <w:tcW w:w="2721" w:type="dxa"/>
            <w:tcBorders>
              <w:top w:val="nil"/>
              <w:left w:val="nil"/>
              <w:bottom w:val="nil"/>
              <w:right w:val="nil"/>
            </w:tcBorders>
            <w:vAlign w:val="bottom"/>
          </w:tcPr>
          <w:p w:rsidR="009811A9" w:rsidRDefault="009811A9">
            <w:pPr>
              <w:pStyle w:val="ConsPlusNormal"/>
            </w:pPr>
            <w:r>
              <w:t>Главный бухгалтер (уполномоченное лицо)</w:t>
            </w:r>
          </w:p>
        </w:tc>
        <w:tc>
          <w:tcPr>
            <w:tcW w:w="340" w:type="dxa"/>
            <w:tcBorders>
              <w:top w:val="nil"/>
              <w:left w:val="nil"/>
              <w:bottom w:val="nil"/>
              <w:right w:val="nil"/>
            </w:tcBorders>
          </w:tcPr>
          <w:p w:rsidR="009811A9" w:rsidRDefault="009811A9">
            <w:pPr>
              <w:pStyle w:val="ConsPlusNormal"/>
            </w:pPr>
          </w:p>
        </w:tc>
        <w:tc>
          <w:tcPr>
            <w:tcW w:w="1531"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361"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2438" w:type="dxa"/>
            <w:gridSpan w:val="2"/>
            <w:tcBorders>
              <w:top w:val="nil"/>
              <w:left w:val="nil"/>
              <w:bottom w:val="single" w:sz="4" w:space="0" w:color="auto"/>
              <w:right w:val="nil"/>
            </w:tcBorders>
          </w:tcPr>
          <w:p w:rsidR="009811A9" w:rsidRDefault="009811A9">
            <w:pPr>
              <w:pStyle w:val="ConsPlusNormal"/>
            </w:pPr>
          </w:p>
        </w:tc>
      </w:tr>
      <w:tr w:rsidR="009811A9">
        <w:tc>
          <w:tcPr>
            <w:tcW w:w="2721"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531" w:type="dxa"/>
            <w:tcBorders>
              <w:top w:val="single" w:sz="4" w:space="0" w:color="auto"/>
              <w:left w:val="nil"/>
              <w:bottom w:val="nil"/>
              <w:right w:val="nil"/>
            </w:tcBorders>
          </w:tcPr>
          <w:p w:rsidR="009811A9" w:rsidRDefault="009811A9">
            <w:pPr>
              <w:pStyle w:val="ConsPlusNormal"/>
              <w:jc w:val="center"/>
            </w:pPr>
            <w:r>
              <w:t>(должность)</w:t>
            </w:r>
          </w:p>
        </w:tc>
        <w:tc>
          <w:tcPr>
            <w:tcW w:w="340" w:type="dxa"/>
            <w:tcBorders>
              <w:top w:val="nil"/>
              <w:left w:val="nil"/>
              <w:bottom w:val="nil"/>
              <w:right w:val="nil"/>
            </w:tcBorders>
          </w:tcPr>
          <w:p w:rsidR="009811A9" w:rsidRDefault="009811A9">
            <w:pPr>
              <w:pStyle w:val="ConsPlusNormal"/>
            </w:pPr>
          </w:p>
        </w:tc>
        <w:tc>
          <w:tcPr>
            <w:tcW w:w="1361" w:type="dxa"/>
            <w:tcBorders>
              <w:top w:val="single" w:sz="4" w:space="0" w:color="auto"/>
              <w:left w:val="nil"/>
              <w:bottom w:val="nil"/>
              <w:right w:val="nil"/>
            </w:tcBorders>
          </w:tcPr>
          <w:p w:rsidR="009811A9" w:rsidRDefault="009811A9">
            <w:pPr>
              <w:pStyle w:val="ConsPlusNormal"/>
              <w:jc w:val="center"/>
            </w:pPr>
            <w:r>
              <w:t>(подпись)</w:t>
            </w:r>
          </w:p>
        </w:tc>
        <w:tc>
          <w:tcPr>
            <w:tcW w:w="340" w:type="dxa"/>
            <w:tcBorders>
              <w:top w:val="nil"/>
              <w:left w:val="nil"/>
              <w:bottom w:val="nil"/>
              <w:right w:val="nil"/>
            </w:tcBorders>
          </w:tcPr>
          <w:p w:rsidR="009811A9" w:rsidRDefault="009811A9">
            <w:pPr>
              <w:pStyle w:val="ConsPlusNormal"/>
            </w:pPr>
          </w:p>
        </w:tc>
        <w:tc>
          <w:tcPr>
            <w:tcW w:w="2438" w:type="dxa"/>
            <w:gridSpan w:val="2"/>
            <w:tcBorders>
              <w:top w:val="single" w:sz="4" w:space="0" w:color="auto"/>
              <w:left w:val="nil"/>
              <w:bottom w:val="nil"/>
              <w:right w:val="nil"/>
            </w:tcBorders>
          </w:tcPr>
          <w:p w:rsidR="009811A9" w:rsidRDefault="009811A9">
            <w:pPr>
              <w:pStyle w:val="ConsPlusNormal"/>
              <w:jc w:val="center"/>
            </w:pPr>
            <w:r>
              <w:t>(расшифровка подписи)</w:t>
            </w:r>
          </w:p>
        </w:tc>
      </w:tr>
      <w:tr w:rsidR="009811A9">
        <w:tc>
          <w:tcPr>
            <w:tcW w:w="2721" w:type="dxa"/>
            <w:tcBorders>
              <w:top w:val="nil"/>
              <w:left w:val="nil"/>
              <w:bottom w:val="nil"/>
              <w:right w:val="nil"/>
            </w:tcBorders>
          </w:tcPr>
          <w:p w:rsidR="009811A9" w:rsidRDefault="009811A9">
            <w:pPr>
              <w:pStyle w:val="ConsPlusNormal"/>
            </w:pPr>
            <w:r>
              <w:t>"__" ______ 20__ г.</w:t>
            </w:r>
          </w:p>
        </w:tc>
        <w:tc>
          <w:tcPr>
            <w:tcW w:w="340" w:type="dxa"/>
            <w:tcBorders>
              <w:top w:val="nil"/>
              <w:left w:val="nil"/>
              <w:bottom w:val="nil"/>
              <w:right w:val="nil"/>
            </w:tcBorders>
          </w:tcPr>
          <w:p w:rsidR="009811A9" w:rsidRDefault="009811A9">
            <w:pPr>
              <w:pStyle w:val="ConsPlusNormal"/>
            </w:pPr>
          </w:p>
        </w:tc>
        <w:tc>
          <w:tcPr>
            <w:tcW w:w="1531"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361"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2438" w:type="dxa"/>
            <w:gridSpan w:val="2"/>
            <w:tcBorders>
              <w:top w:val="nil"/>
              <w:left w:val="nil"/>
              <w:bottom w:val="nil"/>
              <w:right w:val="nil"/>
            </w:tcBorders>
          </w:tcPr>
          <w:p w:rsidR="009811A9" w:rsidRDefault="009811A9">
            <w:pPr>
              <w:pStyle w:val="ConsPlusNormal"/>
            </w:pPr>
          </w:p>
        </w:tc>
      </w:tr>
      <w:tr w:rsidR="009811A9">
        <w:tc>
          <w:tcPr>
            <w:tcW w:w="9071" w:type="dxa"/>
            <w:gridSpan w:val="8"/>
            <w:tcBorders>
              <w:top w:val="nil"/>
              <w:left w:val="nil"/>
              <w:bottom w:val="nil"/>
              <w:right w:val="nil"/>
            </w:tcBorders>
          </w:tcPr>
          <w:p w:rsidR="009811A9" w:rsidRDefault="009811A9">
            <w:pPr>
              <w:pStyle w:val="ConsPlusNormal"/>
            </w:pPr>
          </w:p>
        </w:tc>
      </w:tr>
      <w:tr w:rsidR="009811A9">
        <w:tc>
          <w:tcPr>
            <w:tcW w:w="6633" w:type="dxa"/>
            <w:gridSpan w:val="6"/>
            <w:tcBorders>
              <w:top w:val="nil"/>
              <w:left w:val="nil"/>
              <w:bottom w:val="nil"/>
              <w:right w:val="nil"/>
            </w:tcBorders>
          </w:tcPr>
          <w:p w:rsidR="009811A9" w:rsidRDefault="009811A9">
            <w:pPr>
              <w:pStyle w:val="ConsPlusNormal"/>
            </w:pPr>
          </w:p>
        </w:tc>
        <w:tc>
          <w:tcPr>
            <w:tcW w:w="1899" w:type="dxa"/>
            <w:tcBorders>
              <w:top w:val="nil"/>
              <w:left w:val="nil"/>
              <w:bottom w:val="nil"/>
              <w:right w:val="nil"/>
            </w:tcBorders>
          </w:tcPr>
          <w:p w:rsidR="009811A9" w:rsidRDefault="009811A9">
            <w:pPr>
              <w:pStyle w:val="ConsPlusNormal"/>
              <w:jc w:val="right"/>
            </w:pPr>
            <w:r>
              <w:t>Номер страницы</w:t>
            </w:r>
          </w:p>
        </w:tc>
        <w:tc>
          <w:tcPr>
            <w:tcW w:w="539" w:type="dxa"/>
            <w:tcBorders>
              <w:top w:val="nil"/>
              <w:left w:val="nil"/>
              <w:bottom w:val="single" w:sz="4" w:space="0" w:color="auto"/>
              <w:right w:val="nil"/>
            </w:tcBorders>
          </w:tcPr>
          <w:p w:rsidR="009811A9" w:rsidRDefault="009811A9">
            <w:pPr>
              <w:pStyle w:val="ConsPlusNormal"/>
            </w:pPr>
          </w:p>
        </w:tc>
      </w:tr>
      <w:tr w:rsidR="009811A9">
        <w:tc>
          <w:tcPr>
            <w:tcW w:w="6633" w:type="dxa"/>
            <w:gridSpan w:val="6"/>
            <w:tcBorders>
              <w:top w:val="nil"/>
              <w:left w:val="nil"/>
              <w:bottom w:val="nil"/>
              <w:right w:val="nil"/>
            </w:tcBorders>
          </w:tcPr>
          <w:p w:rsidR="009811A9" w:rsidRDefault="009811A9">
            <w:pPr>
              <w:pStyle w:val="ConsPlusNormal"/>
            </w:pPr>
          </w:p>
        </w:tc>
        <w:tc>
          <w:tcPr>
            <w:tcW w:w="1899" w:type="dxa"/>
            <w:tcBorders>
              <w:top w:val="nil"/>
              <w:left w:val="nil"/>
              <w:bottom w:val="nil"/>
              <w:right w:val="nil"/>
            </w:tcBorders>
          </w:tcPr>
          <w:p w:rsidR="009811A9" w:rsidRDefault="009811A9">
            <w:pPr>
              <w:pStyle w:val="ConsPlusNormal"/>
              <w:jc w:val="right"/>
            </w:pPr>
            <w:r>
              <w:t>Всего страниц</w:t>
            </w:r>
          </w:p>
        </w:tc>
        <w:tc>
          <w:tcPr>
            <w:tcW w:w="539" w:type="dxa"/>
            <w:tcBorders>
              <w:top w:val="single" w:sz="4" w:space="0" w:color="auto"/>
              <w:left w:val="nil"/>
              <w:bottom w:val="single" w:sz="4" w:space="0" w:color="auto"/>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Форма 0531802, с. 2</w:t>
      </w:r>
    </w:p>
    <w:p w:rsidR="009811A9" w:rsidRDefault="009811A9">
      <w:pPr>
        <w:pStyle w:val="ConsPlusNonformat"/>
        <w:jc w:val="both"/>
      </w:pPr>
    </w:p>
    <w:p w:rsidR="009811A9" w:rsidRDefault="009811A9">
      <w:pPr>
        <w:pStyle w:val="ConsPlusNonformat"/>
        <w:jc w:val="both"/>
      </w:pPr>
      <w:r>
        <w:t xml:space="preserve">                            Номер Заявки на получение наличных денег ______</w:t>
      </w:r>
    </w:p>
    <w:p w:rsidR="009811A9" w:rsidRDefault="009811A9">
      <w:pPr>
        <w:pStyle w:val="ConsPlusNonformat"/>
        <w:jc w:val="both"/>
      </w:pPr>
      <w:r>
        <w:t xml:space="preserve">                                                  от "__" _________ 20__ г.</w:t>
      </w:r>
    </w:p>
    <w:p w:rsidR="009811A9" w:rsidRDefault="009811A9">
      <w:pPr>
        <w:pStyle w:val="ConsPlusNonformat"/>
        <w:jc w:val="both"/>
      </w:pPr>
    </w:p>
    <w:p w:rsidR="009811A9" w:rsidRDefault="009811A9">
      <w:pPr>
        <w:pStyle w:val="ConsPlusNonformat"/>
        <w:jc w:val="both"/>
      </w:pPr>
      <w:r>
        <w:t xml:space="preserve">             2. Расшифровка заявки на получение наличных денег</w:t>
      </w:r>
    </w:p>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2"/>
        <w:gridCol w:w="1067"/>
        <w:gridCol w:w="1055"/>
        <w:gridCol w:w="1133"/>
        <w:gridCol w:w="951"/>
        <w:gridCol w:w="1757"/>
        <w:gridCol w:w="2055"/>
      </w:tblGrid>
      <w:tr w:rsidR="009811A9">
        <w:tc>
          <w:tcPr>
            <w:tcW w:w="952" w:type="dxa"/>
            <w:tcBorders>
              <w:left w:val="nil"/>
            </w:tcBorders>
          </w:tcPr>
          <w:p w:rsidR="009811A9" w:rsidRDefault="009811A9">
            <w:pPr>
              <w:pStyle w:val="ConsPlusNormal"/>
              <w:jc w:val="center"/>
            </w:pPr>
            <w:r>
              <w:t>N п/п</w:t>
            </w:r>
          </w:p>
        </w:tc>
        <w:tc>
          <w:tcPr>
            <w:tcW w:w="1067" w:type="dxa"/>
          </w:tcPr>
          <w:p w:rsidR="009811A9" w:rsidRDefault="009811A9">
            <w:pPr>
              <w:pStyle w:val="ConsPlusNormal"/>
              <w:jc w:val="center"/>
            </w:pPr>
            <w:r>
              <w:t>Наименование</w:t>
            </w:r>
          </w:p>
        </w:tc>
        <w:tc>
          <w:tcPr>
            <w:tcW w:w="1055" w:type="dxa"/>
          </w:tcPr>
          <w:p w:rsidR="009811A9" w:rsidRDefault="009811A9">
            <w:pPr>
              <w:pStyle w:val="ConsPlusNormal"/>
              <w:jc w:val="center"/>
            </w:pPr>
            <w:r>
              <w:t>Код по БК</w:t>
            </w:r>
          </w:p>
        </w:tc>
        <w:tc>
          <w:tcPr>
            <w:tcW w:w="1133" w:type="dxa"/>
          </w:tcPr>
          <w:p w:rsidR="009811A9" w:rsidRDefault="009811A9">
            <w:pPr>
              <w:pStyle w:val="ConsPlusNormal"/>
              <w:jc w:val="center"/>
            </w:pPr>
            <w:r>
              <w:t>Код цели</w:t>
            </w:r>
          </w:p>
        </w:tc>
        <w:tc>
          <w:tcPr>
            <w:tcW w:w="951" w:type="dxa"/>
          </w:tcPr>
          <w:p w:rsidR="009811A9" w:rsidRDefault="009811A9">
            <w:pPr>
              <w:pStyle w:val="ConsPlusNormal"/>
              <w:jc w:val="center"/>
            </w:pPr>
            <w:r>
              <w:t>Сумма</w:t>
            </w:r>
          </w:p>
        </w:tc>
        <w:tc>
          <w:tcPr>
            <w:tcW w:w="1757" w:type="dxa"/>
          </w:tcPr>
          <w:p w:rsidR="009811A9" w:rsidRDefault="009811A9">
            <w:pPr>
              <w:pStyle w:val="ConsPlusNormal"/>
              <w:jc w:val="center"/>
            </w:pPr>
            <w:r>
              <w:t>Назначение платежа</w:t>
            </w:r>
          </w:p>
        </w:tc>
        <w:tc>
          <w:tcPr>
            <w:tcW w:w="2055" w:type="dxa"/>
            <w:tcBorders>
              <w:right w:val="nil"/>
            </w:tcBorders>
          </w:tcPr>
          <w:p w:rsidR="009811A9" w:rsidRDefault="009811A9">
            <w:pPr>
              <w:pStyle w:val="ConsPlusNormal"/>
              <w:jc w:val="center"/>
            </w:pPr>
            <w:r>
              <w:t>Примечание</w:t>
            </w:r>
          </w:p>
        </w:tc>
      </w:tr>
      <w:tr w:rsidR="009811A9">
        <w:tc>
          <w:tcPr>
            <w:tcW w:w="952" w:type="dxa"/>
            <w:tcBorders>
              <w:left w:val="nil"/>
            </w:tcBorders>
          </w:tcPr>
          <w:p w:rsidR="009811A9" w:rsidRDefault="009811A9">
            <w:pPr>
              <w:pStyle w:val="ConsPlusNormal"/>
              <w:jc w:val="center"/>
            </w:pPr>
            <w:r>
              <w:t>1</w:t>
            </w:r>
          </w:p>
        </w:tc>
        <w:tc>
          <w:tcPr>
            <w:tcW w:w="1067" w:type="dxa"/>
          </w:tcPr>
          <w:p w:rsidR="009811A9" w:rsidRDefault="009811A9">
            <w:pPr>
              <w:pStyle w:val="ConsPlusNormal"/>
              <w:jc w:val="center"/>
            </w:pPr>
            <w:r>
              <w:t>2</w:t>
            </w:r>
          </w:p>
        </w:tc>
        <w:tc>
          <w:tcPr>
            <w:tcW w:w="1055" w:type="dxa"/>
          </w:tcPr>
          <w:p w:rsidR="009811A9" w:rsidRDefault="009811A9">
            <w:pPr>
              <w:pStyle w:val="ConsPlusNormal"/>
              <w:jc w:val="center"/>
            </w:pPr>
            <w:r>
              <w:t>3</w:t>
            </w:r>
          </w:p>
        </w:tc>
        <w:tc>
          <w:tcPr>
            <w:tcW w:w="1133" w:type="dxa"/>
          </w:tcPr>
          <w:p w:rsidR="009811A9" w:rsidRDefault="009811A9">
            <w:pPr>
              <w:pStyle w:val="ConsPlusNormal"/>
              <w:jc w:val="center"/>
            </w:pPr>
            <w:r>
              <w:t>4</w:t>
            </w:r>
          </w:p>
        </w:tc>
        <w:tc>
          <w:tcPr>
            <w:tcW w:w="951" w:type="dxa"/>
          </w:tcPr>
          <w:p w:rsidR="009811A9" w:rsidRDefault="009811A9">
            <w:pPr>
              <w:pStyle w:val="ConsPlusNormal"/>
              <w:jc w:val="center"/>
            </w:pPr>
            <w:r>
              <w:t>5</w:t>
            </w:r>
          </w:p>
        </w:tc>
        <w:tc>
          <w:tcPr>
            <w:tcW w:w="1757" w:type="dxa"/>
          </w:tcPr>
          <w:p w:rsidR="009811A9" w:rsidRDefault="009811A9">
            <w:pPr>
              <w:pStyle w:val="ConsPlusNormal"/>
              <w:jc w:val="center"/>
            </w:pPr>
            <w:r>
              <w:t>6</w:t>
            </w:r>
          </w:p>
        </w:tc>
        <w:tc>
          <w:tcPr>
            <w:tcW w:w="2055" w:type="dxa"/>
            <w:tcBorders>
              <w:right w:val="nil"/>
            </w:tcBorders>
          </w:tcPr>
          <w:p w:rsidR="009811A9" w:rsidRDefault="009811A9">
            <w:pPr>
              <w:pStyle w:val="ConsPlusNormal"/>
              <w:jc w:val="center"/>
            </w:pPr>
            <w:r>
              <w:t>7</w:t>
            </w:r>
          </w:p>
        </w:tc>
      </w:tr>
      <w:tr w:rsidR="009811A9">
        <w:tc>
          <w:tcPr>
            <w:tcW w:w="952" w:type="dxa"/>
            <w:tcBorders>
              <w:left w:val="nil"/>
            </w:tcBorders>
          </w:tcPr>
          <w:p w:rsidR="009811A9" w:rsidRDefault="009811A9">
            <w:pPr>
              <w:pStyle w:val="ConsPlusNormal"/>
            </w:pPr>
          </w:p>
        </w:tc>
        <w:tc>
          <w:tcPr>
            <w:tcW w:w="1067" w:type="dxa"/>
          </w:tcPr>
          <w:p w:rsidR="009811A9" w:rsidRDefault="009811A9">
            <w:pPr>
              <w:pStyle w:val="ConsPlusNormal"/>
            </w:pPr>
          </w:p>
        </w:tc>
        <w:tc>
          <w:tcPr>
            <w:tcW w:w="1055" w:type="dxa"/>
          </w:tcPr>
          <w:p w:rsidR="009811A9" w:rsidRDefault="009811A9">
            <w:pPr>
              <w:pStyle w:val="ConsPlusNormal"/>
            </w:pPr>
          </w:p>
        </w:tc>
        <w:tc>
          <w:tcPr>
            <w:tcW w:w="1133" w:type="dxa"/>
          </w:tcPr>
          <w:p w:rsidR="009811A9" w:rsidRDefault="009811A9">
            <w:pPr>
              <w:pStyle w:val="ConsPlusNormal"/>
            </w:pPr>
          </w:p>
        </w:tc>
        <w:tc>
          <w:tcPr>
            <w:tcW w:w="951" w:type="dxa"/>
          </w:tcPr>
          <w:p w:rsidR="009811A9" w:rsidRDefault="009811A9">
            <w:pPr>
              <w:pStyle w:val="ConsPlusNormal"/>
            </w:pPr>
          </w:p>
        </w:tc>
        <w:tc>
          <w:tcPr>
            <w:tcW w:w="1757" w:type="dxa"/>
          </w:tcPr>
          <w:p w:rsidR="009811A9" w:rsidRDefault="009811A9">
            <w:pPr>
              <w:pStyle w:val="ConsPlusNormal"/>
            </w:pPr>
          </w:p>
        </w:tc>
        <w:tc>
          <w:tcPr>
            <w:tcW w:w="2055" w:type="dxa"/>
            <w:tcBorders>
              <w:right w:val="nil"/>
            </w:tcBorders>
          </w:tcPr>
          <w:p w:rsidR="009811A9" w:rsidRDefault="009811A9">
            <w:pPr>
              <w:pStyle w:val="ConsPlusNormal"/>
            </w:pPr>
          </w:p>
        </w:tc>
      </w:tr>
      <w:tr w:rsidR="009811A9">
        <w:tc>
          <w:tcPr>
            <w:tcW w:w="952" w:type="dxa"/>
            <w:tcBorders>
              <w:left w:val="nil"/>
            </w:tcBorders>
          </w:tcPr>
          <w:p w:rsidR="009811A9" w:rsidRDefault="009811A9">
            <w:pPr>
              <w:pStyle w:val="ConsPlusNormal"/>
            </w:pPr>
          </w:p>
        </w:tc>
        <w:tc>
          <w:tcPr>
            <w:tcW w:w="1067" w:type="dxa"/>
          </w:tcPr>
          <w:p w:rsidR="009811A9" w:rsidRDefault="009811A9">
            <w:pPr>
              <w:pStyle w:val="ConsPlusNormal"/>
            </w:pPr>
          </w:p>
        </w:tc>
        <w:tc>
          <w:tcPr>
            <w:tcW w:w="1055" w:type="dxa"/>
          </w:tcPr>
          <w:p w:rsidR="009811A9" w:rsidRDefault="009811A9">
            <w:pPr>
              <w:pStyle w:val="ConsPlusNormal"/>
            </w:pPr>
          </w:p>
        </w:tc>
        <w:tc>
          <w:tcPr>
            <w:tcW w:w="1133" w:type="dxa"/>
          </w:tcPr>
          <w:p w:rsidR="009811A9" w:rsidRDefault="009811A9">
            <w:pPr>
              <w:pStyle w:val="ConsPlusNormal"/>
            </w:pPr>
          </w:p>
        </w:tc>
        <w:tc>
          <w:tcPr>
            <w:tcW w:w="951" w:type="dxa"/>
          </w:tcPr>
          <w:p w:rsidR="009811A9" w:rsidRDefault="009811A9">
            <w:pPr>
              <w:pStyle w:val="ConsPlusNormal"/>
            </w:pPr>
          </w:p>
        </w:tc>
        <w:tc>
          <w:tcPr>
            <w:tcW w:w="1757" w:type="dxa"/>
          </w:tcPr>
          <w:p w:rsidR="009811A9" w:rsidRDefault="009811A9">
            <w:pPr>
              <w:pStyle w:val="ConsPlusNormal"/>
            </w:pPr>
          </w:p>
        </w:tc>
        <w:tc>
          <w:tcPr>
            <w:tcW w:w="2055" w:type="dxa"/>
            <w:tcBorders>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Доверяем получить работнику _______________________________________________</w:t>
      </w:r>
    </w:p>
    <w:p w:rsidR="009811A9" w:rsidRDefault="009811A9">
      <w:pPr>
        <w:pStyle w:val="ConsPlusNonformat"/>
        <w:jc w:val="both"/>
      </w:pPr>
      <w:r>
        <w:t xml:space="preserve">                                  (должность, фамилия, имя, отчество)</w:t>
      </w:r>
    </w:p>
    <w:p w:rsidR="009811A9" w:rsidRDefault="009811A9">
      <w:pPr>
        <w:pStyle w:val="ConsPlusNonformat"/>
        <w:jc w:val="both"/>
      </w:pPr>
      <w:r>
        <w:t>Документ, удостоверяющий личность _________________________________, N ____</w:t>
      </w:r>
    </w:p>
    <w:p w:rsidR="009811A9" w:rsidRDefault="009811A9">
      <w:pPr>
        <w:pStyle w:val="ConsPlusNonformat"/>
        <w:jc w:val="both"/>
      </w:pPr>
      <w:r>
        <w:t xml:space="preserve">                                      (наименование документа)</w:t>
      </w:r>
    </w:p>
    <w:p w:rsidR="009811A9" w:rsidRDefault="009811A9">
      <w:pPr>
        <w:pStyle w:val="ConsPlusNonformat"/>
        <w:jc w:val="both"/>
      </w:pPr>
      <w:r>
        <w:t>Выдан ______________________________________________ "__" _________ 20__ г.</w:t>
      </w:r>
    </w:p>
    <w:p w:rsidR="009811A9" w:rsidRDefault="009811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2438"/>
      </w:tblGrid>
      <w:tr w:rsidR="009811A9">
        <w:tc>
          <w:tcPr>
            <w:tcW w:w="2721" w:type="dxa"/>
            <w:tcBorders>
              <w:top w:val="nil"/>
              <w:left w:val="nil"/>
              <w:bottom w:val="nil"/>
              <w:right w:val="nil"/>
            </w:tcBorders>
            <w:vAlign w:val="bottom"/>
          </w:tcPr>
          <w:p w:rsidR="009811A9" w:rsidRDefault="009811A9">
            <w:pPr>
              <w:pStyle w:val="ConsPlusNormal"/>
            </w:pPr>
            <w:r>
              <w:t>Руководитель (уполномоченное лицо)</w:t>
            </w:r>
          </w:p>
        </w:tc>
        <w:tc>
          <w:tcPr>
            <w:tcW w:w="340" w:type="dxa"/>
            <w:tcBorders>
              <w:top w:val="nil"/>
              <w:left w:val="nil"/>
              <w:bottom w:val="nil"/>
              <w:right w:val="nil"/>
            </w:tcBorders>
          </w:tcPr>
          <w:p w:rsidR="009811A9" w:rsidRDefault="009811A9">
            <w:pPr>
              <w:pStyle w:val="ConsPlusNormal"/>
            </w:pPr>
          </w:p>
        </w:tc>
        <w:tc>
          <w:tcPr>
            <w:tcW w:w="1531"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361"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2438" w:type="dxa"/>
            <w:tcBorders>
              <w:top w:val="nil"/>
              <w:left w:val="nil"/>
              <w:bottom w:val="single" w:sz="4" w:space="0" w:color="auto"/>
              <w:right w:val="nil"/>
            </w:tcBorders>
          </w:tcPr>
          <w:p w:rsidR="009811A9" w:rsidRDefault="009811A9">
            <w:pPr>
              <w:pStyle w:val="ConsPlusNormal"/>
            </w:pPr>
          </w:p>
        </w:tc>
      </w:tr>
      <w:tr w:rsidR="009811A9">
        <w:tc>
          <w:tcPr>
            <w:tcW w:w="2721" w:type="dxa"/>
            <w:tcBorders>
              <w:top w:val="nil"/>
              <w:left w:val="nil"/>
              <w:bottom w:val="nil"/>
              <w:right w:val="nil"/>
            </w:tcBorders>
            <w:vAlign w:val="bottom"/>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531" w:type="dxa"/>
            <w:tcBorders>
              <w:top w:val="single" w:sz="4" w:space="0" w:color="auto"/>
              <w:left w:val="nil"/>
              <w:bottom w:val="nil"/>
              <w:right w:val="nil"/>
            </w:tcBorders>
          </w:tcPr>
          <w:p w:rsidR="009811A9" w:rsidRDefault="009811A9">
            <w:pPr>
              <w:pStyle w:val="ConsPlusNormal"/>
              <w:jc w:val="center"/>
            </w:pPr>
            <w:r>
              <w:t>(должность)</w:t>
            </w:r>
          </w:p>
        </w:tc>
        <w:tc>
          <w:tcPr>
            <w:tcW w:w="340" w:type="dxa"/>
            <w:tcBorders>
              <w:top w:val="nil"/>
              <w:left w:val="nil"/>
              <w:bottom w:val="nil"/>
              <w:right w:val="nil"/>
            </w:tcBorders>
          </w:tcPr>
          <w:p w:rsidR="009811A9" w:rsidRDefault="009811A9">
            <w:pPr>
              <w:pStyle w:val="ConsPlusNormal"/>
            </w:pPr>
          </w:p>
        </w:tc>
        <w:tc>
          <w:tcPr>
            <w:tcW w:w="1361" w:type="dxa"/>
            <w:tcBorders>
              <w:top w:val="single" w:sz="4" w:space="0" w:color="auto"/>
              <w:left w:val="nil"/>
              <w:bottom w:val="nil"/>
              <w:right w:val="nil"/>
            </w:tcBorders>
          </w:tcPr>
          <w:p w:rsidR="009811A9" w:rsidRDefault="009811A9">
            <w:pPr>
              <w:pStyle w:val="ConsPlusNormal"/>
              <w:jc w:val="center"/>
            </w:pPr>
            <w:r>
              <w:t>(подпись)</w:t>
            </w:r>
          </w:p>
        </w:tc>
        <w:tc>
          <w:tcPr>
            <w:tcW w:w="340" w:type="dxa"/>
            <w:tcBorders>
              <w:top w:val="nil"/>
              <w:left w:val="nil"/>
              <w:bottom w:val="nil"/>
              <w:right w:val="nil"/>
            </w:tcBorders>
          </w:tcPr>
          <w:p w:rsidR="009811A9" w:rsidRDefault="009811A9">
            <w:pPr>
              <w:pStyle w:val="ConsPlusNormal"/>
            </w:pPr>
          </w:p>
        </w:tc>
        <w:tc>
          <w:tcPr>
            <w:tcW w:w="2438" w:type="dxa"/>
            <w:tcBorders>
              <w:top w:val="single" w:sz="4" w:space="0" w:color="auto"/>
              <w:left w:val="nil"/>
              <w:bottom w:val="nil"/>
              <w:right w:val="nil"/>
            </w:tcBorders>
          </w:tcPr>
          <w:p w:rsidR="009811A9" w:rsidRDefault="009811A9">
            <w:pPr>
              <w:pStyle w:val="ConsPlusNormal"/>
              <w:jc w:val="center"/>
            </w:pPr>
            <w:r>
              <w:t>(расшифровка подписи)</w:t>
            </w:r>
          </w:p>
        </w:tc>
      </w:tr>
      <w:tr w:rsidR="009811A9">
        <w:tc>
          <w:tcPr>
            <w:tcW w:w="2721" w:type="dxa"/>
            <w:tcBorders>
              <w:top w:val="nil"/>
              <w:left w:val="nil"/>
              <w:bottom w:val="nil"/>
              <w:right w:val="nil"/>
            </w:tcBorders>
            <w:vAlign w:val="bottom"/>
          </w:tcPr>
          <w:p w:rsidR="009811A9" w:rsidRDefault="009811A9">
            <w:pPr>
              <w:pStyle w:val="ConsPlusNormal"/>
            </w:pPr>
            <w:r>
              <w:t>Главный бухгалтер (уполномоченное лицо)</w:t>
            </w:r>
          </w:p>
        </w:tc>
        <w:tc>
          <w:tcPr>
            <w:tcW w:w="340" w:type="dxa"/>
            <w:tcBorders>
              <w:top w:val="nil"/>
              <w:left w:val="nil"/>
              <w:bottom w:val="nil"/>
              <w:right w:val="nil"/>
            </w:tcBorders>
          </w:tcPr>
          <w:p w:rsidR="009811A9" w:rsidRDefault="009811A9">
            <w:pPr>
              <w:pStyle w:val="ConsPlusNormal"/>
            </w:pPr>
          </w:p>
        </w:tc>
        <w:tc>
          <w:tcPr>
            <w:tcW w:w="1531"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361"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2438" w:type="dxa"/>
            <w:tcBorders>
              <w:top w:val="nil"/>
              <w:left w:val="nil"/>
              <w:bottom w:val="single" w:sz="4" w:space="0" w:color="auto"/>
              <w:right w:val="nil"/>
            </w:tcBorders>
          </w:tcPr>
          <w:p w:rsidR="009811A9" w:rsidRDefault="009811A9">
            <w:pPr>
              <w:pStyle w:val="ConsPlusNormal"/>
            </w:pPr>
          </w:p>
        </w:tc>
      </w:tr>
      <w:tr w:rsidR="009811A9">
        <w:tc>
          <w:tcPr>
            <w:tcW w:w="2721"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531" w:type="dxa"/>
            <w:tcBorders>
              <w:top w:val="single" w:sz="4" w:space="0" w:color="auto"/>
              <w:left w:val="nil"/>
              <w:bottom w:val="nil"/>
              <w:right w:val="nil"/>
            </w:tcBorders>
          </w:tcPr>
          <w:p w:rsidR="009811A9" w:rsidRDefault="009811A9">
            <w:pPr>
              <w:pStyle w:val="ConsPlusNormal"/>
              <w:jc w:val="center"/>
            </w:pPr>
            <w:r>
              <w:t>(должность)</w:t>
            </w:r>
          </w:p>
        </w:tc>
        <w:tc>
          <w:tcPr>
            <w:tcW w:w="340" w:type="dxa"/>
            <w:tcBorders>
              <w:top w:val="nil"/>
              <w:left w:val="nil"/>
              <w:bottom w:val="nil"/>
              <w:right w:val="nil"/>
            </w:tcBorders>
          </w:tcPr>
          <w:p w:rsidR="009811A9" w:rsidRDefault="009811A9">
            <w:pPr>
              <w:pStyle w:val="ConsPlusNormal"/>
            </w:pPr>
          </w:p>
        </w:tc>
        <w:tc>
          <w:tcPr>
            <w:tcW w:w="1361" w:type="dxa"/>
            <w:tcBorders>
              <w:top w:val="single" w:sz="4" w:space="0" w:color="auto"/>
              <w:left w:val="nil"/>
              <w:bottom w:val="nil"/>
              <w:right w:val="nil"/>
            </w:tcBorders>
          </w:tcPr>
          <w:p w:rsidR="009811A9" w:rsidRDefault="009811A9">
            <w:pPr>
              <w:pStyle w:val="ConsPlusNormal"/>
              <w:jc w:val="center"/>
            </w:pPr>
            <w:r>
              <w:t>(подпись)</w:t>
            </w:r>
          </w:p>
        </w:tc>
        <w:tc>
          <w:tcPr>
            <w:tcW w:w="340" w:type="dxa"/>
            <w:tcBorders>
              <w:top w:val="nil"/>
              <w:left w:val="nil"/>
              <w:bottom w:val="nil"/>
              <w:right w:val="nil"/>
            </w:tcBorders>
          </w:tcPr>
          <w:p w:rsidR="009811A9" w:rsidRDefault="009811A9">
            <w:pPr>
              <w:pStyle w:val="ConsPlusNormal"/>
            </w:pPr>
          </w:p>
        </w:tc>
        <w:tc>
          <w:tcPr>
            <w:tcW w:w="2438" w:type="dxa"/>
            <w:tcBorders>
              <w:top w:val="single" w:sz="4" w:space="0" w:color="auto"/>
              <w:left w:val="nil"/>
              <w:bottom w:val="nil"/>
              <w:right w:val="nil"/>
            </w:tcBorders>
          </w:tcPr>
          <w:p w:rsidR="009811A9" w:rsidRDefault="009811A9">
            <w:pPr>
              <w:pStyle w:val="ConsPlusNormal"/>
              <w:jc w:val="center"/>
            </w:pPr>
            <w:r>
              <w:t>(расшифровка подписи)</w:t>
            </w:r>
          </w:p>
        </w:tc>
      </w:tr>
      <w:tr w:rsidR="009811A9">
        <w:tc>
          <w:tcPr>
            <w:tcW w:w="2721" w:type="dxa"/>
            <w:tcBorders>
              <w:top w:val="nil"/>
              <w:left w:val="nil"/>
              <w:bottom w:val="nil"/>
              <w:right w:val="nil"/>
            </w:tcBorders>
          </w:tcPr>
          <w:p w:rsidR="009811A9" w:rsidRDefault="009811A9">
            <w:pPr>
              <w:pStyle w:val="ConsPlusNormal"/>
            </w:pPr>
            <w:r>
              <w:t>"__" ______ 20__ г.</w:t>
            </w:r>
          </w:p>
        </w:tc>
        <w:tc>
          <w:tcPr>
            <w:tcW w:w="340" w:type="dxa"/>
            <w:tcBorders>
              <w:top w:val="nil"/>
              <w:left w:val="nil"/>
              <w:bottom w:val="nil"/>
              <w:right w:val="nil"/>
            </w:tcBorders>
          </w:tcPr>
          <w:p w:rsidR="009811A9" w:rsidRDefault="009811A9">
            <w:pPr>
              <w:pStyle w:val="ConsPlusNormal"/>
            </w:pPr>
          </w:p>
        </w:tc>
        <w:tc>
          <w:tcPr>
            <w:tcW w:w="1531"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361"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2438" w:type="dxa"/>
            <w:tcBorders>
              <w:top w:val="nil"/>
              <w:left w:val="nil"/>
              <w:bottom w:val="nil"/>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Cell"/>
        <w:jc w:val="both"/>
      </w:pPr>
      <w:r>
        <w:t xml:space="preserve">      ┌────────────────────────────────────────────────────────────┐</w:t>
      </w:r>
    </w:p>
    <w:p w:rsidR="009811A9" w:rsidRDefault="009811A9">
      <w:pPr>
        <w:pStyle w:val="ConsPlusCell"/>
        <w:jc w:val="both"/>
      </w:pPr>
      <w:r>
        <w:t xml:space="preserve">      │           Отметка органа Федерального казначейства         │</w:t>
      </w:r>
    </w:p>
    <w:p w:rsidR="009811A9" w:rsidRDefault="009811A9">
      <w:pPr>
        <w:pStyle w:val="ConsPlusCell"/>
        <w:jc w:val="both"/>
      </w:pPr>
      <w:r>
        <w:t xml:space="preserve">      │       о регистрации Заявки на получение наличных денег     │</w:t>
      </w:r>
    </w:p>
    <w:p w:rsidR="009811A9" w:rsidRDefault="009811A9">
      <w:pPr>
        <w:pStyle w:val="ConsPlusCell"/>
        <w:jc w:val="both"/>
      </w:pPr>
      <w:r>
        <w:t xml:space="preserve">      │                                                            │</w:t>
      </w:r>
    </w:p>
    <w:p w:rsidR="009811A9" w:rsidRDefault="009811A9">
      <w:pPr>
        <w:pStyle w:val="ConsPlusCell"/>
        <w:jc w:val="both"/>
      </w:pPr>
      <w:r>
        <w:t xml:space="preserve">      │Номер заявки ____                                           │</w:t>
      </w:r>
    </w:p>
    <w:p w:rsidR="009811A9" w:rsidRDefault="009811A9">
      <w:pPr>
        <w:pStyle w:val="ConsPlusCell"/>
        <w:jc w:val="both"/>
      </w:pPr>
      <w:r>
        <w:t xml:space="preserve">      │Ответственный                                               │</w:t>
      </w:r>
    </w:p>
    <w:p w:rsidR="009811A9" w:rsidRDefault="009811A9">
      <w:pPr>
        <w:pStyle w:val="ConsPlusCell"/>
        <w:jc w:val="both"/>
      </w:pPr>
      <w:r>
        <w:t xml:space="preserve">      │исполнитель     ___________ _________ ____________ _________│</w:t>
      </w:r>
    </w:p>
    <w:p w:rsidR="009811A9" w:rsidRDefault="009811A9">
      <w:pPr>
        <w:pStyle w:val="ConsPlusCell"/>
        <w:jc w:val="both"/>
      </w:pPr>
      <w:r>
        <w:t xml:space="preserve">      │                (должность) (подпись) (расшифровка (телефон)│</w:t>
      </w:r>
    </w:p>
    <w:p w:rsidR="009811A9" w:rsidRDefault="009811A9">
      <w:pPr>
        <w:pStyle w:val="ConsPlusCell"/>
        <w:jc w:val="both"/>
      </w:pPr>
      <w:r>
        <w:t xml:space="preserve">      │                                        подписи)            │</w:t>
      </w:r>
    </w:p>
    <w:p w:rsidR="009811A9" w:rsidRDefault="009811A9">
      <w:pPr>
        <w:pStyle w:val="ConsPlusCell"/>
        <w:jc w:val="both"/>
      </w:pPr>
      <w:r>
        <w:t xml:space="preserve">      │                                                            │</w:t>
      </w:r>
    </w:p>
    <w:p w:rsidR="009811A9" w:rsidRDefault="009811A9">
      <w:pPr>
        <w:pStyle w:val="ConsPlusCell"/>
        <w:jc w:val="both"/>
      </w:pPr>
      <w:r>
        <w:t xml:space="preserve">      │"__" __________ 20__ г.                                     │</w:t>
      </w:r>
    </w:p>
    <w:p w:rsidR="009811A9" w:rsidRDefault="009811A9">
      <w:pPr>
        <w:pStyle w:val="ConsPlusCell"/>
        <w:jc w:val="both"/>
      </w:pPr>
      <w:r>
        <w:t xml:space="preserve">      └────────────────────────────────────────────────────────────┘</w:t>
      </w:r>
    </w:p>
    <w:p w:rsidR="009811A9" w:rsidRDefault="009811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9811A9">
        <w:tc>
          <w:tcPr>
            <w:tcW w:w="6633" w:type="dxa"/>
            <w:tcBorders>
              <w:top w:val="nil"/>
              <w:left w:val="nil"/>
              <w:bottom w:val="nil"/>
              <w:right w:val="nil"/>
            </w:tcBorders>
          </w:tcPr>
          <w:p w:rsidR="009811A9" w:rsidRDefault="009811A9">
            <w:pPr>
              <w:pStyle w:val="ConsPlusNormal"/>
            </w:pPr>
          </w:p>
        </w:tc>
        <w:tc>
          <w:tcPr>
            <w:tcW w:w="1899" w:type="dxa"/>
            <w:tcBorders>
              <w:top w:val="nil"/>
              <w:left w:val="nil"/>
              <w:bottom w:val="nil"/>
              <w:right w:val="nil"/>
            </w:tcBorders>
          </w:tcPr>
          <w:p w:rsidR="009811A9" w:rsidRDefault="009811A9">
            <w:pPr>
              <w:pStyle w:val="ConsPlusNormal"/>
              <w:jc w:val="right"/>
            </w:pPr>
            <w:r>
              <w:t>Номер страницы</w:t>
            </w:r>
          </w:p>
        </w:tc>
        <w:tc>
          <w:tcPr>
            <w:tcW w:w="539" w:type="dxa"/>
            <w:tcBorders>
              <w:top w:val="nil"/>
              <w:left w:val="nil"/>
              <w:bottom w:val="single" w:sz="4" w:space="0" w:color="auto"/>
              <w:right w:val="nil"/>
            </w:tcBorders>
          </w:tcPr>
          <w:p w:rsidR="009811A9" w:rsidRDefault="009811A9">
            <w:pPr>
              <w:pStyle w:val="ConsPlusNormal"/>
            </w:pPr>
          </w:p>
        </w:tc>
      </w:tr>
      <w:tr w:rsidR="009811A9">
        <w:tc>
          <w:tcPr>
            <w:tcW w:w="6633" w:type="dxa"/>
            <w:tcBorders>
              <w:top w:val="nil"/>
              <w:left w:val="nil"/>
              <w:bottom w:val="nil"/>
              <w:right w:val="nil"/>
            </w:tcBorders>
          </w:tcPr>
          <w:p w:rsidR="009811A9" w:rsidRDefault="009811A9">
            <w:pPr>
              <w:pStyle w:val="ConsPlusNormal"/>
            </w:pPr>
          </w:p>
        </w:tc>
        <w:tc>
          <w:tcPr>
            <w:tcW w:w="1899" w:type="dxa"/>
            <w:tcBorders>
              <w:top w:val="nil"/>
              <w:left w:val="nil"/>
              <w:bottom w:val="nil"/>
              <w:right w:val="nil"/>
            </w:tcBorders>
          </w:tcPr>
          <w:p w:rsidR="009811A9" w:rsidRDefault="009811A9">
            <w:pPr>
              <w:pStyle w:val="ConsPlusNormal"/>
              <w:jc w:val="right"/>
            </w:pPr>
            <w:r>
              <w:t>Всего страниц</w:t>
            </w:r>
          </w:p>
        </w:tc>
        <w:tc>
          <w:tcPr>
            <w:tcW w:w="539" w:type="dxa"/>
            <w:tcBorders>
              <w:top w:val="single" w:sz="4" w:space="0" w:color="auto"/>
              <w:left w:val="nil"/>
              <w:bottom w:val="single" w:sz="4" w:space="0" w:color="auto"/>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20</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w:t>
            </w:r>
            <w:hyperlink r:id="rId308">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both"/>
            </w:pPr>
            <w:r>
              <w:rPr>
                <w:color w:val="392C69"/>
              </w:rPr>
              <w:t>КонсультантПлюс: примечание.</w:t>
            </w:r>
          </w:p>
          <w:p w:rsidR="009811A9" w:rsidRDefault="009811A9">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nformat"/>
        <w:spacing w:before="260"/>
        <w:jc w:val="both"/>
      </w:pPr>
      <w:r>
        <w:t xml:space="preserve">                                   ┌────────────┐</w:t>
      </w:r>
    </w:p>
    <w:p w:rsidR="009811A9" w:rsidRDefault="009811A9">
      <w:pPr>
        <w:pStyle w:val="ConsPlusNonformat"/>
        <w:jc w:val="both"/>
      </w:pPr>
      <w:bookmarkStart w:id="58" w:name="P4757"/>
      <w:bookmarkEnd w:id="58"/>
      <w:r>
        <w:t xml:space="preserve">                          ЗАЯВКА N │            │</w:t>
      </w:r>
    </w:p>
    <w:p w:rsidR="009811A9" w:rsidRDefault="009811A9">
      <w:pPr>
        <w:pStyle w:val="ConsPlusNonformat"/>
        <w:jc w:val="both"/>
      </w:pPr>
      <w:r>
        <w:t xml:space="preserve">                                   └────────────┘</w:t>
      </w:r>
    </w:p>
    <w:p w:rsidR="009811A9" w:rsidRDefault="009811A9">
      <w:pPr>
        <w:pStyle w:val="ConsPlusNonformat"/>
        <w:jc w:val="both"/>
      </w:pPr>
      <w:r>
        <w:t xml:space="preserve">                      на получение денежных средств,</w:t>
      </w:r>
    </w:p>
    <w:p w:rsidR="009811A9" w:rsidRDefault="009811A9">
      <w:pPr>
        <w:pStyle w:val="ConsPlusNonformat"/>
        <w:jc w:val="both"/>
      </w:pPr>
      <w:r>
        <w:t xml:space="preserve">                          перечисляемых на карту</w:t>
      </w:r>
    </w:p>
    <w:p w:rsidR="009811A9" w:rsidRDefault="009811A9">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2664"/>
        <w:gridCol w:w="1928"/>
        <w:gridCol w:w="1077"/>
      </w:tblGrid>
      <w:tr w:rsidR="009811A9">
        <w:tc>
          <w:tcPr>
            <w:tcW w:w="3402" w:type="dxa"/>
            <w:tcBorders>
              <w:top w:val="nil"/>
              <w:left w:val="nil"/>
              <w:bottom w:val="nil"/>
              <w:right w:val="nil"/>
            </w:tcBorders>
          </w:tcPr>
          <w:p w:rsidR="009811A9" w:rsidRDefault="009811A9">
            <w:pPr>
              <w:pStyle w:val="ConsPlusNormal"/>
            </w:pPr>
          </w:p>
        </w:tc>
        <w:tc>
          <w:tcPr>
            <w:tcW w:w="2664"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tcPr>
          <w:p w:rsidR="009811A9" w:rsidRDefault="009811A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3402" w:type="dxa"/>
            <w:tcBorders>
              <w:top w:val="nil"/>
              <w:left w:val="nil"/>
              <w:bottom w:val="nil"/>
              <w:right w:val="nil"/>
            </w:tcBorders>
            <w:vAlign w:val="bottom"/>
          </w:tcPr>
          <w:p w:rsidR="009811A9" w:rsidRDefault="009811A9">
            <w:pPr>
              <w:pStyle w:val="ConsPlusNormal"/>
            </w:pPr>
          </w:p>
        </w:tc>
        <w:tc>
          <w:tcPr>
            <w:tcW w:w="2664"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0531243</w:t>
            </w:r>
          </w:p>
        </w:tc>
      </w:tr>
      <w:tr w:rsidR="009811A9">
        <w:tc>
          <w:tcPr>
            <w:tcW w:w="3402" w:type="dxa"/>
            <w:tcBorders>
              <w:top w:val="nil"/>
              <w:left w:val="nil"/>
              <w:bottom w:val="nil"/>
              <w:right w:val="nil"/>
            </w:tcBorders>
            <w:vAlign w:val="bottom"/>
          </w:tcPr>
          <w:p w:rsidR="009811A9" w:rsidRDefault="009811A9">
            <w:pPr>
              <w:pStyle w:val="ConsPlusNormal"/>
            </w:pPr>
          </w:p>
        </w:tc>
        <w:tc>
          <w:tcPr>
            <w:tcW w:w="2664" w:type="dxa"/>
            <w:tcBorders>
              <w:top w:val="nil"/>
              <w:left w:val="nil"/>
              <w:bottom w:val="nil"/>
              <w:right w:val="nil"/>
            </w:tcBorders>
          </w:tcPr>
          <w:p w:rsidR="009811A9" w:rsidRDefault="009811A9">
            <w:pPr>
              <w:pStyle w:val="ConsPlusNormal"/>
              <w:jc w:val="both"/>
            </w:pPr>
            <w:r>
              <w:t>от "__" ________ 20__ г.</w:t>
            </w:r>
          </w:p>
        </w:tc>
        <w:tc>
          <w:tcPr>
            <w:tcW w:w="1928" w:type="dxa"/>
            <w:tcBorders>
              <w:top w:val="nil"/>
              <w:left w:val="nil"/>
              <w:bottom w:val="nil"/>
              <w:right w:val="single" w:sz="4" w:space="0" w:color="auto"/>
            </w:tcBorders>
            <w:vAlign w:val="bottom"/>
          </w:tcPr>
          <w:p w:rsidR="009811A9" w:rsidRDefault="009811A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402" w:type="dxa"/>
            <w:tcBorders>
              <w:top w:val="nil"/>
              <w:left w:val="nil"/>
              <w:bottom w:val="nil"/>
              <w:right w:val="nil"/>
            </w:tcBorders>
            <w:vAlign w:val="bottom"/>
          </w:tcPr>
          <w:p w:rsidR="009811A9" w:rsidRDefault="009811A9">
            <w:pPr>
              <w:pStyle w:val="ConsPlusNormal"/>
            </w:pPr>
            <w:r>
              <w:t>Наименование клиента</w:t>
            </w:r>
          </w:p>
        </w:tc>
        <w:tc>
          <w:tcPr>
            <w:tcW w:w="2664" w:type="dxa"/>
            <w:tcBorders>
              <w:top w:val="nil"/>
              <w:left w:val="nil"/>
              <w:bottom w:val="single" w:sz="4" w:space="0" w:color="auto"/>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402" w:type="dxa"/>
            <w:tcBorders>
              <w:top w:val="nil"/>
              <w:left w:val="nil"/>
              <w:bottom w:val="nil"/>
              <w:right w:val="nil"/>
            </w:tcBorders>
          </w:tcPr>
          <w:p w:rsidR="009811A9" w:rsidRDefault="009811A9">
            <w:pPr>
              <w:pStyle w:val="ConsPlusNormal"/>
            </w:pPr>
          </w:p>
        </w:tc>
        <w:tc>
          <w:tcPr>
            <w:tcW w:w="2664" w:type="dxa"/>
            <w:tcBorders>
              <w:top w:val="single" w:sz="4" w:space="0" w:color="auto"/>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tcPr>
          <w:p w:rsidR="009811A9" w:rsidRDefault="009811A9">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402" w:type="dxa"/>
            <w:tcBorders>
              <w:top w:val="nil"/>
              <w:left w:val="nil"/>
              <w:bottom w:val="nil"/>
              <w:right w:val="nil"/>
            </w:tcBorders>
            <w:vAlign w:val="bottom"/>
          </w:tcPr>
          <w:p w:rsidR="009811A9" w:rsidRDefault="009811A9">
            <w:pPr>
              <w:pStyle w:val="ConsPlusNormal"/>
            </w:pPr>
          </w:p>
        </w:tc>
        <w:tc>
          <w:tcPr>
            <w:tcW w:w="2664"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tcPr>
          <w:p w:rsidR="009811A9" w:rsidRDefault="009811A9">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402" w:type="dxa"/>
            <w:tcBorders>
              <w:top w:val="nil"/>
              <w:left w:val="nil"/>
              <w:bottom w:val="nil"/>
              <w:right w:val="nil"/>
            </w:tcBorders>
          </w:tcPr>
          <w:p w:rsidR="009811A9" w:rsidRDefault="009811A9">
            <w:pPr>
              <w:pStyle w:val="ConsPlusNormal"/>
            </w:pPr>
          </w:p>
        </w:tc>
        <w:tc>
          <w:tcPr>
            <w:tcW w:w="2664"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Номер лицевого счета</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402" w:type="dxa"/>
            <w:tcBorders>
              <w:top w:val="nil"/>
              <w:left w:val="nil"/>
              <w:bottom w:val="nil"/>
              <w:right w:val="nil"/>
            </w:tcBorders>
          </w:tcPr>
          <w:p w:rsidR="009811A9" w:rsidRDefault="009811A9">
            <w:pPr>
              <w:pStyle w:val="ConsPlusNormal"/>
            </w:pPr>
            <w:r>
              <w:t>Наименование органа Федерального казначейства</w:t>
            </w:r>
          </w:p>
        </w:tc>
        <w:tc>
          <w:tcPr>
            <w:tcW w:w="2664" w:type="dxa"/>
            <w:tcBorders>
              <w:top w:val="nil"/>
              <w:left w:val="nil"/>
              <w:bottom w:val="single" w:sz="4" w:space="0" w:color="auto"/>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402" w:type="dxa"/>
            <w:tcBorders>
              <w:top w:val="nil"/>
              <w:left w:val="nil"/>
              <w:bottom w:val="nil"/>
              <w:right w:val="nil"/>
            </w:tcBorders>
            <w:vAlign w:val="bottom"/>
          </w:tcPr>
          <w:p w:rsidR="009811A9" w:rsidRDefault="009811A9">
            <w:pPr>
              <w:pStyle w:val="ConsPlusNormal"/>
            </w:pPr>
          </w:p>
        </w:tc>
        <w:tc>
          <w:tcPr>
            <w:tcW w:w="2664" w:type="dxa"/>
            <w:tcBorders>
              <w:top w:val="single" w:sz="4" w:space="0" w:color="auto"/>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6066" w:type="dxa"/>
            <w:gridSpan w:val="2"/>
            <w:tcBorders>
              <w:top w:val="nil"/>
              <w:left w:val="nil"/>
              <w:bottom w:val="nil"/>
              <w:right w:val="nil"/>
            </w:tcBorders>
          </w:tcPr>
          <w:p w:rsidR="009811A9" w:rsidRDefault="009811A9">
            <w:pPr>
              <w:pStyle w:val="ConsPlusNormal"/>
            </w:pPr>
            <w:r>
              <w:t>Единица измерения: (с точностью до второго десятичного знака)</w:t>
            </w:r>
          </w:p>
        </w:tc>
        <w:tc>
          <w:tcPr>
            <w:tcW w:w="1928" w:type="dxa"/>
            <w:tcBorders>
              <w:top w:val="nil"/>
              <w:left w:val="nil"/>
              <w:bottom w:val="nil"/>
              <w:right w:val="single" w:sz="4" w:space="0" w:color="auto"/>
            </w:tcBorders>
            <w:vAlign w:val="bottom"/>
          </w:tcPr>
          <w:p w:rsidR="009811A9" w:rsidRDefault="009811A9">
            <w:pPr>
              <w:pStyle w:val="ConsPlusNormal"/>
              <w:jc w:val="right"/>
            </w:pPr>
            <w:r>
              <w:t xml:space="preserve">По </w:t>
            </w:r>
            <w:hyperlink r:id="rId309">
              <w:r>
                <w:rPr>
                  <w:color w:val="0000FF"/>
                </w:rPr>
                <w:t>ОКВ</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p>
        </w:tc>
      </w:tr>
      <w:tr w:rsidR="009811A9">
        <w:tc>
          <w:tcPr>
            <w:tcW w:w="3402" w:type="dxa"/>
            <w:tcBorders>
              <w:top w:val="nil"/>
              <w:left w:val="nil"/>
              <w:bottom w:val="nil"/>
              <w:right w:val="nil"/>
            </w:tcBorders>
            <w:vAlign w:val="bottom"/>
          </w:tcPr>
          <w:p w:rsidR="009811A9" w:rsidRDefault="009811A9">
            <w:pPr>
              <w:pStyle w:val="ConsPlusNormal"/>
            </w:pPr>
          </w:p>
        </w:tc>
        <w:tc>
          <w:tcPr>
            <w:tcW w:w="2664" w:type="dxa"/>
            <w:tcBorders>
              <w:top w:val="nil"/>
              <w:left w:val="nil"/>
              <w:bottom w:val="single" w:sz="4" w:space="0" w:color="auto"/>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код объекта ФАИП</w:t>
            </w: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blPrEx>
          <w:tblBorders>
            <w:right w:val="nil"/>
            <w:insideV w:val="single" w:sz="4" w:space="0" w:color="auto"/>
          </w:tblBorders>
        </w:tblPrEx>
        <w:tc>
          <w:tcPr>
            <w:tcW w:w="3402" w:type="dxa"/>
            <w:tcBorders>
              <w:top w:val="nil"/>
              <w:left w:val="nil"/>
              <w:bottom w:val="nil"/>
            </w:tcBorders>
            <w:vAlign w:val="bottom"/>
          </w:tcPr>
          <w:p w:rsidR="009811A9" w:rsidRDefault="009811A9">
            <w:pPr>
              <w:pStyle w:val="ConsPlusNormal"/>
            </w:pPr>
            <w:r>
              <w:t>Денежные средства в сумме</w:t>
            </w:r>
          </w:p>
        </w:tc>
        <w:tc>
          <w:tcPr>
            <w:tcW w:w="2664" w:type="dxa"/>
            <w:tcBorders>
              <w:top w:val="single" w:sz="4" w:space="0" w:color="auto"/>
              <w:bottom w:val="single" w:sz="4" w:space="0" w:color="auto"/>
            </w:tcBorders>
          </w:tcPr>
          <w:p w:rsidR="009811A9" w:rsidRDefault="009811A9">
            <w:pPr>
              <w:pStyle w:val="ConsPlusNormal"/>
            </w:pPr>
          </w:p>
        </w:tc>
        <w:tc>
          <w:tcPr>
            <w:tcW w:w="1928" w:type="dxa"/>
            <w:tcBorders>
              <w:top w:val="nil"/>
              <w:bottom w:val="nil"/>
              <w:right w:val="nil"/>
            </w:tcBorders>
            <w:vAlign w:val="bottom"/>
          </w:tcPr>
          <w:p w:rsidR="009811A9" w:rsidRDefault="009811A9">
            <w:pPr>
              <w:pStyle w:val="ConsPlusNormal"/>
            </w:pPr>
          </w:p>
        </w:tc>
        <w:tc>
          <w:tcPr>
            <w:tcW w:w="1077" w:type="dxa"/>
            <w:tcBorders>
              <w:top w:val="single" w:sz="4" w:space="0" w:color="auto"/>
              <w:left w:val="nil"/>
              <w:bottom w:val="nil"/>
              <w:right w:val="nil"/>
            </w:tcBorders>
          </w:tcPr>
          <w:p w:rsidR="009811A9" w:rsidRDefault="009811A9">
            <w:pPr>
              <w:pStyle w:val="ConsPlusNormal"/>
            </w:pPr>
          </w:p>
        </w:tc>
      </w:tr>
      <w:tr w:rsidR="009811A9">
        <w:tblPrEx>
          <w:tblBorders>
            <w:right w:val="nil"/>
          </w:tblBorders>
        </w:tblPrEx>
        <w:tc>
          <w:tcPr>
            <w:tcW w:w="3402" w:type="dxa"/>
            <w:tcBorders>
              <w:top w:val="nil"/>
              <w:left w:val="nil"/>
              <w:bottom w:val="nil"/>
              <w:right w:val="nil"/>
            </w:tcBorders>
          </w:tcPr>
          <w:p w:rsidR="009811A9" w:rsidRDefault="009811A9">
            <w:pPr>
              <w:pStyle w:val="ConsPlusNormal"/>
            </w:pPr>
          </w:p>
        </w:tc>
        <w:tc>
          <w:tcPr>
            <w:tcW w:w="2664" w:type="dxa"/>
            <w:tcBorders>
              <w:top w:val="single" w:sz="4" w:space="0" w:color="auto"/>
              <w:left w:val="nil"/>
              <w:bottom w:val="single" w:sz="4" w:space="0" w:color="auto"/>
              <w:right w:val="nil"/>
            </w:tcBorders>
          </w:tcPr>
          <w:p w:rsidR="009811A9" w:rsidRDefault="009811A9">
            <w:pPr>
              <w:pStyle w:val="ConsPlusNormal"/>
            </w:pPr>
          </w:p>
        </w:tc>
        <w:tc>
          <w:tcPr>
            <w:tcW w:w="1928" w:type="dxa"/>
            <w:tcBorders>
              <w:top w:val="nil"/>
              <w:left w:val="nil"/>
              <w:bottom w:val="nil"/>
              <w:right w:val="nil"/>
            </w:tcBorders>
          </w:tcPr>
          <w:p w:rsidR="009811A9" w:rsidRDefault="009811A9">
            <w:pPr>
              <w:pStyle w:val="ConsPlusNormal"/>
            </w:pPr>
          </w:p>
        </w:tc>
        <w:tc>
          <w:tcPr>
            <w:tcW w:w="1077" w:type="dxa"/>
            <w:tcBorders>
              <w:top w:val="nil"/>
              <w:left w:val="nil"/>
              <w:bottom w:val="nil"/>
              <w:right w:val="nil"/>
            </w:tcBorders>
          </w:tcPr>
          <w:p w:rsidR="009811A9" w:rsidRDefault="009811A9">
            <w:pPr>
              <w:pStyle w:val="ConsPlusNormal"/>
            </w:pPr>
          </w:p>
        </w:tc>
      </w:tr>
      <w:tr w:rsidR="009811A9">
        <w:tblPrEx>
          <w:tblBorders>
            <w:right w:val="nil"/>
            <w:insideV w:val="single" w:sz="4" w:space="0" w:color="auto"/>
          </w:tblBorders>
        </w:tblPrEx>
        <w:tc>
          <w:tcPr>
            <w:tcW w:w="3402" w:type="dxa"/>
            <w:tcBorders>
              <w:top w:val="nil"/>
              <w:left w:val="nil"/>
              <w:bottom w:val="nil"/>
            </w:tcBorders>
          </w:tcPr>
          <w:p w:rsidR="009811A9" w:rsidRDefault="009811A9">
            <w:pPr>
              <w:pStyle w:val="ConsPlusNormal"/>
            </w:pPr>
            <w:r>
              <w:t>перечислить на карту N</w:t>
            </w:r>
          </w:p>
        </w:tc>
        <w:tc>
          <w:tcPr>
            <w:tcW w:w="2664" w:type="dxa"/>
            <w:tcBorders>
              <w:top w:val="single" w:sz="4" w:space="0" w:color="auto"/>
              <w:bottom w:val="single" w:sz="4" w:space="0" w:color="auto"/>
            </w:tcBorders>
          </w:tcPr>
          <w:p w:rsidR="009811A9" w:rsidRDefault="009811A9">
            <w:pPr>
              <w:pStyle w:val="ConsPlusNormal"/>
            </w:pPr>
          </w:p>
        </w:tc>
        <w:tc>
          <w:tcPr>
            <w:tcW w:w="1928" w:type="dxa"/>
            <w:tcBorders>
              <w:top w:val="nil"/>
              <w:bottom w:val="nil"/>
              <w:right w:val="nil"/>
            </w:tcBorders>
          </w:tcPr>
          <w:p w:rsidR="009811A9" w:rsidRDefault="009811A9">
            <w:pPr>
              <w:pStyle w:val="ConsPlusNormal"/>
            </w:pPr>
          </w:p>
        </w:tc>
        <w:tc>
          <w:tcPr>
            <w:tcW w:w="1077" w:type="dxa"/>
            <w:tcBorders>
              <w:top w:val="nil"/>
              <w:left w:val="nil"/>
              <w:bottom w:val="nil"/>
              <w:right w:val="nil"/>
            </w:tcBorders>
          </w:tcPr>
          <w:p w:rsidR="009811A9" w:rsidRDefault="009811A9">
            <w:pPr>
              <w:pStyle w:val="ConsPlusNormal"/>
            </w:pPr>
          </w:p>
        </w:tc>
      </w:tr>
      <w:tr w:rsidR="009811A9">
        <w:tblPrEx>
          <w:tblBorders>
            <w:right w:val="nil"/>
          </w:tblBorders>
        </w:tblPrEx>
        <w:tc>
          <w:tcPr>
            <w:tcW w:w="3402" w:type="dxa"/>
            <w:tcBorders>
              <w:top w:val="nil"/>
              <w:left w:val="nil"/>
              <w:bottom w:val="nil"/>
              <w:right w:val="nil"/>
            </w:tcBorders>
          </w:tcPr>
          <w:p w:rsidR="009811A9" w:rsidRDefault="009811A9">
            <w:pPr>
              <w:pStyle w:val="ConsPlusNormal"/>
            </w:pPr>
            <w:r>
              <w:t>полученную работником:</w:t>
            </w:r>
          </w:p>
        </w:tc>
        <w:tc>
          <w:tcPr>
            <w:tcW w:w="5669" w:type="dxa"/>
            <w:gridSpan w:val="3"/>
            <w:tcBorders>
              <w:top w:val="nil"/>
              <w:left w:val="nil"/>
              <w:bottom w:val="single" w:sz="4" w:space="0" w:color="auto"/>
              <w:right w:val="nil"/>
            </w:tcBorders>
          </w:tcPr>
          <w:p w:rsidR="009811A9" w:rsidRDefault="009811A9">
            <w:pPr>
              <w:pStyle w:val="ConsPlusNormal"/>
            </w:pPr>
          </w:p>
        </w:tc>
      </w:tr>
      <w:tr w:rsidR="009811A9">
        <w:tblPrEx>
          <w:tblBorders>
            <w:right w:val="nil"/>
          </w:tblBorders>
        </w:tblPrEx>
        <w:tc>
          <w:tcPr>
            <w:tcW w:w="3402" w:type="dxa"/>
            <w:tcBorders>
              <w:top w:val="nil"/>
              <w:left w:val="nil"/>
              <w:bottom w:val="nil"/>
              <w:right w:val="nil"/>
            </w:tcBorders>
          </w:tcPr>
          <w:p w:rsidR="009811A9" w:rsidRDefault="009811A9">
            <w:pPr>
              <w:pStyle w:val="ConsPlusNormal"/>
            </w:pPr>
          </w:p>
        </w:tc>
        <w:tc>
          <w:tcPr>
            <w:tcW w:w="5669" w:type="dxa"/>
            <w:gridSpan w:val="3"/>
            <w:tcBorders>
              <w:top w:val="single" w:sz="4" w:space="0" w:color="auto"/>
              <w:left w:val="nil"/>
              <w:bottom w:val="nil"/>
              <w:right w:val="nil"/>
            </w:tcBorders>
          </w:tcPr>
          <w:p w:rsidR="009811A9" w:rsidRDefault="009811A9">
            <w:pPr>
              <w:pStyle w:val="ConsPlusNormal"/>
              <w:jc w:val="center"/>
            </w:pPr>
            <w:r>
              <w:t>(должность, фамилия, имя, отчество)</w:t>
            </w:r>
          </w:p>
        </w:tc>
      </w:tr>
      <w:tr w:rsidR="009811A9">
        <w:tblPrEx>
          <w:tblBorders>
            <w:right w:val="nil"/>
          </w:tblBorders>
        </w:tblPrEx>
        <w:tc>
          <w:tcPr>
            <w:tcW w:w="9071" w:type="dxa"/>
            <w:gridSpan w:val="4"/>
            <w:tcBorders>
              <w:top w:val="nil"/>
              <w:left w:val="nil"/>
              <w:bottom w:val="single" w:sz="4" w:space="0" w:color="auto"/>
              <w:right w:val="nil"/>
            </w:tcBorders>
          </w:tcPr>
          <w:p w:rsidR="009811A9" w:rsidRDefault="009811A9">
            <w:pPr>
              <w:pStyle w:val="ConsPlusNormal"/>
            </w:pPr>
          </w:p>
        </w:tc>
      </w:tr>
    </w:tbl>
    <w:p w:rsidR="009811A9" w:rsidRDefault="009811A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81"/>
        <w:gridCol w:w="1549"/>
        <w:gridCol w:w="1576"/>
        <w:gridCol w:w="964"/>
        <w:gridCol w:w="1636"/>
        <w:gridCol w:w="1191"/>
      </w:tblGrid>
      <w:tr w:rsidR="009811A9">
        <w:tc>
          <w:tcPr>
            <w:tcW w:w="567" w:type="dxa"/>
            <w:tcBorders>
              <w:left w:val="nil"/>
            </w:tcBorders>
          </w:tcPr>
          <w:p w:rsidR="009811A9" w:rsidRDefault="009811A9">
            <w:pPr>
              <w:pStyle w:val="ConsPlusNormal"/>
              <w:jc w:val="center"/>
            </w:pPr>
            <w:r>
              <w:lastRenderedPageBreak/>
              <w:t>N п/п</w:t>
            </w:r>
          </w:p>
        </w:tc>
        <w:tc>
          <w:tcPr>
            <w:tcW w:w="1581" w:type="dxa"/>
          </w:tcPr>
          <w:p w:rsidR="009811A9" w:rsidRDefault="009811A9">
            <w:pPr>
              <w:pStyle w:val="ConsPlusNormal"/>
              <w:jc w:val="center"/>
            </w:pPr>
            <w:r>
              <w:t>Наименование вида средств</w:t>
            </w:r>
          </w:p>
        </w:tc>
        <w:tc>
          <w:tcPr>
            <w:tcW w:w="1549" w:type="dxa"/>
          </w:tcPr>
          <w:p w:rsidR="009811A9" w:rsidRDefault="009811A9">
            <w:pPr>
              <w:pStyle w:val="ConsPlusNormal"/>
              <w:jc w:val="center"/>
            </w:pPr>
            <w:r>
              <w:t>Код по БК (код по бюджетной классификации Российской Федерации)</w:t>
            </w:r>
          </w:p>
        </w:tc>
        <w:tc>
          <w:tcPr>
            <w:tcW w:w="1576" w:type="dxa"/>
          </w:tcPr>
          <w:p w:rsidR="009811A9" w:rsidRDefault="009811A9">
            <w:pPr>
              <w:pStyle w:val="ConsPlusNormal"/>
              <w:jc w:val="center"/>
            </w:pPr>
            <w:r>
              <w:t>Код цели (аналитический код)</w:t>
            </w:r>
          </w:p>
        </w:tc>
        <w:tc>
          <w:tcPr>
            <w:tcW w:w="964" w:type="dxa"/>
          </w:tcPr>
          <w:p w:rsidR="009811A9" w:rsidRDefault="009811A9">
            <w:pPr>
              <w:pStyle w:val="ConsPlusNormal"/>
              <w:jc w:val="center"/>
            </w:pPr>
            <w:r>
              <w:t>Сумма</w:t>
            </w:r>
          </w:p>
        </w:tc>
        <w:tc>
          <w:tcPr>
            <w:tcW w:w="1636" w:type="dxa"/>
          </w:tcPr>
          <w:p w:rsidR="009811A9" w:rsidRDefault="009811A9">
            <w:pPr>
              <w:pStyle w:val="ConsPlusNormal"/>
              <w:jc w:val="center"/>
            </w:pPr>
            <w:r>
              <w:t>Назначение платежа</w:t>
            </w:r>
          </w:p>
        </w:tc>
        <w:tc>
          <w:tcPr>
            <w:tcW w:w="1191" w:type="dxa"/>
            <w:tcBorders>
              <w:right w:val="nil"/>
            </w:tcBorders>
          </w:tcPr>
          <w:p w:rsidR="009811A9" w:rsidRDefault="009811A9">
            <w:pPr>
              <w:pStyle w:val="ConsPlusNormal"/>
              <w:jc w:val="center"/>
            </w:pPr>
            <w:r>
              <w:t>Примечание</w:t>
            </w:r>
          </w:p>
        </w:tc>
      </w:tr>
      <w:tr w:rsidR="009811A9">
        <w:tc>
          <w:tcPr>
            <w:tcW w:w="567" w:type="dxa"/>
            <w:tcBorders>
              <w:left w:val="nil"/>
            </w:tcBorders>
          </w:tcPr>
          <w:p w:rsidR="009811A9" w:rsidRDefault="009811A9">
            <w:pPr>
              <w:pStyle w:val="ConsPlusNormal"/>
              <w:jc w:val="center"/>
            </w:pPr>
            <w:r>
              <w:t>1</w:t>
            </w:r>
          </w:p>
        </w:tc>
        <w:tc>
          <w:tcPr>
            <w:tcW w:w="1581" w:type="dxa"/>
          </w:tcPr>
          <w:p w:rsidR="009811A9" w:rsidRDefault="009811A9">
            <w:pPr>
              <w:pStyle w:val="ConsPlusNormal"/>
              <w:jc w:val="center"/>
            </w:pPr>
            <w:r>
              <w:t>2</w:t>
            </w:r>
          </w:p>
        </w:tc>
        <w:tc>
          <w:tcPr>
            <w:tcW w:w="1549" w:type="dxa"/>
          </w:tcPr>
          <w:p w:rsidR="009811A9" w:rsidRDefault="009811A9">
            <w:pPr>
              <w:pStyle w:val="ConsPlusNormal"/>
              <w:jc w:val="center"/>
            </w:pPr>
            <w:r>
              <w:t>3</w:t>
            </w:r>
          </w:p>
        </w:tc>
        <w:tc>
          <w:tcPr>
            <w:tcW w:w="1576" w:type="dxa"/>
          </w:tcPr>
          <w:p w:rsidR="009811A9" w:rsidRDefault="009811A9">
            <w:pPr>
              <w:pStyle w:val="ConsPlusNormal"/>
              <w:jc w:val="center"/>
            </w:pPr>
            <w:r>
              <w:t>4</w:t>
            </w:r>
          </w:p>
        </w:tc>
        <w:tc>
          <w:tcPr>
            <w:tcW w:w="964" w:type="dxa"/>
          </w:tcPr>
          <w:p w:rsidR="009811A9" w:rsidRDefault="009811A9">
            <w:pPr>
              <w:pStyle w:val="ConsPlusNormal"/>
              <w:jc w:val="center"/>
            </w:pPr>
            <w:r>
              <w:t>5</w:t>
            </w:r>
          </w:p>
        </w:tc>
        <w:tc>
          <w:tcPr>
            <w:tcW w:w="1636" w:type="dxa"/>
          </w:tcPr>
          <w:p w:rsidR="009811A9" w:rsidRDefault="009811A9">
            <w:pPr>
              <w:pStyle w:val="ConsPlusNormal"/>
              <w:jc w:val="center"/>
            </w:pPr>
            <w:r>
              <w:t>6</w:t>
            </w:r>
          </w:p>
        </w:tc>
        <w:tc>
          <w:tcPr>
            <w:tcW w:w="1191" w:type="dxa"/>
            <w:tcBorders>
              <w:right w:val="nil"/>
            </w:tcBorders>
          </w:tcPr>
          <w:p w:rsidR="009811A9" w:rsidRDefault="009811A9">
            <w:pPr>
              <w:pStyle w:val="ConsPlusNormal"/>
              <w:jc w:val="center"/>
            </w:pPr>
            <w:r>
              <w:t>7</w:t>
            </w:r>
          </w:p>
        </w:tc>
      </w:tr>
      <w:tr w:rsidR="009811A9">
        <w:tc>
          <w:tcPr>
            <w:tcW w:w="567" w:type="dxa"/>
            <w:tcBorders>
              <w:left w:val="nil"/>
            </w:tcBorders>
          </w:tcPr>
          <w:p w:rsidR="009811A9" w:rsidRDefault="009811A9">
            <w:pPr>
              <w:pStyle w:val="ConsPlusNormal"/>
            </w:pPr>
          </w:p>
        </w:tc>
        <w:tc>
          <w:tcPr>
            <w:tcW w:w="1581" w:type="dxa"/>
          </w:tcPr>
          <w:p w:rsidR="009811A9" w:rsidRDefault="009811A9">
            <w:pPr>
              <w:pStyle w:val="ConsPlusNormal"/>
            </w:pPr>
          </w:p>
        </w:tc>
        <w:tc>
          <w:tcPr>
            <w:tcW w:w="1549" w:type="dxa"/>
          </w:tcPr>
          <w:p w:rsidR="009811A9" w:rsidRDefault="009811A9">
            <w:pPr>
              <w:pStyle w:val="ConsPlusNormal"/>
            </w:pPr>
          </w:p>
        </w:tc>
        <w:tc>
          <w:tcPr>
            <w:tcW w:w="1576" w:type="dxa"/>
          </w:tcPr>
          <w:p w:rsidR="009811A9" w:rsidRDefault="009811A9">
            <w:pPr>
              <w:pStyle w:val="ConsPlusNormal"/>
            </w:pPr>
          </w:p>
        </w:tc>
        <w:tc>
          <w:tcPr>
            <w:tcW w:w="964" w:type="dxa"/>
          </w:tcPr>
          <w:p w:rsidR="009811A9" w:rsidRDefault="009811A9">
            <w:pPr>
              <w:pStyle w:val="ConsPlusNormal"/>
            </w:pPr>
          </w:p>
        </w:tc>
        <w:tc>
          <w:tcPr>
            <w:tcW w:w="1636" w:type="dxa"/>
          </w:tcPr>
          <w:p w:rsidR="009811A9" w:rsidRDefault="009811A9">
            <w:pPr>
              <w:pStyle w:val="ConsPlusNormal"/>
            </w:pPr>
          </w:p>
        </w:tc>
        <w:tc>
          <w:tcPr>
            <w:tcW w:w="1191" w:type="dxa"/>
            <w:tcBorders>
              <w:right w:val="nil"/>
            </w:tcBorders>
          </w:tcPr>
          <w:p w:rsidR="009811A9" w:rsidRDefault="009811A9">
            <w:pPr>
              <w:pStyle w:val="ConsPlusNormal"/>
            </w:pPr>
          </w:p>
        </w:tc>
      </w:tr>
      <w:tr w:rsidR="009811A9">
        <w:tc>
          <w:tcPr>
            <w:tcW w:w="567" w:type="dxa"/>
            <w:tcBorders>
              <w:left w:val="nil"/>
            </w:tcBorders>
          </w:tcPr>
          <w:p w:rsidR="009811A9" w:rsidRDefault="009811A9">
            <w:pPr>
              <w:pStyle w:val="ConsPlusNormal"/>
            </w:pPr>
          </w:p>
        </w:tc>
        <w:tc>
          <w:tcPr>
            <w:tcW w:w="1581" w:type="dxa"/>
          </w:tcPr>
          <w:p w:rsidR="009811A9" w:rsidRDefault="009811A9">
            <w:pPr>
              <w:pStyle w:val="ConsPlusNormal"/>
            </w:pPr>
          </w:p>
        </w:tc>
        <w:tc>
          <w:tcPr>
            <w:tcW w:w="1549" w:type="dxa"/>
          </w:tcPr>
          <w:p w:rsidR="009811A9" w:rsidRDefault="009811A9">
            <w:pPr>
              <w:pStyle w:val="ConsPlusNormal"/>
            </w:pPr>
          </w:p>
        </w:tc>
        <w:tc>
          <w:tcPr>
            <w:tcW w:w="1576" w:type="dxa"/>
          </w:tcPr>
          <w:p w:rsidR="009811A9" w:rsidRDefault="009811A9">
            <w:pPr>
              <w:pStyle w:val="ConsPlusNormal"/>
            </w:pPr>
          </w:p>
        </w:tc>
        <w:tc>
          <w:tcPr>
            <w:tcW w:w="964" w:type="dxa"/>
          </w:tcPr>
          <w:p w:rsidR="009811A9" w:rsidRDefault="009811A9">
            <w:pPr>
              <w:pStyle w:val="ConsPlusNormal"/>
            </w:pPr>
          </w:p>
        </w:tc>
        <w:tc>
          <w:tcPr>
            <w:tcW w:w="1636" w:type="dxa"/>
          </w:tcPr>
          <w:p w:rsidR="009811A9" w:rsidRDefault="009811A9">
            <w:pPr>
              <w:pStyle w:val="ConsPlusNormal"/>
            </w:pPr>
          </w:p>
        </w:tc>
        <w:tc>
          <w:tcPr>
            <w:tcW w:w="1191" w:type="dxa"/>
            <w:tcBorders>
              <w:right w:val="nil"/>
            </w:tcBorders>
          </w:tcPr>
          <w:p w:rsidR="009811A9" w:rsidRDefault="009811A9">
            <w:pPr>
              <w:pStyle w:val="ConsPlusNormal"/>
            </w:pPr>
          </w:p>
        </w:tc>
      </w:tr>
      <w:tr w:rsidR="009811A9">
        <w:tc>
          <w:tcPr>
            <w:tcW w:w="567" w:type="dxa"/>
            <w:tcBorders>
              <w:left w:val="nil"/>
            </w:tcBorders>
          </w:tcPr>
          <w:p w:rsidR="009811A9" w:rsidRDefault="009811A9">
            <w:pPr>
              <w:pStyle w:val="ConsPlusNormal"/>
            </w:pPr>
          </w:p>
        </w:tc>
        <w:tc>
          <w:tcPr>
            <w:tcW w:w="1581" w:type="dxa"/>
          </w:tcPr>
          <w:p w:rsidR="009811A9" w:rsidRDefault="009811A9">
            <w:pPr>
              <w:pStyle w:val="ConsPlusNormal"/>
            </w:pPr>
          </w:p>
        </w:tc>
        <w:tc>
          <w:tcPr>
            <w:tcW w:w="1549" w:type="dxa"/>
          </w:tcPr>
          <w:p w:rsidR="009811A9" w:rsidRDefault="009811A9">
            <w:pPr>
              <w:pStyle w:val="ConsPlusNormal"/>
            </w:pPr>
          </w:p>
        </w:tc>
        <w:tc>
          <w:tcPr>
            <w:tcW w:w="1576" w:type="dxa"/>
          </w:tcPr>
          <w:p w:rsidR="009811A9" w:rsidRDefault="009811A9">
            <w:pPr>
              <w:pStyle w:val="ConsPlusNormal"/>
            </w:pPr>
          </w:p>
        </w:tc>
        <w:tc>
          <w:tcPr>
            <w:tcW w:w="964" w:type="dxa"/>
          </w:tcPr>
          <w:p w:rsidR="009811A9" w:rsidRDefault="009811A9">
            <w:pPr>
              <w:pStyle w:val="ConsPlusNormal"/>
            </w:pPr>
          </w:p>
        </w:tc>
        <w:tc>
          <w:tcPr>
            <w:tcW w:w="1636" w:type="dxa"/>
          </w:tcPr>
          <w:p w:rsidR="009811A9" w:rsidRDefault="009811A9">
            <w:pPr>
              <w:pStyle w:val="ConsPlusNormal"/>
            </w:pPr>
          </w:p>
        </w:tc>
        <w:tc>
          <w:tcPr>
            <w:tcW w:w="1191" w:type="dxa"/>
            <w:tcBorders>
              <w:right w:val="nil"/>
            </w:tcBorders>
          </w:tcPr>
          <w:p w:rsidR="009811A9" w:rsidRDefault="009811A9">
            <w:pPr>
              <w:pStyle w:val="ConsPlusNormal"/>
            </w:pPr>
          </w:p>
        </w:tc>
      </w:tr>
      <w:tr w:rsidR="009811A9">
        <w:tc>
          <w:tcPr>
            <w:tcW w:w="567" w:type="dxa"/>
            <w:tcBorders>
              <w:left w:val="nil"/>
            </w:tcBorders>
          </w:tcPr>
          <w:p w:rsidR="009811A9" w:rsidRDefault="009811A9">
            <w:pPr>
              <w:pStyle w:val="ConsPlusNormal"/>
            </w:pPr>
          </w:p>
        </w:tc>
        <w:tc>
          <w:tcPr>
            <w:tcW w:w="1581" w:type="dxa"/>
          </w:tcPr>
          <w:p w:rsidR="009811A9" w:rsidRDefault="009811A9">
            <w:pPr>
              <w:pStyle w:val="ConsPlusNormal"/>
            </w:pPr>
          </w:p>
        </w:tc>
        <w:tc>
          <w:tcPr>
            <w:tcW w:w="1549" w:type="dxa"/>
          </w:tcPr>
          <w:p w:rsidR="009811A9" w:rsidRDefault="009811A9">
            <w:pPr>
              <w:pStyle w:val="ConsPlusNormal"/>
            </w:pPr>
          </w:p>
        </w:tc>
        <w:tc>
          <w:tcPr>
            <w:tcW w:w="1576" w:type="dxa"/>
          </w:tcPr>
          <w:p w:rsidR="009811A9" w:rsidRDefault="009811A9">
            <w:pPr>
              <w:pStyle w:val="ConsPlusNormal"/>
            </w:pPr>
          </w:p>
        </w:tc>
        <w:tc>
          <w:tcPr>
            <w:tcW w:w="964" w:type="dxa"/>
          </w:tcPr>
          <w:p w:rsidR="009811A9" w:rsidRDefault="009811A9">
            <w:pPr>
              <w:pStyle w:val="ConsPlusNormal"/>
            </w:pPr>
          </w:p>
        </w:tc>
        <w:tc>
          <w:tcPr>
            <w:tcW w:w="1636" w:type="dxa"/>
          </w:tcPr>
          <w:p w:rsidR="009811A9" w:rsidRDefault="009811A9">
            <w:pPr>
              <w:pStyle w:val="ConsPlusNormal"/>
            </w:pPr>
          </w:p>
        </w:tc>
        <w:tc>
          <w:tcPr>
            <w:tcW w:w="1191" w:type="dxa"/>
            <w:tcBorders>
              <w:right w:val="nil"/>
            </w:tcBorders>
          </w:tcPr>
          <w:p w:rsidR="009811A9" w:rsidRDefault="009811A9">
            <w:pPr>
              <w:pStyle w:val="ConsPlusNormal"/>
            </w:pPr>
          </w:p>
        </w:tc>
      </w:tr>
      <w:tr w:rsidR="009811A9">
        <w:tc>
          <w:tcPr>
            <w:tcW w:w="567" w:type="dxa"/>
            <w:tcBorders>
              <w:left w:val="nil"/>
            </w:tcBorders>
          </w:tcPr>
          <w:p w:rsidR="009811A9" w:rsidRDefault="009811A9">
            <w:pPr>
              <w:pStyle w:val="ConsPlusNormal"/>
            </w:pPr>
          </w:p>
        </w:tc>
        <w:tc>
          <w:tcPr>
            <w:tcW w:w="1581" w:type="dxa"/>
          </w:tcPr>
          <w:p w:rsidR="009811A9" w:rsidRDefault="009811A9">
            <w:pPr>
              <w:pStyle w:val="ConsPlusNormal"/>
            </w:pPr>
          </w:p>
        </w:tc>
        <w:tc>
          <w:tcPr>
            <w:tcW w:w="1549" w:type="dxa"/>
          </w:tcPr>
          <w:p w:rsidR="009811A9" w:rsidRDefault="009811A9">
            <w:pPr>
              <w:pStyle w:val="ConsPlusNormal"/>
            </w:pPr>
          </w:p>
        </w:tc>
        <w:tc>
          <w:tcPr>
            <w:tcW w:w="1576" w:type="dxa"/>
          </w:tcPr>
          <w:p w:rsidR="009811A9" w:rsidRDefault="009811A9">
            <w:pPr>
              <w:pStyle w:val="ConsPlusNormal"/>
            </w:pPr>
          </w:p>
        </w:tc>
        <w:tc>
          <w:tcPr>
            <w:tcW w:w="964" w:type="dxa"/>
          </w:tcPr>
          <w:p w:rsidR="009811A9" w:rsidRDefault="009811A9">
            <w:pPr>
              <w:pStyle w:val="ConsPlusNormal"/>
            </w:pPr>
          </w:p>
        </w:tc>
        <w:tc>
          <w:tcPr>
            <w:tcW w:w="1636" w:type="dxa"/>
          </w:tcPr>
          <w:p w:rsidR="009811A9" w:rsidRDefault="009811A9">
            <w:pPr>
              <w:pStyle w:val="ConsPlusNormal"/>
            </w:pPr>
          </w:p>
        </w:tc>
        <w:tc>
          <w:tcPr>
            <w:tcW w:w="1191" w:type="dxa"/>
            <w:tcBorders>
              <w:right w:val="nil"/>
            </w:tcBorders>
          </w:tcPr>
          <w:p w:rsidR="009811A9" w:rsidRDefault="009811A9">
            <w:pPr>
              <w:pStyle w:val="ConsPlusNormal"/>
            </w:pPr>
          </w:p>
        </w:tc>
      </w:tr>
      <w:tr w:rsidR="009811A9">
        <w:tc>
          <w:tcPr>
            <w:tcW w:w="567" w:type="dxa"/>
            <w:tcBorders>
              <w:left w:val="nil"/>
            </w:tcBorders>
          </w:tcPr>
          <w:p w:rsidR="009811A9" w:rsidRDefault="009811A9">
            <w:pPr>
              <w:pStyle w:val="ConsPlusNormal"/>
            </w:pPr>
          </w:p>
        </w:tc>
        <w:tc>
          <w:tcPr>
            <w:tcW w:w="1581" w:type="dxa"/>
          </w:tcPr>
          <w:p w:rsidR="009811A9" w:rsidRDefault="009811A9">
            <w:pPr>
              <w:pStyle w:val="ConsPlusNormal"/>
            </w:pPr>
          </w:p>
        </w:tc>
        <w:tc>
          <w:tcPr>
            <w:tcW w:w="1549" w:type="dxa"/>
          </w:tcPr>
          <w:p w:rsidR="009811A9" w:rsidRDefault="009811A9">
            <w:pPr>
              <w:pStyle w:val="ConsPlusNormal"/>
            </w:pPr>
          </w:p>
        </w:tc>
        <w:tc>
          <w:tcPr>
            <w:tcW w:w="1576" w:type="dxa"/>
          </w:tcPr>
          <w:p w:rsidR="009811A9" w:rsidRDefault="009811A9">
            <w:pPr>
              <w:pStyle w:val="ConsPlusNormal"/>
            </w:pPr>
          </w:p>
        </w:tc>
        <w:tc>
          <w:tcPr>
            <w:tcW w:w="964" w:type="dxa"/>
          </w:tcPr>
          <w:p w:rsidR="009811A9" w:rsidRDefault="009811A9">
            <w:pPr>
              <w:pStyle w:val="ConsPlusNormal"/>
            </w:pPr>
          </w:p>
        </w:tc>
        <w:tc>
          <w:tcPr>
            <w:tcW w:w="1636" w:type="dxa"/>
          </w:tcPr>
          <w:p w:rsidR="009811A9" w:rsidRDefault="009811A9">
            <w:pPr>
              <w:pStyle w:val="ConsPlusNormal"/>
            </w:pPr>
          </w:p>
        </w:tc>
        <w:tc>
          <w:tcPr>
            <w:tcW w:w="1191" w:type="dxa"/>
            <w:tcBorders>
              <w:right w:val="nil"/>
            </w:tcBorders>
          </w:tcPr>
          <w:p w:rsidR="009811A9" w:rsidRDefault="009811A9">
            <w:pPr>
              <w:pStyle w:val="ConsPlusNormal"/>
            </w:pPr>
          </w:p>
        </w:tc>
      </w:tr>
      <w:tr w:rsidR="009811A9">
        <w:tc>
          <w:tcPr>
            <w:tcW w:w="567" w:type="dxa"/>
            <w:tcBorders>
              <w:left w:val="nil"/>
            </w:tcBorders>
          </w:tcPr>
          <w:p w:rsidR="009811A9" w:rsidRDefault="009811A9">
            <w:pPr>
              <w:pStyle w:val="ConsPlusNormal"/>
            </w:pPr>
          </w:p>
        </w:tc>
        <w:tc>
          <w:tcPr>
            <w:tcW w:w="1581" w:type="dxa"/>
          </w:tcPr>
          <w:p w:rsidR="009811A9" w:rsidRDefault="009811A9">
            <w:pPr>
              <w:pStyle w:val="ConsPlusNormal"/>
            </w:pPr>
          </w:p>
        </w:tc>
        <w:tc>
          <w:tcPr>
            <w:tcW w:w="1549" w:type="dxa"/>
          </w:tcPr>
          <w:p w:rsidR="009811A9" w:rsidRDefault="009811A9">
            <w:pPr>
              <w:pStyle w:val="ConsPlusNormal"/>
            </w:pPr>
          </w:p>
        </w:tc>
        <w:tc>
          <w:tcPr>
            <w:tcW w:w="1576" w:type="dxa"/>
          </w:tcPr>
          <w:p w:rsidR="009811A9" w:rsidRDefault="009811A9">
            <w:pPr>
              <w:pStyle w:val="ConsPlusNormal"/>
            </w:pPr>
          </w:p>
        </w:tc>
        <w:tc>
          <w:tcPr>
            <w:tcW w:w="964" w:type="dxa"/>
          </w:tcPr>
          <w:p w:rsidR="009811A9" w:rsidRDefault="009811A9">
            <w:pPr>
              <w:pStyle w:val="ConsPlusNormal"/>
            </w:pPr>
          </w:p>
        </w:tc>
        <w:tc>
          <w:tcPr>
            <w:tcW w:w="1636" w:type="dxa"/>
          </w:tcPr>
          <w:p w:rsidR="009811A9" w:rsidRDefault="009811A9">
            <w:pPr>
              <w:pStyle w:val="ConsPlusNormal"/>
            </w:pPr>
          </w:p>
        </w:tc>
        <w:tc>
          <w:tcPr>
            <w:tcW w:w="1191" w:type="dxa"/>
            <w:tcBorders>
              <w:right w:val="nil"/>
            </w:tcBorders>
          </w:tcPr>
          <w:p w:rsidR="009811A9" w:rsidRDefault="009811A9">
            <w:pPr>
              <w:pStyle w:val="ConsPlusNormal"/>
            </w:pPr>
          </w:p>
        </w:tc>
      </w:tr>
      <w:tr w:rsidR="009811A9">
        <w:tc>
          <w:tcPr>
            <w:tcW w:w="567" w:type="dxa"/>
            <w:tcBorders>
              <w:left w:val="nil"/>
            </w:tcBorders>
          </w:tcPr>
          <w:p w:rsidR="009811A9" w:rsidRDefault="009811A9">
            <w:pPr>
              <w:pStyle w:val="ConsPlusNormal"/>
            </w:pPr>
          </w:p>
        </w:tc>
        <w:tc>
          <w:tcPr>
            <w:tcW w:w="1581" w:type="dxa"/>
          </w:tcPr>
          <w:p w:rsidR="009811A9" w:rsidRDefault="009811A9">
            <w:pPr>
              <w:pStyle w:val="ConsPlusNormal"/>
            </w:pPr>
          </w:p>
        </w:tc>
        <w:tc>
          <w:tcPr>
            <w:tcW w:w="1549" w:type="dxa"/>
          </w:tcPr>
          <w:p w:rsidR="009811A9" w:rsidRDefault="009811A9">
            <w:pPr>
              <w:pStyle w:val="ConsPlusNormal"/>
            </w:pPr>
          </w:p>
        </w:tc>
        <w:tc>
          <w:tcPr>
            <w:tcW w:w="1576" w:type="dxa"/>
          </w:tcPr>
          <w:p w:rsidR="009811A9" w:rsidRDefault="009811A9">
            <w:pPr>
              <w:pStyle w:val="ConsPlusNormal"/>
            </w:pPr>
          </w:p>
        </w:tc>
        <w:tc>
          <w:tcPr>
            <w:tcW w:w="964" w:type="dxa"/>
          </w:tcPr>
          <w:p w:rsidR="009811A9" w:rsidRDefault="009811A9">
            <w:pPr>
              <w:pStyle w:val="ConsPlusNormal"/>
            </w:pPr>
          </w:p>
        </w:tc>
        <w:tc>
          <w:tcPr>
            <w:tcW w:w="1636" w:type="dxa"/>
          </w:tcPr>
          <w:p w:rsidR="009811A9" w:rsidRDefault="009811A9">
            <w:pPr>
              <w:pStyle w:val="ConsPlusNormal"/>
            </w:pPr>
          </w:p>
        </w:tc>
        <w:tc>
          <w:tcPr>
            <w:tcW w:w="1191" w:type="dxa"/>
            <w:tcBorders>
              <w:right w:val="nil"/>
            </w:tcBorders>
          </w:tcPr>
          <w:p w:rsidR="009811A9" w:rsidRDefault="009811A9">
            <w:pPr>
              <w:pStyle w:val="ConsPlusNormal"/>
            </w:pPr>
          </w:p>
        </w:tc>
      </w:tr>
      <w:tr w:rsidR="009811A9">
        <w:tblPrEx>
          <w:tblBorders>
            <w:insideV w:val="nil"/>
          </w:tblBorders>
        </w:tblPrEx>
        <w:tc>
          <w:tcPr>
            <w:tcW w:w="567" w:type="dxa"/>
            <w:tcBorders>
              <w:bottom w:val="nil"/>
            </w:tcBorders>
          </w:tcPr>
          <w:p w:rsidR="009811A9" w:rsidRDefault="009811A9">
            <w:pPr>
              <w:pStyle w:val="ConsPlusNormal"/>
            </w:pPr>
          </w:p>
        </w:tc>
        <w:tc>
          <w:tcPr>
            <w:tcW w:w="1581" w:type="dxa"/>
            <w:tcBorders>
              <w:bottom w:val="nil"/>
            </w:tcBorders>
          </w:tcPr>
          <w:p w:rsidR="009811A9" w:rsidRDefault="009811A9">
            <w:pPr>
              <w:pStyle w:val="ConsPlusNormal"/>
            </w:pPr>
          </w:p>
        </w:tc>
        <w:tc>
          <w:tcPr>
            <w:tcW w:w="1549" w:type="dxa"/>
            <w:tcBorders>
              <w:bottom w:val="nil"/>
            </w:tcBorders>
          </w:tcPr>
          <w:p w:rsidR="009811A9" w:rsidRDefault="009811A9">
            <w:pPr>
              <w:pStyle w:val="ConsPlusNormal"/>
              <w:jc w:val="right"/>
            </w:pPr>
            <w:r>
              <w:t>Итого</w:t>
            </w:r>
          </w:p>
        </w:tc>
        <w:tc>
          <w:tcPr>
            <w:tcW w:w="1576" w:type="dxa"/>
            <w:tcBorders>
              <w:bottom w:val="nil"/>
              <w:right w:val="single" w:sz="4" w:space="0" w:color="auto"/>
            </w:tcBorders>
          </w:tcPr>
          <w:p w:rsidR="009811A9" w:rsidRDefault="009811A9">
            <w:pPr>
              <w:pStyle w:val="ConsPlusNormal"/>
            </w:pPr>
          </w:p>
        </w:tc>
        <w:tc>
          <w:tcPr>
            <w:tcW w:w="964" w:type="dxa"/>
            <w:tcBorders>
              <w:left w:val="single" w:sz="4" w:space="0" w:color="auto"/>
              <w:right w:val="single" w:sz="4" w:space="0" w:color="auto"/>
            </w:tcBorders>
          </w:tcPr>
          <w:p w:rsidR="009811A9" w:rsidRDefault="009811A9">
            <w:pPr>
              <w:pStyle w:val="ConsPlusNormal"/>
            </w:pPr>
          </w:p>
        </w:tc>
        <w:tc>
          <w:tcPr>
            <w:tcW w:w="2827" w:type="dxa"/>
            <w:gridSpan w:val="2"/>
            <w:tcBorders>
              <w:left w:val="single" w:sz="4" w:space="0" w:color="auto"/>
              <w:bottom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Руководитель</w:t>
      </w:r>
    </w:p>
    <w:p w:rsidR="009811A9" w:rsidRDefault="009811A9">
      <w:pPr>
        <w:pStyle w:val="ConsPlusNonformat"/>
        <w:jc w:val="both"/>
      </w:pPr>
      <w:r>
        <w:t>(уполномоченное лицо)  ______________ _____________ _______________________</w:t>
      </w:r>
    </w:p>
    <w:p w:rsidR="009811A9" w:rsidRDefault="009811A9">
      <w:pPr>
        <w:pStyle w:val="ConsPlusNonformat"/>
        <w:jc w:val="both"/>
      </w:pPr>
      <w:r>
        <w:t xml:space="preserve">                        (должность)     (подпись)    (расшифровка подписи)</w:t>
      </w:r>
    </w:p>
    <w:p w:rsidR="009811A9" w:rsidRDefault="009811A9">
      <w:pPr>
        <w:pStyle w:val="ConsPlusNonformat"/>
        <w:jc w:val="both"/>
      </w:pPr>
    </w:p>
    <w:p w:rsidR="009811A9" w:rsidRDefault="009811A9">
      <w:pPr>
        <w:pStyle w:val="ConsPlusNonformat"/>
        <w:jc w:val="both"/>
      </w:pPr>
      <w:r>
        <w:t>Главный бухгалтер</w:t>
      </w:r>
    </w:p>
    <w:p w:rsidR="009811A9" w:rsidRDefault="009811A9">
      <w:pPr>
        <w:pStyle w:val="ConsPlusNonformat"/>
        <w:jc w:val="both"/>
      </w:pPr>
      <w:r>
        <w:t>(уполномоченное лицо)  ______________ _____________ _______________________</w:t>
      </w:r>
    </w:p>
    <w:p w:rsidR="009811A9" w:rsidRDefault="009811A9">
      <w:pPr>
        <w:pStyle w:val="ConsPlusNonformat"/>
        <w:jc w:val="both"/>
      </w:pPr>
      <w:r>
        <w:t xml:space="preserve">                        (должность)     (подпись)    (расшифровка подписи)</w:t>
      </w:r>
    </w:p>
    <w:p w:rsidR="009811A9" w:rsidRDefault="009811A9">
      <w:pPr>
        <w:pStyle w:val="ConsPlusNonformat"/>
        <w:jc w:val="both"/>
      </w:pPr>
    </w:p>
    <w:p w:rsidR="009811A9" w:rsidRDefault="009811A9">
      <w:pPr>
        <w:pStyle w:val="ConsPlusNonformat"/>
        <w:jc w:val="both"/>
      </w:pPr>
      <w:r>
        <w:t>"__" _____________ 20__ г.</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21</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both"/>
            </w:pPr>
            <w:r>
              <w:rPr>
                <w:color w:val="392C69"/>
              </w:rPr>
              <w:t>КонсультантПлюс: примечание.</w:t>
            </w:r>
          </w:p>
          <w:p w:rsidR="009811A9" w:rsidRDefault="009811A9">
            <w:pPr>
              <w:pStyle w:val="ConsPlusNormal"/>
              <w:jc w:val="both"/>
            </w:pPr>
            <w:r>
              <w:rPr>
                <w:color w:val="392C69"/>
              </w:rPr>
              <w:t xml:space="preserve">Распоряжения о совершении казначейских платежей по установленным реквизитам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Title"/>
        <w:spacing w:before="280"/>
        <w:jc w:val="center"/>
      </w:pPr>
      <w:bookmarkStart w:id="59" w:name="P4922"/>
      <w:bookmarkEnd w:id="59"/>
      <w:r>
        <w:t>РЕКВИЗИТЫ</w:t>
      </w:r>
    </w:p>
    <w:p w:rsidR="009811A9" w:rsidRDefault="009811A9">
      <w:pPr>
        <w:pStyle w:val="ConsPlusTitle"/>
        <w:jc w:val="center"/>
      </w:pPr>
      <w:r>
        <w:t>РАСПОРЯЖЕНИЯ О СОВЕРШЕНИИ КАЗНАЧЕЙСКОГО ПЛАТЕЖА</w:t>
      </w:r>
    </w:p>
    <w:p w:rsidR="009811A9" w:rsidRDefault="009811A9">
      <w:pPr>
        <w:pStyle w:val="ConsPlusTitle"/>
        <w:jc w:val="center"/>
      </w:pPr>
      <w:r>
        <w:t>(ЗАЯВКА ДЛЯ ОБЕСПЕЧЕНИЯ НАЛИЧНЫМИ ДЕНЕЖНЫМИ СРЕДСТВАМИ</w:t>
      </w:r>
    </w:p>
    <w:p w:rsidR="009811A9" w:rsidRDefault="009811A9">
      <w:pPr>
        <w:pStyle w:val="ConsPlusTitle"/>
        <w:jc w:val="center"/>
      </w:pPr>
      <w:r>
        <w:t>В ЭЛЕКТРОННОМ ВИДЕ)</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w:t>
            </w:r>
            <w:hyperlink r:id="rId310">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268"/>
        <w:gridCol w:w="3798"/>
        <w:gridCol w:w="1814"/>
      </w:tblGrid>
      <w:tr w:rsidR="009811A9">
        <w:tc>
          <w:tcPr>
            <w:tcW w:w="1191" w:type="dxa"/>
          </w:tcPr>
          <w:p w:rsidR="009811A9" w:rsidRDefault="009811A9">
            <w:pPr>
              <w:pStyle w:val="ConsPlusNormal"/>
              <w:jc w:val="center"/>
            </w:pPr>
            <w:r>
              <w:t>Номер реквизита</w:t>
            </w:r>
          </w:p>
        </w:tc>
        <w:tc>
          <w:tcPr>
            <w:tcW w:w="2268" w:type="dxa"/>
          </w:tcPr>
          <w:p w:rsidR="009811A9" w:rsidRDefault="009811A9">
            <w:pPr>
              <w:pStyle w:val="ConsPlusNormal"/>
              <w:jc w:val="center"/>
            </w:pPr>
            <w:r>
              <w:t>Описание реквизита</w:t>
            </w:r>
          </w:p>
        </w:tc>
        <w:tc>
          <w:tcPr>
            <w:tcW w:w="3798" w:type="dxa"/>
          </w:tcPr>
          <w:p w:rsidR="009811A9" w:rsidRDefault="009811A9">
            <w:pPr>
              <w:pStyle w:val="ConsPlusNormal"/>
              <w:jc w:val="center"/>
            </w:pPr>
            <w:r>
              <w:t>Правила указания информации в значении реквизита</w:t>
            </w:r>
          </w:p>
        </w:tc>
        <w:tc>
          <w:tcPr>
            <w:tcW w:w="1814" w:type="dxa"/>
          </w:tcPr>
          <w:p w:rsidR="009811A9" w:rsidRDefault="009811A9">
            <w:pPr>
              <w:pStyle w:val="ConsPlusNormal"/>
              <w:jc w:val="center"/>
            </w:pPr>
            <w:r>
              <w:t xml:space="preserve">Максимальное количество символов в значении реквизита </w:t>
            </w:r>
            <w:hyperlink w:anchor="P5230">
              <w:r>
                <w:rPr>
                  <w:color w:val="0000FF"/>
                </w:rPr>
                <w:t>&lt;*&gt;</w:t>
              </w:r>
            </w:hyperlink>
          </w:p>
        </w:tc>
      </w:tr>
      <w:tr w:rsidR="009811A9">
        <w:tc>
          <w:tcPr>
            <w:tcW w:w="1191" w:type="dxa"/>
          </w:tcPr>
          <w:p w:rsidR="009811A9" w:rsidRDefault="009811A9">
            <w:pPr>
              <w:pStyle w:val="ConsPlusNormal"/>
              <w:jc w:val="center"/>
            </w:pPr>
            <w:r>
              <w:t>1</w:t>
            </w:r>
          </w:p>
        </w:tc>
        <w:tc>
          <w:tcPr>
            <w:tcW w:w="2268" w:type="dxa"/>
          </w:tcPr>
          <w:p w:rsidR="009811A9" w:rsidRDefault="009811A9">
            <w:pPr>
              <w:pStyle w:val="ConsPlusNormal"/>
              <w:jc w:val="center"/>
            </w:pPr>
            <w:r>
              <w:t>2</w:t>
            </w:r>
          </w:p>
        </w:tc>
        <w:tc>
          <w:tcPr>
            <w:tcW w:w="3798" w:type="dxa"/>
          </w:tcPr>
          <w:p w:rsidR="009811A9" w:rsidRDefault="009811A9">
            <w:pPr>
              <w:pStyle w:val="ConsPlusNormal"/>
              <w:jc w:val="center"/>
            </w:pPr>
            <w:r>
              <w:t>3</w:t>
            </w:r>
          </w:p>
        </w:tc>
        <w:tc>
          <w:tcPr>
            <w:tcW w:w="1814" w:type="dxa"/>
          </w:tcPr>
          <w:p w:rsidR="009811A9" w:rsidRDefault="009811A9">
            <w:pPr>
              <w:pStyle w:val="ConsPlusNormal"/>
              <w:jc w:val="center"/>
            </w:pPr>
            <w:r>
              <w:t>4</w:t>
            </w:r>
          </w:p>
        </w:tc>
      </w:tr>
      <w:tr w:rsidR="009811A9">
        <w:tc>
          <w:tcPr>
            <w:tcW w:w="9071" w:type="dxa"/>
            <w:gridSpan w:val="4"/>
          </w:tcPr>
          <w:p w:rsidR="009811A9" w:rsidRDefault="009811A9">
            <w:pPr>
              <w:pStyle w:val="ConsPlusNormal"/>
              <w:outlineLvl w:val="2"/>
            </w:pPr>
            <w:r>
              <w:t>I. Информация о распоряжении</w:t>
            </w:r>
          </w:p>
        </w:tc>
      </w:tr>
      <w:tr w:rsidR="009811A9">
        <w:tc>
          <w:tcPr>
            <w:tcW w:w="1191" w:type="dxa"/>
          </w:tcPr>
          <w:p w:rsidR="009811A9" w:rsidRDefault="009811A9">
            <w:pPr>
              <w:pStyle w:val="ConsPlusNormal"/>
              <w:jc w:val="center"/>
            </w:pPr>
            <w:r>
              <w:t>1.5</w:t>
            </w:r>
          </w:p>
        </w:tc>
        <w:tc>
          <w:tcPr>
            <w:tcW w:w="2268" w:type="dxa"/>
          </w:tcPr>
          <w:p w:rsidR="009811A9" w:rsidRDefault="009811A9">
            <w:pPr>
              <w:pStyle w:val="ConsPlusNormal"/>
            </w:pPr>
            <w:r>
              <w:t>Наименование распоряжения</w:t>
            </w:r>
          </w:p>
        </w:tc>
        <w:tc>
          <w:tcPr>
            <w:tcW w:w="3798" w:type="dxa"/>
          </w:tcPr>
          <w:p w:rsidR="009811A9" w:rsidRDefault="009811A9">
            <w:pPr>
              <w:pStyle w:val="ConsPlusNormal"/>
              <w:jc w:val="both"/>
            </w:pPr>
            <w:r>
              <w:t>Указывается "распоряжение о совершении казначейского платежа (Заявка для обеспечения наличными денежными средствами в электронном виде)".</w:t>
            </w:r>
          </w:p>
        </w:tc>
        <w:tc>
          <w:tcPr>
            <w:tcW w:w="1814" w:type="dxa"/>
          </w:tcPr>
          <w:p w:rsidR="009811A9" w:rsidRDefault="009811A9">
            <w:pPr>
              <w:pStyle w:val="ConsPlusNormal"/>
              <w:jc w:val="center"/>
            </w:pPr>
            <w:r>
              <w:t>2000</w:t>
            </w:r>
          </w:p>
        </w:tc>
      </w:tr>
      <w:tr w:rsidR="009811A9">
        <w:tc>
          <w:tcPr>
            <w:tcW w:w="1191" w:type="dxa"/>
          </w:tcPr>
          <w:p w:rsidR="009811A9" w:rsidRDefault="009811A9">
            <w:pPr>
              <w:pStyle w:val="ConsPlusNormal"/>
              <w:jc w:val="center"/>
            </w:pPr>
            <w:r>
              <w:t>1.10</w:t>
            </w:r>
          </w:p>
        </w:tc>
        <w:tc>
          <w:tcPr>
            <w:tcW w:w="2268" w:type="dxa"/>
          </w:tcPr>
          <w:p w:rsidR="009811A9" w:rsidRDefault="009811A9">
            <w:pPr>
              <w:pStyle w:val="ConsPlusNormal"/>
            </w:pPr>
            <w:r>
              <w:t>Номер распоряжения</w:t>
            </w:r>
          </w:p>
        </w:tc>
        <w:tc>
          <w:tcPr>
            <w:tcW w:w="3798" w:type="dxa"/>
          </w:tcPr>
          <w:p w:rsidR="009811A9" w:rsidRDefault="009811A9">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814" w:type="dxa"/>
          </w:tcPr>
          <w:p w:rsidR="009811A9" w:rsidRDefault="009811A9">
            <w:pPr>
              <w:pStyle w:val="ConsPlusNormal"/>
              <w:jc w:val="center"/>
            </w:pPr>
            <w:r>
              <w:t>15</w:t>
            </w:r>
          </w:p>
        </w:tc>
      </w:tr>
      <w:tr w:rsidR="009811A9">
        <w:tc>
          <w:tcPr>
            <w:tcW w:w="1191" w:type="dxa"/>
          </w:tcPr>
          <w:p w:rsidR="009811A9" w:rsidRDefault="009811A9">
            <w:pPr>
              <w:pStyle w:val="ConsPlusNormal"/>
              <w:jc w:val="center"/>
            </w:pPr>
            <w:r>
              <w:t>1.15</w:t>
            </w:r>
          </w:p>
        </w:tc>
        <w:tc>
          <w:tcPr>
            <w:tcW w:w="2268" w:type="dxa"/>
          </w:tcPr>
          <w:p w:rsidR="009811A9" w:rsidRDefault="009811A9">
            <w:pPr>
              <w:pStyle w:val="ConsPlusNormal"/>
            </w:pPr>
            <w:r>
              <w:t>Дата составления распоряжения</w:t>
            </w:r>
          </w:p>
        </w:tc>
        <w:tc>
          <w:tcPr>
            <w:tcW w:w="3798" w:type="dxa"/>
          </w:tcPr>
          <w:p w:rsidR="009811A9" w:rsidRDefault="009811A9">
            <w:pPr>
              <w:pStyle w:val="ConsPlusNormal"/>
              <w:jc w:val="both"/>
            </w:pPr>
            <w:r>
              <w:t>Указывается дата составления распоряжения, не превышающая дату его представления.</w:t>
            </w:r>
          </w:p>
          <w:p w:rsidR="009811A9" w:rsidRDefault="009811A9">
            <w:pPr>
              <w:pStyle w:val="ConsPlusNormal"/>
              <w:jc w:val="both"/>
            </w:pPr>
            <w:r>
              <w:t>В распоряжении на бумажном носителе указываются день, месяц и год составления распоряжения цифрами в формате "ДД.ММ.ГГГГ".</w:t>
            </w:r>
          </w:p>
          <w:p w:rsidR="009811A9" w:rsidRDefault="009811A9">
            <w:pPr>
              <w:pStyle w:val="ConsPlusNormal"/>
              <w:jc w:val="both"/>
            </w:pPr>
            <w:r>
              <w:t>В распоряжении в электронной форме указываются день, месяц и год составления распоряжения цифрами.</w:t>
            </w:r>
          </w:p>
        </w:tc>
        <w:tc>
          <w:tcPr>
            <w:tcW w:w="1814" w:type="dxa"/>
          </w:tcPr>
          <w:p w:rsidR="009811A9" w:rsidRDefault="009811A9">
            <w:pPr>
              <w:pStyle w:val="ConsPlusNormal"/>
              <w:jc w:val="center"/>
            </w:pPr>
            <w:r>
              <w:t>10</w:t>
            </w:r>
          </w:p>
        </w:tc>
      </w:tr>
      <w:tr w:rsidR="009811A9">
        <w:tc>
          <w:tcPr>
            <w:tcW w:w="1191" w:type="dxa"/>
          </w:tcPr>
          <w:p w:rsidR="009811A9" w:rsidRDefault="009811A9">
            <w:pPr>
              <w:pStyle w:val="ConsPlusNormal"/>
              <w:jc w:val="center"/>
            </w:pPr>
            <w:r>
              <w:t>1.20</w:t>
            </w:r>
          </w:p>
        </w:tc>
        <w:tc>
          <w:tcPr>
            <w:tcW w:w="2268" w:type="dxa"/>
          </w:tcPr>
          <w:p w:rsidR="009811A9" w:rsidRDefault="009811A9">
            <w:pPr>
              <w:pStyle w:val="ConsPlusNormal"/>
            </w:pPr>
            <w:r>
              <w:t>Должность руководителя (уполномоченного им лица)</w:t>
            </w:r>
          </w:p>
        </w:tc>
        <w:tc>
          <w:tcPr>
            <w:tcW w:w="3798" w:type="dxa"/>
          </w:tcPr>
          <w:p w:rsidR="009811A9" w:rsidRDefault="009811A9">
            <w:pPr>
              <w:pStyle w:val="ConsPlusNormal"/>
              <w:jc w:val="both"/>
            </w:pPr>
            <w:r>
              <w:t>Указывается наименование должности руководителя или уполномоченного им лица.</w:t>
            </w:r>
          </w:p>
        </w:tc>
        <w:tc>
          <w:tcPr>
            <w:tcW w:w="1814" w:type="dxa"/>
          </w:tcPr>
          <w:p w:rsidR="009811A9" w:rsidRDefault="009811A9">
            <w:pPr>
              <w:pStyle w:val="ConsPlusNormal"/>
              <w:jc w:val="center"/>
            </w:pPr>
            <w:r>
              <w:t>100</w:t>
            </w:r>
          </w:p>
        </w:tc>
      </w:tr>
      <w:tr w:rsidR="009811A9">
        <w:tc>
          <w:tcPr>
            <w:tcW w:w="1191" w:type="dxa"/>
          </w:tcPr>
          <w:p w:rsidR="009811A9" w:rsidRDefault="009811A9">
            <w:pPr>
              <w:pStyle w:val="ConsPlusNormal"/>
              <w:jc w:val="center"/>
            </w:pPr>
            <w:r>
              <w:t>1.25</w:t>
            </w:r>
          </w:p>
        </w:tc>
        <w:tc>
          <w:tcPr>
            <w:tcW w:w="2268" w:type="dxa"/>
          </w:tcPr>
          <w:p w:rsidR="009811A9" w:rsidRDefault="009811A9">
            <w:pPr>
              <w:pStyle w:val="ConsPlusNormal"/>
            </w:pPr>
            <w:r>
              <w:t>ФИО (отчество при наличии) руководителя (уполномоченного им лица)</w:t>
            </w:r>
          </w:p>
        </w:tc>
        <w:tc>
          <w:tcPr>
            <w:tcW w:w="3798" w:type="dxa"/>
          </w:tcPr>
          <w:p w:rsidR="009811A9" w:rsidRDefault="009811A9">
            <w:pPr>
              <w:pStyle w:val="ConsPlusNormal"/>
              <w:jc w:val="both"/>
            </w:pPr>
            <w:r>
              <w:t>Указывается расшифровка подписи руководителя (уполномоченного лица), с указанием фамилии и инициалов.</w:t>
            </w:r>
          </w:p>
        </w:tc>
        <w:tc>
          <w:tcPr>
            <w:tcW w:w="1814" w:type="dxa"/>
          </w:tcPr>
          <w:p w:rsidR="009811A9" w:rsidRDefault="009811A9">
            <w:pPr>
              <w:pStyle w:val="ConsPlusNormal"/>
              <w:jc w:val="center"/>
            </w:pPr>
            <w:r>
              <w:t>50</w:t>
            </w:r>
          </w:p>
        </w:tc>
      </w:tr>
      <w:tr w:rsidR="009811A9">
        <w:tc>
          <w:tcPr>
            <w:tcW w:w="1191" w:type="dxa"/>
          </w:tcPr>
          <w:p w:rsidR="009811A9" w:rsidRDefault="009811A9">
            <w:pPr>
              <w:pStyle w:val="ConsPlusNormal"/>
              <w:jc w:val="center"/>
            </w:pPr>
            <w:r>
              <w:t>1.30</w:t>
            </w:r>
          </w:p>
        </w:tc>
        <w:tc>
          <w:tcPr>
            <w:tcW w:w="2268" w:type="dxa"/>
          </w:tcPr>
          <w:p w:rsidR="009811A9" w:rsidRDefault="009811A9">
            <w:pPr>
              <w:pStyle w:val="ConsPlusNormal"/>
            </w:pPr>
            <w:r>
              <w:t>Должность главного бухгалтера (уполномоченного руководителем лица)</w:t>
            </w:r>
          </w:p>
        </w:tc>
        <w:tc>
          <w:tcPr>
            <w:tcW w:w="3798" w:type="dxa"/>
          </w:tcPr>
          <w:p w:rsidR="009811A9" w:rsidRDefault="009811A9">
            <w:pPr>
              <w:pStyle w:val="ConsPlusNormal"/>
              <w:jc w:val="both"/>
            </w:pPr>
            <w:r>
              <w:t>Указывается наименование должности главного бухгалтера (уполномоченного лица).</w:t>
            </w:r>
          </w:p>
        </w:tc>
        <w:tc>
          <w:tcPr>
            <w:tcW w:w="1814" w:type="dxa"/>
          </w:tcPr>
          <w:p w:rsidR="009811A9" w:rsidRDefault="009811A9">
            <w:pPr>
              <w:pStyle w:val="ConsPlusNormal"/>
              <w:jc w:val="center"/>
            </w:pPr>
            <w:r>
              <w:t>100</w:t>
            </w:r>
          </w:p>
        </w:tc>
      </w:tr>
      <w:tr w:rsidR="009811A9">
        <w:tc>
          <w:tcPr>
            <w:tcW w:w="1191" w:type="dxa"/>
          </w:tcPr>
          <w:p w:rsidR="009811A9" w:rsidRDefault="009811A9">
            <w:pPr>
              <w:pStyle w:val="ConsPlusNormal"/>
              <w:jc w:val="center"/>
            </w:pPr>
            <w:r>
              <w:t>1.35</w:t>
            </w:r>
          </w:p>
        </w:tc>
        <w:tc>
          <w:tcPr>
            <w:tcW w:w="2268" w:type="dxa"/>
          </w:tcPr>
          <w:p w:rsidR="009811A9" w:rsidRDefault="009811A9">
            <w:pPr>
              <w:pStyle w:val="ConsPlusNormal"/>
            </w:pPr>
            <w:r>
              <w:t xml:space="preserve">ФИО (при наличии) главного бухгалтера </w:t>
            </w:r>
            <w:r>
              <w:lastRenderedPageBreak/>
              <w:t>(уполномоченного руководителем лица)</w:t>
            </w:r>
          </w:p>
        </w:tc>
        <w:tc>
          <w:tcPr>
            <w:tcW w:w="3798" w:type="dxa"/>
          </w:tcPr>
          <w:p w:rsidR="009811A9" w:rsidRDefault="009811A9">
            <w:pPr>
              <w:pStyle w:val="ConsPlusNormal"/>
              <w:jc w:val="both"/>
            </w:pPr>
            <w:r>
              <w:lastRenderedPageBreak/>
              <w:t xml:space="preserve">Указывается расшифровка подписи главного бухгалтера </w:t>
            </w:r>
            <w:r>
              <w:lastRenderedPageBreak/>
              <w:t>(уполномоченного лица), с указанием фамилии и инициалов.</w:t>
            </w:r>
          </w:p>
        </w:tc>
        <w:tc>
          <w:tcPr>
            <w:tcW w:w="1814" w:type="dxa"/>
          </w:tcPr>
          <w:p w:rsidR="009811A9" w:rsidRDefault="009811A9">
            <w:pPr>
              <w:pStyle w:val="ConsPlusNormal"/>
              <w:jc w:val="center"/>
            </w:pPr>
            <w:r>
              <w:lastRenderedPageBreak/>
              <w:t>50</w:t>
            </w:r>
          </w:p>
        </w:tc>
      </w:tr>
      <w:tr w:rsidR="009811A9">
        <w:tc>
          <w:tcPr>
            <w:tcW w:w="1191" w:type="dxa"/>
          </w:tcPr>
          <w:p w:rsidR="009811A9" w:rsidRDefault="009811A9">
            <w:pPr>
              <w:pStyle w:val="ConsPlusNormal"/>
              <w:jc w:val="center"/>
            </w:pPr>
            <w:r>
              <w:lastRenderedPageBreak/>
              <w:t>1.40</w:t>
            </w:r>
          </w:p>
        </w:tc>
        <w:tc>
          <w:tcPr>
            <w:tcW w:w="2268" w:type="dxa"/>
          </w:tcPr>
          <w:p w:rsidR="009811A9" w:rsidRDefault="009811A9">
            <w:pPr>
              <w:pStyle w:val="ConsPlusNormal"/>
            </w:pPr>
            <w:r>
              <w:t>Дата подписания распоряжения</w:t>
            </w:r>
          </w:p>
        </w:tc>
        <w:tc>
          <w:tcPr>
            <w:tcW w:w="3798" w:type="dxa"/>
          </w:tcPr>
          <w:p w:rsidR="009811A9" w:rsidRDefault="009811A9">
            <w:pPr>
              <w:pStyle w:val="ConsPlusNormal"/>
              <w:jc w:val="both"/>
            </w:pPr>
            <w:r>
              <w:t>Указывается дата подписания распоряжения.</w:t>
            </w:r>
          </w:p>
        </w:tc>
        <w:tc>
          <w:tcPr>
            <w:tcW w:w="1814" w:type="dxa"/>
          </w:tcPr>
          <w:p w:rsidR="009811A9" w:rsidRDefault="009811A9">
            <w:pPr>
              <w:pStyle w:val="ConsPlusNormal"/>
              <w:jc w:val="center"/>
            </w:pPr>
            <w:r>
              <w:t>10</w:t>
            </w:r>
          </w:p>
        </w:tc>
      </w:tr>
      <w:tr w:rsidR="009811A9">
        <w:tc>
          <w:tcPr>
            <w:tcW w:w="1191" w:type="dxa"/>
          </w:tcPr>
          <w:p w:rsidR="009811A9" w:rsidRDefault="009811A9">
            <w:pPr>
              <w:pStyle w:val="ConsPlusNormal"/>
              <w:jc w:val="center"/>
            </w:pPr>
            <w:r>
              <w:t>1.45</w:t>
            </w:r>
          </w:p>
        </w:tc>
        <w:tc>
          <w:tcPr>
            <w:tcW w:w="2268" w:type="dxa"/>
          </w:tcPr>
          <w:p w:rsidR="009811A9" w:rsidRDefault="009811A9">
            <w:pPr>
              <w:pStyle w:val="ConsPlusNormal"/>
            </w:pPr>
            <w:r>
              <w:t>Должность ответственного исполнителя</w:t>
            </w:r>
          </w:p>
        </w:tc>
        <w:tc>
          <w:tcPr>
            <w:tcW w:w="3798" w:type="dxa"/>
          </w:tcPr>
          <w:p w:rsidR="009811A9" w:rsidRDefault="009811A9">
            <w:pPr>
              <w:pStyle w:val="ConsPlusNormal"/>
              <w:jc w:val="both"/>
            </w:pPr>
            <w:r>
              <w:t>Указывается должность работника, ответственного за правильность составления распоряжения.</w:t>
            </w:r>
          </w:p>
        </w:tc>
        <w:tc>
          <w:tcPr>
            <w:tcW w:w="1814" w:type="dxa"/>
          </w:tcPr>
          <w:p w:rsidR="009811A9" w:rsidRDefault="009811A9">
            <w:pPr>
              <w:pStyle w:val="ConsPlusNormal"/>
              <w:jc w:val="center"/>
            </w:pPr>
            <w:r>
              <w:t>100</w:t>
            </w:r>
          </w:p>
        </w:tc>
      </w:tr>
      <w:tr w:rsidR="009811A9">
        <w:tc>
          <w:tcPr>
            <w:tcW w:w="1191" w:type="dxa"/>
          </w:tcPr>
          <w:p w:rsidR="009811A9" w:rsidRDefault="009811A9">
            <w:pPr>
              <w:pStyle w:val="ConsPlusNormal"/>
              <w:jc w:val="center"/>
            </w:pPr>
            <w:r>
              <w:t>1.50</w:t>
            </w:r>
          </w:p>
        </w:tc>
        <w:tc>
          <w:tcPr>
            <w:tcW w:w="2268" w:type="dxa"/>
          </w:tcPr>
          <w:p w:rsidR="009811A9" w:rsidRDefault="009811A9">
            <w:pPr>
              <w:pStyle w:val="ConsPlusNormal"/>
            </w:pPr>
            <w:r>
              <w:t>ФИО (при наличии) ответственного исполнителя</w:t>
            </w:r>
          </w:p>
        </w:tc>
        <w:tc>
          <w:tcPr>
            <w:tcW w:w="3798" w:type="dxa"/>
          </w:tcPr>
          <w:p w:rsidR="009811A9" w:rsidRDefault="009811A9">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814" w:type="dxa"/>
          </w:tcPr>
          <w:p w:rsidR="009811A9" w:rsidRDefault="009811A9">
            <w:pPr>
              <w:pStyle w:val="ConsPlusNormal"/>
              <w:jc w:val="center"/>
            </w:pPr>
            <w:r>
              <w:t>50</w:t>
            </w:r>
          </w:p>
        </w:tc>
      </w:tr>
      <w:tr w:rsidR="009811A9">
        <w:tc>
          <w:tcPr>
            <w:tcW w:w="1191" w:type="dxa"/>
          </w:tcPr>
          <w:p w:rsidR="009811A9" w:rsidRDefault="009811A9">
            <w:pPr>
              <w:pStyle w:val="ConsPlusNormal"/>
              <w:jc w:val="center"/>
            </w:pPr>
            <w:r>
              <w:t>1.55</w:t>
            </w:r>
          </w:p>
        </w:tc>
        <w:tc>
          <w:tcPr>
            <w:tcW w:w="2268" w:type="dxa"/>
          </w:tcPr>
          <w:p w:rsidR="009811A9" w:rsidRDefault="009811A9">
            <w:pPr>
              <w:pStyle w:val="ConsPlusNormal"/>
            </w:pPr>
            <w:r>
              <w:t>Телефон ответственного исполнителя</w:t>
            </w:r>
          </w:p>
        </w:tc>
        <w:tc>
          <w:tcPr>
            <w:tcW w:w="3798" w:type="dxa"/>
          </w:tcPr>
          <w:p w:rsidR="009811A9" w:rsidRDefault="009811A9">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814" w:type="dxa"/>
          </w:tcPr>
          <w:p w:rsidR="009811A9" w:rsidRDefault="009811A9">
            <w:pPr>
              <w:pStyle w:val="ConsPlusNormal"/>
              <w:jc w:val="center"/>
            </w:pPr>
            <w:r>
              <w:t>50</w:t>
            </w:r>
          </w:p>
        </w:tc>
      </w:tr>
      <w:tr w:rsidR="009811A9">
        <w:tc>
          <w:tcPr>
            <w:tcW w:w="9071" w:type="dxa"/>
            <w:gridSpan w:val="4"/>
          </w:tcPr>
          <w:p w:rsidR="009811A9" w:rsidRDefault="009811A9">
            <w:pPr>
              <w:pStyle w:val="ConsPlusNormal"/>
              <w:outlineLvl w:val="2"/>
            </w:pPr>
            <w:r>
              <w:t>II. Информация о месте представления распоряжения</w:t>
            </w:r>
          </w:p>
        </w:tc>
      </w:tr>
      <w:tr w:rsidR="009811A9">
        <w:tc>
          <w:tcPr>
            <w:tcW w:w="1191" w:type="dxa"/>
          </w:tcPr>
          <w:p w:rsidR="009811A9" w:rsidRDefault="009811A9">
            <w:pPr>
              <w:pStyle w:val="ConsPlusNormal"/>
              <w:jc w:val="center"/>
            </w:pPr>
            <w:r>
              <w:t>2.5</w:t>
            </w:r>
          </w:p>
        </w:tc>
        <w:tc>
          <w:tcPr>
            <w:tcW w:w="2268" w:type="dxa"/>
          </w:tcPr>
          <w:p w:rsidR="009811A9" w:rsidRDefault="009811A9">
            <w:pPr>
              <w:pStyle w:val="ConsPlusNormal"/>
            </w:pPr>
            <w:r>
              <w:t>Место представления распоряжения</w:t>
            </w:r>
          </w:p>
        </w:tc>
        <w:tc>
          <w:tcPr>
            <w:tcW w:w="3798" w:type="dxa"/>
          </w:tcPr>
          <w:p w:rsidR="009811A9" w:rsidRDefault="009811A9">
            <w:pPr>
              <w:pStyle w:val="ConsPlusNormal"/>
              <w:jc w:val="both"/>
            </w:pPr>
            <w:r>
              <w:t>Указывается полное (краткое) наименование территориального органа Федерального казначейства, в которое представляется распоряжение.</w:t>
            </w:r>
          </w:p>
        </w:tc>
        <w:tc>
          <w:tcPr>
            <w:tcW w:w="1814" w:type="dxa"/>
          </w:tcPr>
          <w:p w:rsidR="009811A9" w:rsidRDefault="009811A9">
            <w:pPr>
              <w:pStyle w:val="ConsPlusNormal"/>
              <w:jc w:val="center"/>
            </w:pPr>
            <w:r>
              <w:t>2000</w:t>
            </w:r>
          </w:p>
        </w:tc>
      </w:tr>
      <w:tr w:rsidR="009811A9">
        <w:tc>
          <w:tcPr>
            <w:tcW w:w="1191" w:type="dxa"/>
          </w:tcPr>
          <w:p w:rsidR="009811A9" w:rsidRDefault="009811A9">
            <w:pPr>
              <w:pStyle w:val="ConsPlusNormal"/>
              <w:jc w:val="center"/>
            </w:pPr>
            <w:r>
              <w:t>2.10</w:t>
            </w:r>
          </w:p>
        </w:tc>
        <w:tc>
          <w:tcPr>
            <w:tcW w:w="2268" w:type="dxa"/>
          </w:tcPr>
          <w:p w:rsidR="009811A9" w:rsidRDefault="009811A9">
            <w:pPr>
              <w:pStyle w:val="ConsPlusNormal"/>
            </w:pPr>
            <w:r>
              <w:t>Код места представления распоряжения</w:t>
            </w:r>
          </w:p>
        </w:tc>
        <w:tc>
          <w:tcPr>
            <w:tcW w:w="3798" w:type="dxa"/>
          </w:tcPr>
          <w:p w:rsidR="009811A9" w:rsidRDefault="009811A9">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814" w:type="dxa"/>
          </w:tcPr>
          <w:p w:rsidR="009811A9" w:rsidRDefault="009811A9">
            <w:pPr>
              <w:pStyle w:val="ConsPlusNormal"/>
              <w:jc w:val="center"/>
            </w:pPr>
            <w:r>
              <w:t>4</w:t>
            </w:r>
          </w:p>
        </w:tc>
      </w:tr>
      <w:tr w:rsidR="009811A9">
        <w:tc>
          <w:tcPr>
            <w:tcW w:w="9071" w:type="dxa"/>
            <w:gridSpan w:val="4"/>
          </w:tcPr>
          <w:p w:rsidR="009811A9" w:rsidRDefault="009811A9">
            <w:pPr>
              <w:pStyle w:val="ConsPlusNormal"/>
              <w:outlineLvl w:val="2"/>
            </w:pPr>
            <w:r>
              <w:t>III. Информация о платеже</w:t>
            </w:r>
          </w:p>
        </w:tc>
      </w:tr>
      <w:tr w:rsidR="009811A9">
        <w:tc>
          <w:tcPr>
            <w:tcW w:w="1191" w:type="dxa"/>
          </w:tcPr>
          <w:p w:rsidR="009811A9" w:rsidRDefault="009811A9">
            <w:pPr>
              <w:pStyle w:val="ConsPlusNormal"/>
              <w:jc w:val="center"/>
            </w:pPr>
            <w:r>
              <w:t>3.5</w:t>
            </w:r>
          </w:p>
        </w:tc>
        <w:tc>
          <w:tcPr>
            <w:tcW w:w="2268" w:type="dxa"/>
          </w:tcPr>
          <w:p w:rsidR="009811A9" w:rsidRDefault="009811A9">
            <w:pPr>
              <w:pStyle w:val="ConsPlusNormal"/>
            </w:pPr>
            <w:r>
              <w:t>Предельная дата исполнения распоряжения</w:t>
            </w:r>
          </w:p>
        </w:tc>
        <w:tc>
          <w:tcPr>
            <w:tcW w:w="3798" w:type="dxa"/>
          </w:tcPr>
          <w:p w:rsidR="009811A9" w:rsidRDefault="009811A9">
            <w:pPr>
              <w:pStyle w:val="ConsPlusNormal"/>
              <w:jc w:val="both"/>
            </w:pPr>
            <w:r>
              <w:t>Указывается дата, не позже которой должно быть исполнено распоряжение.</w:t>
            </w:r>
          </w:p>
          <w:p w:rsidR="009811A9" w:rsidRDefault="009811A9">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814" w:type="dxa"/>
          </w:tcPr>
          <w:p w:rsidR="009811A9" w:rsidRDefault="009811A9">
            <w:pPr>
              <w:pStyle w:val="ConsPlusNormal"/>
              <w:jc w:val="center"/>
            </w:pPr>
            <w:r>
              <w:t>10</w:t>
            </w:r>
          </w:p>
        </w:tc>
      </w:tr>
      <w:tr w:rsidR="009811A9">
        <w:tc>
          <w:tcPr>
            <w:tcW w:w="1191" w:type="dxa"/>
          </w:tcPr>
          <w:p w:rsidR="009811A9" w:rsidRDefault="009811A9">
            <w:pPr>
              <w:pStyle w:val="ConsPlusNormal"/>
              <w:jc w:val="center"/>
            </w:pPr>
            <w:r>
              <w:t>3.20</w:t>
            </w:r>
          </w:p>
        </w:tc>
        <w:tc>
          <w:tcPr>
            <w:tcW w:w="2268" w:type="dxa"/>
          </w:tcPr>
          <w:p w:rsidR="009811A9" w:rsidRDefault="009811A9">
            <w:pPr>
              <w:pStyle w:val="ConsPlusNormal"/>
            </w:pPr>
            <w:r>
              <w:t>Общая сумма платежа в валюте</w:t>
            </w:r>
          </w:p>
        </w:tc>
        <w:tc>
          <w:tcPr>
            <w:tcW w:w="3798" w:type="dxa"/>
          </w:tcPr>
          <w:p w:rsidR="009811A9" w:rsidRDefault="009811A9">
            <w:pPr>
              <w:pStyle w:val="ConsPlusNormal"/>
              <w:jc w:val="both"/>
            </w:pPr>
            <w:r>
              <w:t>Указывается общая сумма платежа в валюте, в которой должен быть осуществлен платеж, с точностью до двух знаков после запятой.</w:t>
            </w:r>
          </w:p>
        </w:tc>
        <w:tc>
          <w:tcPr>
            <w:tcW w:w="1814" w:type="dxa"/>
          </w:tcPr>
          <w:p w:rsidR="009811A9" w:rsidRDefault="009811A9">
            <w:pPr>
              <w:pStyle w:val="ConsPlusNormal"/>
              <w:jc w:val="center"/>
            </w:pPr>
            <w:r>
              <w:t>19</w:t>
            </w:r>
          </w:p>
        </w:tc>
      </w:tr>
      <w:tr w:rsidR="009811A9">
        <w:tc>
          <w:tcPr>
            <w:tcW w:w="1191" w:type="dxa"/>
          </w:tcPr>
          <w:p w:rsidR="009811A9" w:rsidRDefault="009811A9">
            <w:pPr>
              <w:pStyle w:val="ConsPlusNormal"/>
              <w:jc w:val="center"/>
            </w:pPr>
            <w:r>
              <w:t>3.25</w:t>
            </w:r>
          </w:p>
        </w:tc>
        <w:tc>
          <w:tcPr>
            <w:tcW w:w="2268" w:type="dxa"/>
          </w:tcPr>
          <w:p w:rsidR="009811A9" w:rsidRDefault="009811A9">
            <w:pPr>
              <w:pStyle w:val="ConsPlusNormal"/>
            </w:pPr>
            <w:r>
              <w:t>Общая сумма платежа прописью</w:t>
            </w:r>
          </w:p>
        </w:tc>
        <w:tc>
          <w:tcPr>
            <w:tcW w:w="3798" w:type="dxa"/>
          </w:tcPr>
          <w:p w:rsidR="009811A9" w:rsidRDefault="009811A9">
            <w:pPr>
              <w:pStyle w:val="ConsPlusNormal"/>
              <w:jc w:val="both"/>
            </w:pPr>
            <w:r>
              <w:t>Указывается общая сумма платежа прописью в валюте, в которой должен быть осуществлен платеж.</w:t>
            </w:r>
          </w:p>
          <w:p w:rsidR="009811A9" w:rsidRDefault="009811A9">
            <w:pPr>
              <w:pStyle w:val="ConsPlusNormal"/>
              <w:jc w:val="both"/>
            </w:pPr>
            <w:r>
              <w:t>Указывается только в распоряжении на бумажном носителе.</w:t>
            </w:r>
          </w:p>
        </w:tc>
        <w:tc>
          <w:tcPr>
            <w:tcW w:w="1814" w:type="dxa"/>
          </w:tcPr>
          <w:p w:rsidR="009811A9" w:rsidRDefault="009811A9">
            <w:pPr>
              <w:pStyle w:val="ConsPlusNormal"/>
              <w:jc w:val="center"/>
            </w:pPr>
            <w:r>
              <w:t>256</w:t>
            </w:r>
          </w:p>
        </w:tc>
      </w:tr>
      <w:tr w:rsidR="009811A9">
        <w:tc>
          <w:tcPr>
            <w:tcW w:w="1191" w:type="dxa"/>
          </w:tcPr>
          <w:p w:rsidR="009811A9" w:rsidRDefault="009811A9">
            <w:pPr>
              <w:pStyle w:val="ConsPlusNormal"/>
              <w:jc w:val="center"/>
            </w:pPr>
            <w:r>
              <w:lastRenderedPageBreak/>
              <w:t>3.30</w:t>
            </w:r>
          </w:p>
        </w:tc>
        <w:tc>
          <w:tcPr>
            <w:tcW w:w="2268" w:type="dxa"/>
          </w:tcPr>
          <w:p w:rsidR="009811A9" w:rsidRDefault="009811A9">
            <w:pPr>
              <w:pStyle w:val="ConsPlusNormal"/>
            </w:pPr>
            <w:r>
              <w:t xml:space="preserve">Код валюты платежа по Общероссийскому </w:t>
            </w:r>
            <w:hyperlink r:id="rId311">
              <w:r>
                <w:rPr>
                  <w:color w:val="0000FF"/>
                </w:rPr>
                <w:t>классификатору</w:t>
              </w:r>
            </w:hyperlink>
            <w:r>
              <w:t xml:space="preserve"> валют</w:t>
            </w:r>
          </w:p>
        </w:tc>
        <w:tc>
          <w:tcPr>
            <w:tcW w:w="3798" w:type="dxa"/>
          </w:tcPr>
          <w:p w:rsidR="009811A9" w:rsidRDefault="009811A9">
            <w:pPr>
              <w:pStyle w:val="ConsPlusNormal"/>
              <w:jc w:val="both"/>
            </w:pPr>
            <w:r>
              <w:t xml:space="preserve">Указывается код валюты платежа в соответствии с Общероссийским </w:t>
            </w:r>
            <w:hyperlink r:id="rId312">
              <w:r>
                <w:rPr>
                  <w:color w:val="0000FF"/>
                </w:rPr>
                <w:t>классификатором</w:t>
              </w:r>
            </w:hyperlink>
            <w:r>
              <w:t xml:space="preserve"> валют.</w:t>
            </w:r>
          </w:p>
        </w:tc>
        <w:tc>
          <w:tcPr>
            <w:tcW w:w="1814" w:type="dxa"/>
          </w:tcPr>
          <w:p w:rsidR="009811A9" w:rsidRDefault="009811A9">
            <w:pPr>
              <w:pStyle w:val="ConsPlusNormal"/>
              <w:jc w:val="center"/>
            </w:pPr>
            <w:r>
              <w:t>3</w:t>
            </w:r>
          </w:p>
        </w:tc>
      </w:tr>
      <w:tr w:rsidR="009811A9">
        <w:tc>
          <w:tcPr>
            <w:tcW w:w="1191" w:type="dxa"/>
          </w:tcPr>
          <w:p w:rsidR="009811A9" w:rsidRDefault="009811A9">
            <w:pPr>
              <w:pStyle w:val="ConsPlusNormal"/>
              <w:jc w:val="center"/>
            </w:pPr>
            <w:r>
              <w:t>3.50</w:t>
            </w:r>
          </w:p>
        </w:tc>
        <w:tc>
          <w:tcPr>
            <w:tcW w:w="2268" w:type="dxa"/>
          </w:tcPr>
          <w:p w:rsidR="009811A9" w:rsidRDefault="009811A9">
            <w:pPr>
              <w:pStyle w:val="ConsPlusNormal"/>
            </w:pPr>
            <w:r>
              <w:t>Назначение платежа</w:t>
            </w:r>
          </w:p>
        </w:tc>
        <w:tc>
          <w:tcPr>
            <w:tcW w:w="3798" w:type="dxa"/>
          </w:tcPr>
          <w:p w:rsidR="009811A9" w:rsidRDefault="009811A9">
            <w:pPr>
              <w:pStyle w:val="ConsPlusNormal"/>
              <w:jc w:val="both"/>
            </w:pPr>
            <w:r>
              <w:t>Указывается назначение платежа</w:t>
            </w:r>
          </w:p>
        </w:tc>
        <w:tc>
          <w:tcPr>
            <w:tcW w:w="1814" w:type="dxa"/>
          </w:tcPr>
          <w:p w:rsidR="009811A9" w:rsidRDefault="009811A9">
            <w:pPr>
              <w:pStyle w:val="ConsPlusNormal"/>
              <w:jc w:val="center"/>
            </w:pPr>
            <w:r>
              <w:t>210</w:t>
            </w:r>
          </w:p>
        </w:tc>
      </w:tr>
      <w:tr w:rsidR="009811A9">
        <w:tc>
          <w:tcPr>
            <w:tcW w:w="1191" w:type="dxa"/>
          </w:tcPr>
          <w:p w:rsidR="009811A9" w:rsidRDefault="009811A9">
            <w:pPr>
              <w:pStyle w:val="ConsPlusNormal"/>
              <w:jc w:val="center"/>
            </w:pPr>
            <w:r>
              <w:t>3.55</w:t>
            </w:r>
          </w:p>
        </w:tc>
        <w:tc>
          <w:tcPr>
            <w:tcW w:w="2268" w:type="dxa"/>
          </w:tcPr>
          <w:p w:rsidR="009811A9" w:rsidRDefault="009811A9">
            <w:pPr>
              <w:pStyle w:val="ConsPlusNormal"/>
            </w:pPr>
            <w:r>
              <w:t>Примечание</w:t>
            </w:r>
          </w:p>
        </w:tc>
        <w:tc>
          <w:tcPr>
            <w:tcW w:w="3798" w:type="dxa"/>
          </w:tcPr>
          <w:p w:rsidR="009811A9" w:rsidRDefault="009811A9">
            <w:pPr>
              <w:pStyle w:val="ConsPlusNormal"/>
              <w:jc w:val="both"/>
            </w:pPr>
            <w:r>
              <w:t>Указывается при необходимости информация, необходимая для исполнения бюджета.</w:t>
            </w:r>
          </w:p>
        </w:tc>
        <w:tc>
          <w:tcPr>
            <w:tcW w:w="1814" w:type="dxa"/>
          </w:tcPr>
          <w:p w:rsidR="009811A9" w:rsidRDefault="009811A9">
            <w:pPr>
              <w:pStyle w:val="ConsPlusNormal"/>
              <w:jc w:val="center"/>
            </w:pPr>
            <w:r>
              <w:t>2000</w:t>
            </w:r>
          </w:p>
        </w:tc>
      </w:tr>
      <w:tr w:rsidR="009811A9">
        <w:tc>
          <w:tcPr>
            <w:tcW w:w="9071" w:type="dxa"/>
            <w:gridSpan w:val="4"/>
          </w:tcPr>
          <w:p w:rsidR="009811A9" w:rsidRDefault="009811A9">
            <w:pPr>
              <w:pStyle w:val="ConsPlusNormal"/>
              <w:outlineLvl w:val="2"/>
            </w:pPr>
            <w:r>
              <w:t>IV. Информация о платежах, включенных в распоряжение</w:t>
            </w:r>
          </w:p>
        </w:tc>
      </w:tr>
      <w:tr w:rsidR="009811A9">
        <w:tc>
          <w:tcPr>
            <w:tcW w:w="1191" w:type="dxa"/>
          </w:tcPr>
          <w:p w:rsidR="009811A9" w:rsidRDefault="009811A9">
            <w:pPr>
              <w:pStyle w:val="ConsPlusNormal"/>
              <w:jc w:val="center"/>
            </w:pPr>
            <w:r>
              <w:t>4.5</w:t>
            </w:r>
          </w:p>
        </w:tc>
        <w:tc>
          <w:tcPr>
            <w:tcW w:w="2268" w:type="dxa"/>
          </w:tcPr>
          <w:p w:rsidR="009811A9" w:rsidRDefault="009811A9">
            <w:pPr>
              <w:pStyle w:val="ConsPlusNormal"/>
            </w:pPr>
            <w:r>
              <w:t>Порядковый номер платежа</w:t>
            </w:r>
          </w:p>
        </w:tc>
        <w:tc>
          <w:tcPr>
            <w:tcW w:w="3798" w:type="dxa"/>
          </w:tcPr>
          <w:p w:rsidR="009811A9" w:rsidRDefault="009811A9">
            <w:pPr>
              <w:pStyle w:val="ConsPlusNormal"/>
              <w:jc w:val="both"/>
            </w:pPr>
            <w:r>
              <w:t>Указывается порядковый номер платежа.</w:t>
            </w:r>
          </w:p>
          <w:p w:rsidR="009811A9" w:rsidRDefault="009811A9">
            <w:pPr>
              <w:pStyle w:val="ConsPlusNormal"/>
              <w:jc w:val="both"/>
            </w:pPr>
            <w:r>
              <w:t>Одно распоряжение может содержать не более 9999 платежей.</w:t>
            </w:r>
          </w:p>
          <w:p w:rsidR="009811A9" w:rsidRDefault="009811A9">
            <w:pPr>
              <w:pStyle w:val="ConsPlusNormal"/>
              <w:jc w:val="both"/>
            </w:pPr>
            <w:r>
              <w:t>Допускается указание нескольких реквизитов в одном распоряжении.</w:t>
            </w:r>
          </w:p>
        </w:tc>
        <w:tc>
          <w:tcPr>
            <w:tcW w:w="1814" w:type="dxa"/>
          </w:tcPr>
          <w:p w:rsidR="009811A9" w:rsidRDefault="009811A9">
            <w:pPr>
              <w:pStyle w:val="ConsPlusNormal"/>
              <w:jc w:val="center"/>
            </w:pPr>
            <w:r>
              <w:t>4</w:t>
            </w:r>
          </w:p>
        </w:tc>
      </w:tr>
      <w:tr w:rsidR="009811A9">
        <w:tc>
          <w:tcPr>
            <w:tcW w:w="1191" w:type="dxa"/>
          </w:tcPr>
          <w:p w:rsidR="009811A9" w:rsidRDefault="009811A9">
            <w:pPr>
              <w:pStyle w:val="ConsPlusNormal"/>
            </w:pPr>
          </w:p>
        </w:tc>
        <w:tc>
          <w:tcPr>
            <w:tcW w:w="2268" w:type="dxa"/>
          </w:tcPr>
          <w:p w:rsidR="009811A9" w:rsidRDefault="009811A9">
            <w:pPr>
              <w:pStyle w:val="ConsPlusNormal"/>
            </w:pPr>
          </w:p>
        </w:tc>
        <w:tc>
          <w:tcPr>
            <w:tcW w:w="3798" w:type="dxa"/>
          </w:tcPr>
          <w:p w:rsidR="009811A9" w:rsidRDefault="009811A9">
            <w:pPr>
              <w:pStyle w:val="ConsPlusNormal"/>
            </w:pPr>
          </w:p>
        </w:tc>
        <w:tc>
          <w:tcPr>
            <w:tcW w:w="1814" w:type="dxa"/>
          </w:tcPr>
          <w:p w:rsidR="009811A9" w:rsidRDefault="009811A9">
            <w:pPr>
              <w:pStyle w:val="ConsPlusNormal"/>
            </w:pPr>
          </w:p>
        </w:tc>
      </w:tr>
      <w:tr w:rsidR="009811A9">
        <w:tc>
          <w:tcPr>
            <w:tcW w:w="1191" w:type="dxa"/>
          </w:tcPr>
          <w:p w:rsidR="009811A9" w:rsidRDefault="009811A9">
            <w:pPr>
              <w:pStyle w:val="ConsPlusNormal"/>
            </w:pPr>
          </w:p>
        </w:tc>
        <w:tc>
          <w:tcPr>
            <w:tcW w:w="2268" w:type="dxa"/>
          </w:tcPr>
          <w:p w:rsidR="009811A9" w:rsidRDefault="009811A9">
            <w:pPr>
              <w:pStyle w:val="ConsPlusNormal"/>
            </w:pPr>
          </w:p>
        </w:tc>
        <w:tc>
          <w:tcPr>
            <w:tcW w:w="3798" w:type="dxa"/>
          </w:tcPr>
          <w:p w:rsidR="009811A9" w:rsidRDefault="009811A9">
            <w:pPr>
              <w:pStyle w:val="ConsPlusNormal"/>
            </w:pPr>
          </w:p>
        </w:tc>
        <w:tc>
          <w:tcPr>
            <w:tcW w:w="1814" w:type="dxa"/>
          </w:tcPr>
          <w:p w:rsidR="009811A9" w:rsidRDefault="009811A9">
            <w:pPr>
              <w:pStyle w:val="ConsPlusNormal"/>
            </w:pPr>
          </w:p>
        </w:tc>
      </w:tr>
      <w:tr w:rsidR="009811A9">
        <w:tc>
          <w:tcPr>
            <w:tcW w:w="1191" w:type="dxa"/>
          </w:tcPr>
          <w:p w:rsidR="009811A9" w:rsidRDefault="009811A9">
            <w:pPr>
              <w:pStyle w:val="ConsPlusNormal"/>
              <w:jc w:val="center"/>
            </w:pPr>
            <w:r>
              <w:t>4.20</w:t>
            </w:r>
          </w:p>
        </w:tc>
        <w:tc>
          <w:tcPr>
            <w:tcW w:w="2268" w:type="dxa"/>
          </w:tcPr>
          <w:p w:rsidR="009811A9" w:rsidRDefault="009811A9">
            <w:pPr>
              <w:pStyle w:val="ConsPlusNormal"/>
            </w:pPr>
            <w:r>
              <w:t>Наименование вида средств</w:t>
            </w:r>
          </w:p>
        </w:tc>
        <w:tc>
          <w:tcPr>
            <w:tcW w:w="3798" w:type="dxa"/>
          </w:tcPr>
          <w:p w:rsidR="009811A9" w:rsidRDefault="009811A9">
            <w:pPr>
              <w:pStyle w:val="ConsPlusNormal"/>
              <w:jc w:val="both"/>
            </w:pPr>
            <w:r>
              <w:t>Указывается наименование вида средств, за счет которых должен быть осуществлен платеж.</w:t>
            </w:r>
          </w:p>
        </w:tc>
        <w:tc>
          <w:tcPr>
            <w:tcW w:w="1814" w:type="dxa"/>
          </w:tcPr>
          <w:p w:rsidR="009811A9" w:rsidRDefault="009811A9">
            <w:pPr>
              <w:pStyle w:val="ConsPlusNormal"/>
              <w:jc w:val="center"/>
            </w:pPr>
            <w:r>
              <w:t>140</w:t>
            </w:r>
          </w:p>
        </w:tc>
      </w:tr>
      <w:tr w:rsidR="009811A9">
        <w:tc>
          <w:tcPr>
            <w:tcW w:w="1191" w:type="dxa"/>
          </w:tcPr>
          <w:p w:rsidR="009811A9" w:rsidRDefault="009811A9">
            <w:pPr>
              <w:pStyle w:val="ConsPlusNormal"/>
            </w:pPr>
          </w:p>
        </w:tc>
        <w:tc>
          <w:tcPr>
            <w:tcW w:w="2268" w:type="dxa"/>
          </w:tcPr>
          <w:p w:rsidR="009811A9" w:rsidRDefault="009811A9">
            <w:pPr>
              <w:pStyle w:val="ConsPlusNormal"/>
            </w:pPr>
          </w:p>
        </w:tc>
        <w:tc>
          <w:tcPr>
            <w:tcW w:w="3798" w:type="dxa"/>
          </w:tcPr>
          <w:p w:rsidR="009811A9" w:rsidRDefault="009811A9">
            <w:pPr>
              <w:pStyle w:val="ConsPlusNormal"/>
            </w:pPr>
          </w:p>
        </w:tc>
        <w:tc>
          <w:tcPr>
            <w:tcW w:w="1814" w:type="dxa"/>
          </w:tcPr>
          <w:p w:rsidR="009811A9" w:rsidRDefault="009811A9">
            <w:pPr>
              <w:pStyle w:val="ConsPlusNormal"/>
            </w:pPr>
          </w:p>
        </w:tc>
      </w:tr>
      <w:tr w:rsidR="009811A9">
        <w:tblPrEx>
          <w:tblBorders>
            <w:insideH w:val="nil"/>
          </w:tblBorders>
        </w:tblPrEx>
        <w:tc>
          <w:tcPr>
            <w:tcW w:w="1191" w:type="dxa"/>
            <w:tcBorders>
              <w:bottom w:val="nil"/>
            </w:tcBorders>
          </w:tcPr>
          <w:p w:rsidR="009811A9" w:rsidRDefault="009811A9">
            <w:pPr>
              <w:pStyle w:val="ConsPlusNormal"/>
              <w:jc w:val="center"/>
            </w:pPr>
            <w:r>
              <w:t>4.30</w:t>
            </w:r>
          </w:p>
        </w:tc>
        <w:tc>
          <w:tcPr>
            <w:tcW w:w="2268" w:type="dxa"/>
            <w:tcBorders>
              <w:bottom w:val="nil"/>
            </w:tcBorders>
          </w:tcPr>
          <w:p w:rsidR="009811A9" w:rsidRDefault="009811A9">
            <w:pPr>
              <w:pStyle w:val="ConsPlusNormal"/>
            </w:pPr>
            <w:r>
              <w:t>Код бюджетной классификации плательщика</w:t>
            </w:r>
          </w:p>
        </w:tc>
        <w:tc>
          <w:tcPr>
            <w:tcW w:w="3798" w:type="dxa"/>
            <w:tcBorders>
              <w:bottom w:val="nil"/>
            </w:tcBorders>
          </w:tcPr>
          <w:p w:rsidR="009811A9" w:rsidRDefault="009811A9">
            <w:pPr>
              <w:pStyle w:val="ConsPlusNormal"/>
              <w:jc w:val="both"/>
            </w:pPr>
            <w:r>
              <w:t>Для участников бюджетного процесса указывается:</w:t>
            </w:r>
          </w:p>
          <w:p w:rsidR="009811A9" w:rsidRDefault="009811A9">
            <w:pPr>
              <w:pStyle w:val="ConsPlusNormal"/>
              <w:jc w:val="both"/>
            </w:pPr>
            <w:r>
              <w:t>- код классификации расходов бюджета;</w:t>
            </w:r>
          </w:p>
          <w:p w:rsidR="009811A9" w:rsidRDefault="009811A9">
            <w:pPr>
              <w:pStyle w:val="ConsPlusNormal"/>
              <w:jc w:val="both"/>
            </w:pPr>
            <w:r>
              <w:t>- код классификации источников финансирования дефицита бюджета.</w:t>
            </w:r>
          </w:p>
          <w:p w:rsidR="009811A9" w:rsidRDefault="009811A9">
            <w:pPr>
              <w:pStyle w:val="ConsPlusNormal"/>
              <w:jc w:val="both"/>
            </w:pPr>
            <w:r>
              <w:t>Для бюджетных (автономных) учреждений указывается:</w:t>
            </w:r>
          </w:p>
          <w:p w:rsidR="009811A9" w:rsidRDefault="009811A9">
            <w:pPr>
              <w:pStyle w:val="ConsPlusNormal"/>
              <w:jc w:val="both"/>
            </w:pPr>
            <w:r>
              <w:t>- код видов расходов классификации расходов бюджетов;</w:t>
            </w:r>
          </w:p>
          <w:p w:rsidR="009811A9" w:rsidRDefault="009811A9">
            <w:pPr>
              <w:pStyle w:val="ConsPlusNormal"/>
              <w:jc w:val="both"/>
            </w:pPr>
            <w:r>
              <w:t>- код аналитической группы вида источников финансирования дефицитов бюджетов.</w:t>
            </w:r>
          </w:p>
          <w:p w:rsidR="009811A9" w:rsidRDefault="009811A9">
            <w:pPr>
              <w:pStyle w:val="ConsPlusNormal"/>
              <w:jc w:val="both"/>
            </w:pPr>
            <w:r>
              <w:t>Для вида средств "Средства, поступающие во временное распоряжение" не заполняется.</w:t>
            </w:r>
          </w:p>
          <w:p w:rsidR="009811A9" w:rsidRDefault="009811A9">
            <w:pPr>
              <w:pStyle w:val="ConsPlusNormal"/>
              <w:jc w:val="both"/>
            </w:pPr>
            <w:r>
              <w:t>Для получателей средств из бюджета не заполняется.</w:t>
            </w:r>
          </w:p>
          <w:p w:rsidR="009811A9" w:rsidRDefault="009811A9">
            <w:pPr>
              <w:pStyle w:val="ConsPlusNormal"/>
              <w:jc w:val="both"/>
            </w:pPr>
            <w:r>
              <w:t>Допускается указание нескольких реквизитов в одном распоряжении.</w:t>
            </w:r>
          </w:p>
        </w:tc>
        <w:tc>
          <w:tcPr>
            <w:tcW w:w="1814" w:type="dxa"/>
            <w:tcBorders>
              <w:bottom w:val="nil"/>
            </w:tcBorders>
          </w:tcPr>
          <w:p w:rsidR="009811A9" w:rsidRDefault="009811A9">
            <w:pPr>
              <w:pStyle w:val="ConsPlusNormal"/>
              <w:jc w:val="center"/>
            </w:pPr>
            <w:r>
              <w:t>20</w:t>
            </w:r>
          </w:p>
        </w:tc>
      </w:tr>
      <w:tr w:rsidR="009811A9">
        <w:tblPrEx>
          <w:tblBorders>
            <w:insideH w:val="nil"/>
          </w:tblBorders>
        </w:tblPrEx>
        <w:tc>
          <w:tcPr>
            <w:tcW w:w="9071" w:type="dxa"/>
            <w:gridSpan w:val="4"/>
            <w:tcBorders>
              <w:top w:val="nil"/>
            </w:tcBorders>
          </w:tcPr>
          <w:p w:rsidR="009811A9" w:rsidRDefault="009811A9">
            <w:pPr>
              <w:pStyle w:val="ConsPlusNormal"/>
              <w:jc w:val="both"/>
            </w:pPr>
            <w:r>
              <w:t xml:space="preserve">(в ред. </w:t>
            </w:r>
            <w:hyperlink r:id="rId313">
              <w:r>
                <w:rPr>
                  <w:color w:val="0000FF"/>
                </w:rPr>
                <w:t>Приказа</w:t>
              </w:r>
            </w:hyperlink>
            <w:r>
              <w:t xml:space="preserve"> Казначейства России от 13.10.2021 N 29н)</w:t>
            </w:r>
          </w:p>
        </w:tc>
      </w:tr>
      <w:tr w:rsidR="009811A9">
        <w:tblPrEx>
          <w:tblBorders>
            <w:insideH w:val="nil"/>
          </w:tblBorders>
        </w:tblPrEx>
        <w:tc>
          <w:tcPr>
            <w:tcW w:w="1191" w:type="dxa"/>
            <w:tcBorders>
              <w:bottom w:val="nil"/>
            </w:tcBorders>
          </w:tcPr>
          <w:p w:rsidR="009811A9" w:rsidRDefault="009811A9">
            <w:pPr>
              <w:pStyle w:val="ConsPlusNormal"/>
              <w:jc w:val="center"/>
            </w:pPr>
            <w:r>
              <w:t>4.35</w:t>
            </w:r>
          </w:p>
        </w:tc>
        <w:tc>
          <w:tcPr>
            <w:tcW w:w="2268" w:type="dxa"/>
            <w:tcBorders>
              <w:bottom w:val="nil"/>
            </w:tcBorders>
          </w:tcPr>
          <w:p w:rsidR="009811A9" w:rsidRDefault="009811A9">
            <w:pPr>
              <w:pStyle w:val="ConsPlusNormal"/>
            </w:pPr>
            <w:r>
              <w:t xml:space="preserve">Аналитический код, код источника поступлений (код </w:t>
            </w:r>
            <w:r>
              <w:lastRenderedPageBreak/>
              <w:t>направления расходования)</w:t>
            </w:r>
          </w:p>
        </w:tc>
        <w:tc>
          <w:tcPr>
            <w:tcW w:w="3798" w:type="dxa"/>
            <w:tcBorders>
              <w:bottom w:val="nil"/>
            </w:tcBorders>
          </w:tcPr>
          <w:p w:rsidR="009811A9" w:rsidRDefault="009811A9">
            <w:pPr>
              <w:pStyle w:val="ConsPlusNormal"/>
              <w:jc w:val="both"/>
            </w:pPr>
            <w:r>
              <w:lastRenderedPageBreak/>
              <w:t>Для участников бюджетного процесса указывается:</w:t>
            </w:r>
          </w:p>
          <w:p w:rsidR="009811A9" w:rsidRDefault="009811A9">
            <w:pPr>
              <w:pStyle w:val="ConsPlusNormal"/>
              <w:jc w:val="both"/>
            </w:pPr>
            <w:r>
              <w:t xml:space="preserve">- аналитический код, используемый </w:t>
            </w:r>
            <w:r>
              <w:lastRenderedPageBreak/>
              <w:t>Федеральным казначейством в целях санкционирования операций с целевыми расходами.</w:t>
            </w:r>
          </w:p>
          <w:p w:rsidR="009811A9" w:rsidRDefault="009811A9">
            <w:pPr>
              <w:pStyle w:val="ConsPlusNormal"/>
              <w:jc w:val="both"/>
            </w:pPr>
            <w:r>
              <w:t>Для бюджетных (автономных) учреждений, получателей средств из бюджета указывается:</w:t>
            </w:r>
          </w:p>
          <w:p w:rsidR="009811A9" w:rsidRDefault="009811A9">
            <w:pPr>
              <w:pStyle w:val="ConsPlusNormal"/>
              <w:jc w:val="both"/>
            </w:pPr>
            <w:r>
              <w:t>- код целевой субсидии.</w:t>
            </w:r>
          </w:p>
          <w:p w:rsidR="009811A9" w:rsidRDefault="009811A9">
            <w:pPr>
              <w:pStyle w:val="ConsPlusNormal"/>
              <w:jc w:val="both"/>
            </w:pPr>
            <w:r>
              <w:t>Для вида средств "Средства, поступающие во временное распоряжение" 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9811A9" w:rsidRDefault="009811A9">
            <w:pPr>
              <w:pStyle w:val="ConsPlusNormal"/>
              <w:jc w:val="both"/>
            </w:pPr>
            <w:r>
              <w:t>Допускается указание нескольких реквизитов в одном распоряжении.</w:t>
            </w:r>
          </w:p>
        </w:tc>
        <w:tc>
          <w:tcPr>
            <w:tcW w:w="1814" w:type="dxa"/>
            <w:tcBorders>
              <w:bottom w:val="nil"/>
            </w:tcBorders>
          </w:tcPr>
          <w:p w:rsidR="009811A9" w:rsidRDefault="009811A9">
            <w:pPr>
              <w:pStyle w:val="ConsPlusNormal"/>
              <w:jc w:val="center"/>
            </w:pPr>
            <w:r>
              <w:lastRenderedPageBreak/>
              <w:t>20</w:t>
            </w:r>
          </w:p>
        </w:tc>
      </w:tr>
      <w:tr w:rsidR="009811A9">
        <w:tblPrEx>
          <w:tblBorders>
            <w:insideH w:val="nil"/>
          </w:tblBorders>
        </w:tblPrEx>
        <w:tc>
          <w:tcPr>
            <w:tcW w:w="9071" w:type="dxa"/>
            <w:gridSpan w:val="4"/>
            <w:tcBorders>
              <w:top w:val="nil"/>
            </w:tcBorders>
          </w:tcPr>
          <w:p w:rsidR="009811A9" w:rsidRDefault="009811A9">
            <w:pPr>
              <w:pStyle w:val="ConsPlusNormal"/>
              <w:jc w:val="both"/>
            </w:pPr>
            <w:r>
              <w:lastRenderedPageBreak/>
              <w:t xml:space="preserve">(в ред. </w:t>
            </w:r>
            <w:hyperlink r:id="rId314">
              <w:r>
                <w:rPr>
                  <w:color w:val="0000FF"/>
                </w:rPr>
                <w:t>Приказа</w:t>
              </w:r>
            </w:hyperlink>
            <w:r>
              <w:t xml:space="preserve"> Казначейства России от 13.10.2021 N 29н)</w:t>
            </w:r>
          </w:p>
        </w:tc>
      </w:tr>
      <w:tr w:rsidR="009811A9">
        <w:tc>
          <w:tcPr>
            <w:tcW w:w="1191" w:type="dxa"/>
          </w:tcPr>
          <w:p w:rsidR="009811A9" w:rsidRDefault="009811A9">
            <w:pPr>
              <w:pStyle w:val="ConsPlusNormal"/>
              <w:jc w:val="center"/>
            </w:pPr>
            <w:r>
              <w:t>4.50</w:t>
            </w:r>
          </w:p>
        </w:tc>
        <w:tc>
          <w:tcPr>
            <w:tcW w:w="2268" w:type="dxa"/>
          </w:tcPr>
          <w:p w:rsidR="009811A9" w:rsidRDefault="009811A9">
            <w:pPr>
              <w:pStyle w:val="ConsPlusNormal"/>
            </w:pPr>
            <w:r>
              <w:t>Сумма платежа в валюте</w:t>
            </w:r>
          </w:p>
        </w:tc>
        <w:tc>
          <w:tcPr>
            <w:tcW w:w="3798" w:type="dxa"/>
          </w:tcPr>
          <w:p w:rsidR="009811A9" w:rsidRDefault="009811A9">
            <w:pPr>
              <w:pStyle w:val="ConsPlusNormal"/>
              <w:jc w:val="both"/>
            </w:pPr>
            <w:r>
              <w:t>Указывается сумма платежа в валюте, в которой должен быть осуществлен платеж, с точностью до двух знаков после запятой, в том числе в соответствии с номиналом банкнот (монет) (при необходимости)</w:t>
            </w:r>
          </w:p>
          <w:p w:rsidR="009811A9" w:rsidRDefault="009811A9">
            <w:pPr>
              <w:pStyle w:val="ConsPlusNormal"/>
              <w:jc w:val="both"/>
            </w:pPr>
            <w:r>
              <w:t>Допускается указание нескольких реквизитов в одном распоряжении.</w:t>
            </w:r>
          </w:p>
        </w:tc>
        <w:tc>
          <w:tcPr>
            <w:tcW w:w="1814" w:type="dxa"/>
          </w:tcPr>
          <w:p w:rsidR="009811A9" w:rsidRDefault="009811A9">
            <w:pPr>
              <w:pStyle w:val="ConsPlusNormal"/>
              <w:jc w:val="center"/>
            </w:pPr>
            <w:r>
              <w:t>19</w:t>
            </w:r>
          </w:p>
        </w:tc>
      </w:tr>
      <w:tr w:rsidR="009811A9">
        <w:tc>
          <w:tcPr>
            <w:tcW w:w="1191" w:type="dxa"/>
          </w:tcPr>
          <w:p w:rsidR="009811A9" w:rsidRDefault="009811A9">
            <w:pPr>
              <w:pStyle w:val="ConsPlusNormal"/>
              <w:jc w:val="center"/>
            </w:pPr>
            <w:r>
              <w:t>4.55</w:t>
            </w:r>
          </w:p>
        </w:tc>
        <w:tc>
          <w:tcPr>
            <w:tcW w:w="2268" w:type="dxa"/>
          </w:tcPr>
          <w:p w:rsidR="009811A9" w:rsidRDefault="009811A9">
            <w:pPr>
              <w:pStyle w:val="ConsPlusNormal"/>
            </w:pPr>
            <w:r>
              <w:t>Сумма платежа в рублях</w:t>
            </w:r>
          </w:p>
        </w:tc>
        <w:tc>
          <w:tcPr>
            <w:tcW w:w="3798" w:type="dxa"/>
          </w:tcPr>
          <w:p w:rsidR="009811A9" w:rsidRDefault="009811A9">
            <w:pPr>
              <w:pStyle w:val="ConsPlusNormal"/>
              <w:jc w:val="both"/>
            </w:pPr>
            <w:r>
              <w:t>Указывается сумма платежа в валюте Российской Федерации с точностью до двух знаков после запятой, в том числе в соответствии с номиналом банкнот (монет) (при необходимости).</w:t>
            </w:r>
          </w:p>
          <w:p w:rsidR="009811A9" w:rsidRDefault="009811A9">
            <w:pPr>
              <w:pStyle w:val="ConsPlusNormal"/>
              <w:jc w:val="both"/>
            </w:pPr>
            <w:r>
              <w:t>Допускается указание нескольких реквизитов в одном распоряжении.</w:t>
            </w:r>
          </w:p>
        </w:tc>
        <w:tc>
          <w:tcPr>
            <w:tcW w:w="1814" w:type="dxa"/>
          </w:tcPr>
          <w:p w:rsidR="009811A9" w:rsidRDefault="009811A9">
            <w:pPr>
              <w:pStyle w:val="ConsPlusNormal"/>
              <w:jc w:val="center"/>
            </w:pPr>
            <w:r>
              <w:t>19</w:t>
            </w:r>
          </w:p>
        </w:tc>
      </w:tr>
      <w:tr w:rsidR="009811A9">
        <w:tc>
          <w:tcPr>
            <w:tcW w:w="1191" w:type="dxa"/>
          </w:tcPr>
          <w:p w:rsidR="009811A9" w:rsidRDefault="009811A9">
            <w:pPr>
              <w:pStyle w:val="ConsPlusNormal"/>
              <w:jc w:val="center"/>
            </w:pPr>
            <w:r>
              <w:t>4.80</w:t>
            </w:r>
          </w:p>
        </w:tc>
        <w:tc>
          <w:tcPr>
            <w:tcW w:w="2268" w:type="dxa"/>
          </w:tcPr>
          <w:p w:rsidR="009811A9" w:rsidRDefault="009811A9">
            <w:pPr>
              <w:pStyle w:val="ConsPlusNormal"/>
            </w:pPr>
            <w:r>
              <w:t>Расшифровка назначения платежа</w:t>
            </w:r>
          </w:p>
        </w:tc>
        <w:tc>
          <w:tcPr>
            <w:tcW w:w="3798" w:type="dxa"/>
          </w:tcPr>
          <w:p w:rsidR="009811A9" w:rsidRDefault="009811A9">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9811A9" w:rsidRDefault="009811A9">
            <w:pPr>
              <w:pStyle w:val="ConsPlusNormal"/>
              <w:jc w:val="both"/>
            </w:pPr>
            <w:r>
              <w:t xml:space="preserve">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 Допускается указание нескольких реквизитов в одном </w:t>
            </w:r>
            <w:r>
              <w:lastRenderedPageBreak/>
              <w:t>распоряжении.</w:t>
            </w:r>
          </w:p>
        </w:tc>
        <w:tc>
          <w:tcPr>
            <w:tcW w:w="1814" w:type="dxa"/>
          </w:tcPr>
          <w:p w:rsidR="009811A9" w:rsidRDefault="009811A9">
            <w:pPr>
              <w:pStyle w:val="ConsPlusNormal"/>
              <w:jc w:val="center"/>
            </w:pPr>
            <w:r>
              <w:lastRenderedPageBreak/>
              <w:t>210</w:t>
            </w:r>
          </w:p>
        </w:tc>
      </w:tr>
      <w:tr w:rsidR="009811A9">
        <w:tc>
          <w:tcPr>
            <w:tcW w:w="1191" w:type="dxa"/>
          </w:tcPr>
          <w:p w:rsidR="009811A9" w:rsidRDefault="009811A9">
            <w:pPr>
              <w:pStyle w:val="ConsPlusNormal"/>
              <w:jc w:val="center"/>
            </w:pPr>
            <w:r>
              <w:lastRenderedPageBreak/>
              <w:t>4.85</w:t>
            </w:r>
          </w:p>
        </w:tc>
        <w:tc>
          <w:tcPr>
            <w:tcW w:w="2268" w:type="dxa"/>
          </w:tcPr>
          <w:p w:rsidR="009811A9" w:rsidRDefault="009811A9">
            <w:pPr>
              <w:pStyle w:val="ConsPlusNormal"/>
            </w:pPr>
            <w:r>
              <w:t>Расшифровка примечания</w:t>
            </w:r>
          </w:p>
        </w:tc>
        <w:tc>
          <w:tcPr>
            <w:tcW w:w="3798" w:type="dxa"/>
          </w:tcPr>
          <w:p w:rsidR="009811A9" w:rsidRDefault="009811A9">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9811A9" w:rsidRDefault="009811A9">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9811A9" w:rsidRDefault="009811A9">
            <w:pPr>
              <w:pStyle w:val="ConsPlusNormal"/>
              <w:jc w:val="both"/>
            </w:pPr>
            <w:r>
              <w:t>Допускается указание нескольких реквизитов в одном распоряжении.</w:t>
            </w:r>
          </w:p>
        </w:tc>
        <w:tc>
          <w:tcPr>
            <w:tcW w:w="1814" w:type="dxa"/>
          </w:tcPr>
          <w:p w:rsidR="009811A9" w:rsidRDefault="009811A9">
            <w:pPr>
              <w:pStyle w:val="ConsPlusNormal"/>
              <w:jc w:val="center"/>
            </w:pPr>
            <w:r>
              <w:t>254</w:t>
            </w:r>
          </w:p>
        </w:tc>
      </w:tr>
      <w:tr w:rsidR="009811A9">
        <w:tc>
          <w:tcPr>
            <w:tcW w:w="9071" w:type="dxa"/>
            <w:gridSpan w:val="4"/>
          </w:tcPr>
          <w:p w:rsidR="009811A9" w:rsidRDefault="009811A9">
            <w:pPr>
              <w:pStyle w:val="ConsPlusNormal"/>
              <w:outlineLvl w:val="2"/>
            </w:pPr>
            <w:r>
              <w:t>V. Информация, идентифицирующая платеж</w:t>
            </w:r>
          </w:p>
        </w:tc>
      </w:tr>
      <w:tr w:rsidR="009811A9">
        <w:tc>
          <w:tcPr>
            <w:tcW w:w="9071" w:type="dxa"/>
            <w:gridSpan w:val="4"/>
          </w:tcPr>
          <w:p w:rsidR="009811A9" w:rsidRDefault="009811A9">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9811A9">
        <w:tc>
          <w:tcPr>
            <w:tcW w:w="1191" w:type="dxa"/>
          </w:tcPr>
          <w:p w:rsidR="009811A9" w:rsidRDefault="009811A9">
            <w:pPr>
              <w:pStyle w:val="ConsPlusNormal"/>
              <w:jc w:val="center"/>
            </w:pPr>
            <w:r>
              <w:t>6.5</w:t>
            </w:r>
          </w:p>
        </w:tc>
        <w:tc>
          <w:tcPr>
            <w:tcW w:w="2268" w:type="dxa"/>
          </w:tcPr>
          <w:p w:rsidR="009811A9" w:rsidRDefault="009811A9">
            <w:pPr>
              <w:pStyle w:val="ConsPlusNormal"/>
            </w:pPr>
            <w:r>
              <w:t>Наименование фактического плательщика</w:t>
            </w:r>
          </w:p>
        </w:tc>
        <w:tc>
          <w:tcPr>
            <w:tcW w:w="3798" w:type="dxa"/>
          </w:tcPr>
          <w:p w:rsidR="009811A9" w:rsidRDefault="009811A9">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814" w:type="dxa"/>
          </w:tcPr>
          <w:p w:rsidR="009811A9" w:rsidRDefault="009811A9">
            <w:pPr>
              <w:pStyle w:val="ConsPlusNormal"/>
              <w:jc w:val="center"/>
            </w:pPr>
            <w:r>
              <w:t>160</w:t>
            </w:r>
          </w:p>
        </w:tc>
      </w:tr>
      <w:tr w:rsidR="009811A9">
        <w:tc>
          <w:tcPr>
            <w:tcW w:w="1191" w:type="dxa"/>
          </w:tcPr>
          <w:p w:rsidR="009811A9" w:rsidRDefault="009811A9">
            <w:pPr>
              <w:pStyle w:val="ConsPlusNormal"/>
              <w:jc w:val="center"/>
            </w:pPr>
            <w:r>
              <w:t>6.10</w:t>
            </w:r>
          </w:p>
        </w:tc>
        <w:tc>
          <w:tcPr>
            <w:tcW w:w="2268" w:type="dxa"/>
          </w:tcPr>
          <w:p w:rsidR="009811A9" w:rsidRDefault="009811A9">
            <w:pPr>
              <w:pStyle w:val="ConsPlusNormal"/>
            </w:pPr>
            <w:r>
              <w:t>Номер лицевого счета фактического плательщика</w:t>
            </w:r>
          </w:p>
        </w:tc>
        <w:tc>
          <w:tcPr>
            <w:tcW w:w="3798" w:type="dxa"/>
          </w:tcPr>
          <w:p w:rsidR="009811A9" w:rsidRDefault="009811A9">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814" w:type="dxa"/>
          </w:tcPr>
          <w:p w:rsidR="009811A9" w:rsidRDefault="009811A9">
            <w:pPr>
              <w:pStyle w:val="ConsPlusNormal"/>
              <w:jc w:val="center"/>
            </w:pPr>
            <w:r>
              <w:t>25</w:t>
            </w:r>
          </w:p>
        </w:tc>
      </w:tr>
      <w:tr w:rsidR="009811A9">
        <w:tc>
          <w:tcPr>
            <w:tcW w:w="1191" w:type="dxa"/>
          </w:tcPr>
          <w:p w:rsidR="009811A9" w:rsidRDefault="009811A9">
            <w:pPr>
              <w:pStyle w:val="ConsPlusNormal"/>
              <w:jc w:val="center"/>
            </w:pPr>
            <w:r>
              <w:t>6.15</w:t>
            </w:r>
          </w:p>
        </w:tc>
        <w:tc>
          <w:tcPr>
            <w:tcW w:w="2268" w:type="dxa"/>
          </w:tcPr>
          <w:p w:rsidR="009811A9" w:rsidRDefault="009811A9">
            <w:pPr>
              <w:pStyle w:val="ConsPlusNormal"/>
            </w:pPr>
            <w:r>
              <w:t>Код по Сводному реестру фактического плательщика</w:t>
            </w:r>
          </w:p>
        </w:tc>
        <w:tc>
          <w:tcPr>
            <w:tcW w:w="3798" w:type="dxa"/>
          </w:tcPr>
          <w:p w:rsidR="009811A9" w:rsidRDefault="009811A9">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814" w:type="dxa"/>
          </w:tcPr>
          <w:p w:rsidR="009811A9" w:rsidRDefault="009811A9">
            <w:pPr>
              <w:pStyle w:val="ConsPlusNormal"/>
              <w:jc w:val="center"/>
            </w:pPr>
            <w:r>
              <w:t>8</w:t>
            </w:r>
          </w:p>
        </w:tc>
      </w:tr>
      <w:tr w:rsidR="009811A9">
        <w:tc>
          <w:tcPr>
            <w:tcW w:w="1191" w:type="dxa"/>
          </w:tcPr>
          <w:p w:rsidR="009811A9" w:rsidRDefault="009811A9">
            <w:pPr>
              <w:pStyle w:val="ConsPlusNormal"/>
              <w:jc w:val="center"/>
            </w:pPr>
            <w:r>
              <w:t>6.20</w:t>
            </w:r>
          </w:p>
        </w:tc>
        <w:tc>
          <w:tcPr>
            <w:tcW w:w="2268" w:type="dxa"/>
          </w:tcPr>
          <w:p w:rsidR="009811A9" w:rsidRDefault="009811A9">
            <w:pPr>
              <w:pStyle w:val="ConsPlusNormal"/>
            </w:pPr>
            <w:r>
              <w:t xml:space="preserve">Идентификационный номер налогоплательщика - </w:t>
            </w:r>
            <w:r>
              <w:lastRenderedPageBreak/>
              <w:t>фактического плательщика</w:t>
            </w:r>
          </w:p>
        </w:tc>
        <w:tc>
          <w:tcPr>
            <w:tcW w:w="3798" w:type="dxa"/>
          </w:tcPr>
          <w:p w:rsidR="009811A9" w:rsidRDefault="009811A9">
            <w:pPr>
              <w:pStyle w:val="ConsPlusNormal"/>
              <w:jc w:val="both"/>
            </w:pPr>
            <w:r>
              <w:lastRenderedPageBreak/>
              <w:t xml:space="preserve">В случае если фактическим плательщиком является косвенный участник системы казначейских </w:t>
            </w:r>
            <w:r>
              <w:lastRenderedPageBreak/>
              <w:t>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814" w:type="dxa"/>
          </w:tcPr>
          <w:p w:rsidR="009811A9" w:rsidRDefault="009811A9">
            <w:pPr>
              <w:pStyle w:val="ConsPlusNormal"/>
              <w:jc w:val="center"/>
            </w:pPr>
            <w:r>
              <w:lastRenderedPageBreak/>
              <w:t>12</w:t>
            </w:r>
          </w:p>
        </w:tc>
      </w:tr>
      <w:tr w:rsidR="009811A9">
        <w:tc>
          <w:tcPr>
            <w:tcW w:w="1191" w:type="dxa"/>
          </w:tcPr>
          <w:p w:rsidR="009811A9" w:rsidRDefault="009811A9">
            <w:pPr>
              <w:pStyle w:val="ConsPlusNormal"/>
              <w:jc w:val="center"/>
            </w:pPr>
            <w:r>
              <w:lastRenderedPageBreak/>
              <w:t>6.25</w:t>
            </w:r>
          </w:p>
        </w:tc>
        <w:tc>
          <w:tcPr>
            <w:tcW w:w="2268" w:type="dxa"/>
          </w:tcPr>
          <w:p w:rsidR="009811A9" w:rsidRDefault="009811A9">
            <w:pPr>
              <w:pStyle w:val="ConsPlusNormal"/>
            </w:pPr>
            <w:r>
              <w:t>Код причины постановки на учет в налоговом органе - фактического плательщика</w:t>
            </w:r>
          </w:p>
        </w:tc>
        <w:tc>
          <w:tcPr>
            <w:tcW w:w="3798" w:type="dxa"/>
          </w:tcPr>
          <w:p w:rsidR="009811A9" w:rsidRDefault="009811A9">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814" w:type="dxa"/>
          </w:tcPr>
          <w:p w:rsidR="009811A9" w:rsidRDefault="009811A9">
            <w:pPr>
              <w:pStyle w:val="ConsPlusNormal"/>
              <w:jc w:val="center"/>
            </w:pPr>
            <w:r>
              <w:t>9</w:t>
            </w:r>
          </w:p>
        </w:tc>
      </w:tr>
      <w:tr w:rsidR="009811A9">
        <w:tc>
          <w:tcPr>
            <w:tcW w:w="9071" w:type="dxa"/>
            <w:gridSpan w:val="4"/>
          </w:tcPr>
          <w:p w:rsidR="009811A9" w:rsidRDefault="009811A9">
            <w:pPr>
              <w:pStyle w:val="ConsPlusNormal"/>
              <w:outlineLvl w:val="2"/>
            </w:pPr>
            <w:r>
              <w:t>VII. Информация о плательщике</w:t>
            </w:r>
          </w:p>
        </w:tc>
      </w:tr>
      <w:tr w:rsidR="009811A9">
        <w:tc>
          <w:tcPr>
            <w:tcW w:w="1191" w:type="dxa"/>
          </w:tcPr>
          <w:p w:rsidR="009811A9" w:rsidRDefault="009811A9">
            <w:pPr>
              <w:pStyle w:val="ConsPlusNormal"/>
              <w:jc w:val="center"/>
            </w:pPr>
            <w:r>
              <w:t>7.5</w:t>
            </w:r>
          </w:p>
        </w:tc>
        <w:tc>
          <w:tcPr>
            <w:tcW w:w="2268" w:type="dxa"/>
          </w:tcPr>
          <w:p w:rsidR="009811A9" w:rsidRDefault="009811A9">
            <w:pPr>
              <w:pStyle w:val="ConsPlusNormal"/>
            </w:pPr>
            <w:r>
              <w:t>Наименование плательщика</w:t>
            </w:r>
          </w:p>
        </w:tc>
        <w:tc>
          <w:tcPr>
            <w:tcW w:w="3798" w:type="dxa"/>
          </w:tcPr>
          <w:p w:rsidR="009811A9" w:rsidRDefault="009811A9">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814" w:type="dxa"/>
          </w:tcPr>
          <w:p w:rsidR="009811A9" w:rsidRDefault="009811A9">
            <w:pPr>
              <w:pStyle w:val="ConsPlusNormal"/>
              <w:jc w:val="center"/>
            </w:pPr>
            <w:r>
              <w:t>2000</w:t>
            </w:r>
          </w:p>
        </w:tc>
      </w:tr>
      <w:tr w:rsidR="009811A9">
        <w:tc>
          <w:tcPr>
            <w:tcW w:w="1191" w:type="dxa"/>
          </w:tcPr>
          <w:p w:rsidR="009811A9" w:rsidRDefault="009811A9">
            <w:pPr>
              <w:pStyle w:val="ConsPlusNormal"/>
              <w:jc w:val="center"/>
            </w:pPr>
            <w:r>
              <w:t>7.10</w:t>
            </w:r>
          </w:p>
        </w:tc>
        <w:tc>
          <w:tcPr>
            <w:tcW w:w="2268" w:type="dxa"/>
          </w:tcPr>
          <w:p w:rsidR="009811A9" w:rsidRDefault="009811A9">
            <w:pPr>
              <w:pStyle w:val="ConsPlusNormal"/>
            </w:pPr>
            <w:r>
              <w:t>Код по Сводному реестру плательщика</w:t>
            </w:r>
          </w:p>
        </w:tc>
        <w:tc>
          <w:tcPr>
            <w:tcW w:w="3798" w:type="dxa"/>
          </w:tcPr>
          <w:p w:rsidR="009811A9" w:rsidRDefault="009811A9">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814" w:type="dxa"/>
          </w:tcPr>
          <w:p w:rsidR="009811A9" w:rsidRDefault="009811A9">
            <w:pPr>
              <w:pStyle w:val="ConsPlusNormal"/>
              <w:jc w:val="center"/>
            </w:pPr>
            <w:r>
              <w:t>8</w:t>
            </w:r>
          </w:p>
        </w:tc>
      </w:tr>
      <w:tr w:rsidR="009811A9">
        <w:tc>
          <w:tcPr>
            <w:tcW w:w="1191" w:type="dxa"/>
          </w:tcPr>
          <w:p w:rsidR="009811A9" w:rsidRDefault="009811A9">
            <w:pPr>
              <w:pStyle w:val="ConsPlusNormal"/>
              <w:jc w:val="center"/>
            </w:pPr>
            <w:r>
              <w:t>7.15</w:t>
            </w:r>
          </w:p>
        </w:tc>
        <w:tc>
          <w:tcPr>
            <w:tcW w:w="2268" w:type="dxa"/>
          </w:tcPr>
          <w:p w:rsidR="009811A9" w:rsidRDefault="009811A9">
            <w:pPr>
              <w:pStyle w:val="ConsPlusNormal"/>
            </w:pPr>
            <w:r>
              <w:t>Номер лицевого счета плательщика</w:t>
            </w:r>
          </w:p>
        </w:tc>
        <w:tc>
          <w:tcPr>
            <w:tcW w:w="3798" w:type="dxa"/>
          </w:tcPr>
          <w:p w:rsidR="009811A9" w:rsidRDefault="009811A9">
            <w:pPr>
              <w:pStyle w:val="ConsPlusNormal"/>
              <w:jc w:val="both"/>
            </w:pPr>
            <w:r>
              <w:t>Указывается номер лицевого счета плательщика - прямого участника системы казначейских платежей.</w:t>
            </w:r>
          </w:p>
        </w:tc>
        <w:tc>
          <w:tcPr>
            <w:tcW w:w="1814" w:type="dxa"/>
          </w:tcPr>
          <w:p w:rsidR="009811A9" w:rsidRDefault="009811A9">
            <w:pPr>
              <w:pStyle w:val="ConsPlusNormal"/>
              <w:jc w:val="center"/>
            </w:pPr>
            <w:r>
              <w:t>11</w:t>
            </w:r>
          </w:p>
        </w:tc>
      </w:tr>
      <w:tr w:rsidR="009811A9">
        <w:tblPrEx>
          <w:tblBorders>
            <w:insideH w:val="nil"/>
          </w:tblBorders>
        </w:tblPrEx>
        <w:tc>
          <w:tcPr>
            <w:tcW w:w="1191" w:type="dxa"/>
            <w:tcBorders>
              <w:bottom w:val="nil"/>
            </w:tcBorders>
          </w:tcPr>
          <w:p w:rsidR="009811A9" w:rsidRDefault="009811A9">
            <w:pPr>
              <w:pStyle w:val="ConsPlusNormal"/>
              <w:jc w:val="center"/>
            </w:pPr>
            <w:r>
              <w:t>7.20</w:t>
            </w:r>
          </w:p>
        </w:tc>
        <w:tc>
          <w:tcPr>
            <w:tcW w:w="2268" w:type="dxa"/>
            <w:tcBorders>
              <w:bottom w:val="nil"/>
            </w:tcBorders>
          </w:tcPr>
          <w:p w:rsidR="009811A9" w:rsidRDefault="009811A9">
            <w:pPr>
              <w:pStyle w:val="ConsPlusNormal"/>
            </w:pPr>
            <w:r>
              <w:t>Наименование вышестоящего участника бюджетного процесса</w:t>
            </w:r>
          </w:p>
        </w:tc>
        <w:tc>
          <w:tcPr>
            <w:tcW w:w="3798" w:type="dxa"/>
            <w:tcBorders>
              <w:bottom w:val="nil"/>
            </w:tcBorders>
          </w:tcPr>
          <w:p w:rsidR="009811A9" w:rsidRDefault="009811A9">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9811A9" w:rsidRDefault="009811A9">
            <w:pPr>
              <w:pStyle w:val="ConsPlusNormal"/>
              <w:jc w:val="both"/>
            </w:pPr>
            <w:r>
              <w:t>Не заполняется для получателей средств из бюджета.</w:t>
            </w:r>
          </w:p>
        </w:tc>
        <w:tc>
          <w:tcPr>
            <w:tcW w:w="1814" w:type="dxa"/>
            <w:tcBorders>
              <w:bottom w:val="nil"/>
            </w:tcBorders>
          </w:tcPr>
          <w:p w:rsidR="009811A9" w:rsidRDefault="009811A9">
            <w:pPr>
              <w:pStyle w:val="ConsPlusNormal"/>
              <w:jc w:val="center"/>
            </w:pPr>
            <w:r>
              <w:t>2000</w:t>
            </w:r>
          </w:p>
        </w:tc>
      </w:tr>
      <w:tr w:rsidR="009811A9">
        <w:tblPrEx>
          <w:tblBorders>
            <w:insideH w:val="nil"/>
          </w:tblBorders>
        </w:tblPrEx>
        <w:tc>
          <w:tcPr>
            <w:tcW w:w="9071" w:type="dxa"/>
            <w:gridSpan w:val="4"/>
            <w:tcBorders>
              <w:top w:val="nil"/>
            </w:tcBorders>
          </w:tcPr>
          <w:p w:rsidR="009811A9" w:rsidRDefault="009811A9">
            <w:pPr>
              <w:pStyle w:val="ConsPlusNormal"/>
              <w:jc w:val="both"/>
            </w:pPr>
            <w:r>
              <w:t xml:space="preserve">(в ред. </w:t>
            </w:r>
            <w:hyperlink r:id="rId315">
              <w:r>
                <w:rPr>
                  <w:color w:val="0000FF"/>
                </w:rPr>
                <w:t>Приказа</w:t>
              </w:r>
            </w:hyperlink>
            <w:r>
              <w:t xml:space="preserve"> Казначейства России от 13.10.2021 N 29н)</w:t>
            </w:r>
          </w:p>
        </w:tc>
      </w:tr>
      <w:tr w:rsidR="009811A9">
        <w:tblPrEx>
          <w:tblBorders>
            <w:insideH w:val="nil"/>
          </w:tblBorders>
        </w:tblPrEx>
        <w:tc>
          <w:tcPr>
            <w:tcW w:w="1191" w:type="dxa"/>
            <w:tcBorders>
              <w:bottom w:val="nil"/>
            </w:tcBorders>
          </w:tcPr>
          <w:p w:rsidR="009811A9" w:rsidRDefault="009811A9">
            <w:pPr>
              <w:pStyle w:val="ConsPlusNormal"/>
              <w:jc w:val="center"/>
            </w:pPr>
            <w:r>
              <w:t>7.25</w:t>
            </w:r>
          </w:p>
        </w:tc>
        <w:tc>
          <w:tcPr>
            <w:tcW w:w="2268" w:type="dxa"/>
            <w:tcBorders>
              <w:bottom w:val="nil"/>
            </w:tcBorders>
          </w:tcPr>
          <w:p w:rsidR="009811A9" w:rsidRDefault="009811A9">
            <w:pPr>
              <w:pStyle w:val="ConsPlusNormal"/>
            </w:pPr>
            <w:r>
              <w:t>Код главы вышестоящего участника бюджетного процесса</w:t>
            </w:r>
          </w:p>
        </w:tc>
        <w:tc>
          <w:tcPr>
            <w:tcW w:w="3798" w:type="dxa"/>
            <w:tcBorders>
              <w:bottom w:val="nil"/>
            </w:tcBorders>
          </w:tcPr>
          <w:p w:rsidR="009811A9" w:rsidRDefault="009811A9">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9811A9" w:rsidRDefault="009811A9">
            <w:pPr>
              <w:pStyle w:val="ConsPlusNormal"/>
              <w:jc w:val="both"/>
            </w:pPr>
            <w:r>
              <w:t>Не заполняется для получателей средств из бюджета.</w:t>
            </w:r>
          </w:p>
        </w:tc>
        <w:tc>
          <w:tcPr>
            <w:tcW w:w="1814" w:type="dxa"/>
            <w:tcBorders>
              <w:bottom w:val="nil"/>
            </w:tcBorders>
          </w:tcPr>
          <w:p w:rsidR="009811A9" w:rsidRDefault="009811A9">
            <w:pPr>
              <w:pStyle w:val="ConsPlusNormal"/>
              <w:jc w:val="center"/>
            </w:pPr>
            <w:r>
              <w:t>3</w:t>
            </w:r>
          </w:p>
        </w:tc>
      </w:tr>
      <w:tr w:rsidR="009811A9">
        <w:tblPrEx>
          <w:tblBorders>
            <w:insideH w:val="nil"/>
          </w:tblBorders>
        </w:tblPrEx>
        <w:tc>
          <w:tcPr>
            <w:tcW w:w="9071" w:type="dxa"/>
            <w:gridSpan w:val="4"/>
            <w:tcBorders>
              <w:top w:val="nil"/>
            </w:tcBorders>
          </w:tcPr>
          <w:p w:rsidR="009811A9" w:rsidRDefault="009811A9">
            <w:pPr>
              <w:pStyle w:val="ConsPlusNormal"/>
              <w:jc w:val="both"/>
            </w:pPr>
            <w:r>
              <w:lastRenderedPageBreak/>
              <w:t xml:space="preserve">(в ред. </w:t>
            </w:r>
            <w:hyperlink r:id="rId316">
              <w:r>
                <w:rPr>
                  <w:color w:val="0000FF"/>
                </w:rPr>
                <w:t>Приказа</w:t>
              </w:r>
            </w:hyperlink>
            <w:r>
              <w:t xml:space="preserve"> Казначейства России от 13.10.2021 N 29н)</w:t>
            </w:r>
          </w:p>
        </w:tc>
      </w:tr>
      <w:tr w:rsidR="009811A9">
        <w:tblPrEx>
          <w:tblBorders>
            <w:insideH w:val="nil"/>
          </w:tblBorders>
        </w:tblPrEx>
        <w:tc>
          <w:tcPr>
            <w:tcW w:w="1191" w:type="dxa"/>
            <w:tcBorders>
              <w:bottom w:val="nil"/>
            </w:tcBorders>
          </w:tcPr>
          <w:p w:rsidR="009811A9" w:rsidRDefault="009811A9">
            <w:pPr>
              <w:pStyle w:val="ConsPlusNormal"/>
              <w:jc w:val="center"/>
            </w:pPr>
            <w:r>
              <w:t>7.30</w:t>
            </w:r>
          </w:p>
        </w:tc>
        <w:tc>
          <w:tcPr>
            <w:tcW w:w="2268" w:type="dxa"/>
            <w:tcBorders>
              <w:bottom w:val="nil"/>
            </w:tcBorders>
          </w:tcPr>
          <w:p w:rsidR="009811A9" w:rsidRDefault="009811A9">
            <w:pPr>
              <w:pStyle w:val="ConsPlusNormal"/>
            </w:pPr>
            <w:r>
              <w:t>Наименование бюджета</w:t>
            </w:r>
          </w:p>
        </w:tc>
        <w:tc>
          <w:tcPr>
            <w:tcW w:w="3798" w:type="dxa"/>
            <w:tcBorders>
              <w:bottom w:val="nil"/>
            </w:tcBorders>
          </w:tcPr>
          <w:p w:rsidR="009811A9" w:rsidRDefault="009811A9">
            <w:pPr>
              <w:pStyle w:val="ConsPlusNormal"/>
              <w:jc w:val="both"/>
            </w:pPr>
            <w:r>
              <w:t>Указывается наименование соответствующего бюджета.</w:t>
            </w:r>
          </w:p>
          <w:p w:rsidR="009811A9" w:rsidRDefault="009811A9">
            <w:pPr>
              <w:pStyle w:val="ConsPlusNormal"/>
              <w:jc w:val="both"/>
            </w:pPr>
            <w:r>
              <w:t>Не заполняется для получателей средств из бюджета.</w:t>
            </w:r>
          </w:p>
        </w:tc>
        <w:tc>
          <w:tcPr>
            <w:tcW w:w="1814" w:type="dxa"/>
            <w:tcBorders>
              <w:bottom w:val="nil"/>
            </w:tcBorders>
          </w:tcPr>
          <w:p w:rsidR="009811A9" w:rsidRDefault="009811A9">
            <w:pPr>
              <w:pStyle w:val="ConsPlusNormal"/>
              <w:jc w:val="center"/>
            </w:pPr>
            <w:r>
              <w:t>512</w:t>
            </w:r>
          </w:p>
        </w:tc>
      </w:tr>
      <w:tr w:rsidR="009811A9">
        <w:tblPrEx>
          <w:tblBorders>
            <w:insideH w:val="nil"/>
          </w:tblBorders>
        </w:tblPrEx>
        <w:tc>
          <w:tcPr>
            <w:tcW w:w="9071" w:type="dxa"/>
            <w:gridSpan w:val="4"/>
            <w:tcBorders>
              <w:top w:val="nil"/>
            </w:tcBorders>
          </w:tcPr>
          <w:p w:rsidR="009811A9" w:rsidRDefault="009811A9">
            <w:pPr>
              <w:pStyle w:val="ConsPlusNormal"/>
              <w:jc w:val="both"/>
            </w:pPr>
            <w:r>
              <w:t xml:space="preserve">(в ред. </w:t>
            </w:r>
            <w:hyperlink r:id="rId317">
              <w:r>
                <w:rPr>
                  <w:color w:val="0000FF"/>
                </w:rPr>
                <w:t>Приказа</w:t>
              </w:r>
            </w:hyperlink>
            <w:r>
              <w:t xml:space="preserve"> Казначейства России от 13.10.2021 N 29н)</w:t>
            </w:r>
          </w:p>
        </w:tc>
      </w:tr>
      <w:tr w:rsidR="009811A9">
        <w:tblPrEx>
          <w:tblBorders>
            <w:insideH w:val="nil"/>
          </w:tblBorders>
        </w:tblPrEx>
        <w:tc>
          <w:tcPr>
            <w:tcW w:w="1191" w:type="dxa"/>
            <w:tcBorders>
              <w:bottom w:val="nil"/>
            </w:tcBorders>
          </w:tcPr>
          <w:p w:rsidR="009811A9" w:rsidRDefault="009811A9">
            <w:pPr>
              <w:pStyle w:val="ConsPlusNormal"/>
              <w:jc w:val="center"/>
            </w:pPr>
            <w:r>
              <w:t>7.35</w:t>
            </w:r>
          </w:p>
        </w:tc>
        <w:tc>
          <w:tcPr>
            <w:tcW w:w="2268" w:type="dxa"/>
            <w:tcBorders>
              <w:bottom w:val="nil"/>
            </w:tcBorders>
          </w:tcPr>
          <w:p w:rsidR="009811A9" w:rsidRDefault="009811A9">
            <w:pPr>
              <w:pStyle w:val="ConsPlusNormal"/>
            </w:pPr>
            <w:r>
              <w:t>Наименование финансового органа</w:t>
            </w:r>
          </w:p>
        </w:tc>
        <w:tc>
          <w:tcPr>
            <w:tcW w:w="3798" w:type="dxa"/>
            <w:tcBorders>
              <w:bottom w:val="nil"/>
            </w:tcBorders>
          </w:tcPr>
          <w:p w:rsidR="009811A9" w:rsidRDefault="009811A9">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9811A9" w:rsidRDefault="009811A9">
            <w:pPr>
              <w:pStyle w:val="ConsPlusNormal"/>
              <w:jc w:val="both"/>
            </w:pPr>
            <w:r>
              <w:t>Не заполняется для получателей средств из бюджета, а также при указании в реквизите 7.30 "федеральный бюджет".</w:t>
            </w:r>
          </w:p>
        </w:tc>
        <w:tc>
          <w:tcPr>
            <w:tcW w:w="1814" w:type="dxa"/>
            <w:tcBorders>
              <w:bottom w:val="nil"/>
            </w:tcBorders>
          </w:tcPr>
          <w:p w:rsidR="009811A9" w:rsidRDefault="009811A9">
            <w:pPr>
              <w:pStyle w:val="ConsPlusNormal"/>
              <w:jc w:val="center"/>
            </w:pPr>
            <w:r>
              <w:t>2000</w:t>
            </w:r>
          </w:p>
        </w:tc>
      </w:tr>
      <w:tr w:rsidR="009811A9">
        <w:tblPrEx>
          <w:tblBorders>
            <w:insideH w:val="nil"/>
          </w:tblBorders>
        </w:tblPrEx>
        <w:tc>
          <w:tcPr>
            <w:tcW w:w="9071" w:type="dxa"/>
            <w:gridSpan w:val="4"/>
            <w:tcBorders>
              <w:top w:val="nil"/>
            </w:tcBorders>
          </w:tcPr>
          <w:p w:rsidR="009811A9" w:rsidRDefault="009811A9">
            <w:pPr>
              <w:pStyle w:val="ConsPlusNormal"/>
              <w:jc w:val="both"/>
            </w:pPr>
            <w:r>
              <w:t xml:space="preserve">(в ред. </w:t>
            </w:r>
            <w:hyperlink r:id="rId318">
              <w:r>
                <w:rPr>
                  <w:color w:val="0000FF"/>
                </w:rPr>
                <w:t>Приказа</w:t>
              </w:r>
            </w:hyperlink>
            <w:r>
              <w:t xml:space="preserve"> Казначейства России от 13.10.2021 N 29н)</w:t>
            </w:r>
          </w:p>
        </w:tc>
      </w:tr>
      <w:tr w:rsidR="009811A9">
        <w:tblPrEx>
          <w:tblBorders>
            <w:insideH w:val="nil"/>
          </w:tblBorders>
        </w:tblPrEx>
        <w:tc>
          <w:tcPr>
            <w:tcW w:w="1191" w:type="dxa"/>
            <w:tcBorders>
              <w:bottom w:val="nil"/>
            </w:tcBorders>
          </w:tcPr>
          <w:p w:rsidR="009811A9" w:rsidRDefault="009811A9">
            <w:pPr>
              <w:pStyle w:val="ConsPlusNormal"/>
              <w:jc w:val="center"/>
            </w:pPr>
            <w:r>
              <w:t>7.45</w:t>
            </w:r>
          </w:p>
        </w:tc>
        <w:tc>
          <w:tcPr>
            <w:tcW w:w="2268" w:type="dxa"/>
            <w:tcBorders>
              <w:bottom w:val="nil"/>
            </w:tcBorders>
          </w:tcPr>
          <w:p w:rsidR="009811A9" w:rsidRDefault="009811A9">
            <w:pPr>
              <w:pStyle w:val="ConsPlusNormal"/>
            </w:pPr>
            <w:r>
              <w:t>Код по Общероссийскому классификатору предприятий и организаций финансового органа</w:t>
            </w:r>
          </w:p>
        </w:tc>
        <w:tc>
          <w:tcPr>
            <w:tcW w:w="3798" w:type="dxa"/>
            <w:tcBorders>
              <w:bottom w:val="nil"/>
            </w:tcBorders>
          </w:tcPr>
          <w:p w:rsidR="009811A9" w:rsidRDefault="009811A9">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9811A9" w:rsidRDefault="009811A9">
            <w:pPr>
              <w:pStyle w:val="ConsPlusNormal"/>
              <w:jc w:val="both"/>
            </w:pPr>
            <w:r>
              <w:t>Не заполняется для получателей средств из бюджета, а также при указании в реквизите 7.30 "федеральный бюджет".</w:t>
            </w:r>
          </w:p>
        </w:tc>
        <w:tc>
          <w:tcPr>
            <w:tcW w:w="1814" w:type="dxa"/>
            <w:tcBorders>
              <w:bottom w:val="nil"/>
            </w:tcBorders>
          </w:tcPr>
          <w:p w:rsidR="009811A9" w:rsidRDefault="009811A9">
            <w:pPr>
              <w:pStyle w:val="ConsPlusNormal"/>
              <w:jc w:val="center"/>
            </w:pPr>
            <w:r>
              <w:t>8</w:t>
            </w:r>
          </w:p>
        </w:tc>
      </w:tr>
      <w:tr w:rsidR="009811A9">
        <w:tblPrEx>
          <w:tblBorders>
            <w:insideH w:val="nil"/>
          </w:tblBorders>
        </w:tblPrEx>
        <w:tc>
          <w:tcPr>
            <w:tcW w:w="9071" w:type="dxa"/>
            <w:gridSpan w:val="4"/>
            <w:tcBorders>
              <w:top w:val="nil"/>
            </w:tcBorders>
          </w:tcPr>
          <w:p w:rsidR="009811A9" w:rsidRDefault="009811A9">
            <w:pPr>
              <w:pStyle w:val="ConsPlusNormal"/>
              <w:jc w:val="both"/>
            </w:pPr>
            <w:r>
              <w:t xml:space="preserve">(в ред. </w:t>
            </w:r>
            <w:hyperlink r:id="rId319">
              <w:r>
                <w:rPr>
                  <w:color w:val="0000FF"/>
                </w:rPr>
                <w:t>Приказа</w:t>
              </w:r>
            </w:hyperlink>
            <w:r>
              <w:t xml:space="preserve"> Казначейства России от 13.10.2021 N 29н)</w:t>
            </w:r>
          </w:p>
        </w:tc>
      </w:tr>
      <w:tr w:rsidR="009811A9">
        <w:tc>
          <w:tcPr>
            <w:tcW w:w="1191" w:type="dxa"/>
          </w:tcPr>
          <w:p w:rsidR="009811A9" w:rsidRDefault="009811A9">
            <w:pPr>
              <w:pStyle w:val="ConsPlusNormal"/>
              <w:jc w:val="center"/>
            </w:pPr>
            <w:r>
              <w:t>7.50</w:t>
            </w:r>
          </w:p>
        </w:tc>
        <w:tc>
          <w:tcPr>
            <w:tcW w:w="2268" w:type="dxa"/>
          </w:tcPr>
          <w:p w:rsidR="009811A9" w:rsidRDefault="009811A9">
            <w:pPr>
              <w:pStyle w:val="ConsPlusNormal"/>
            </w:pPr>
            <w:r>
              <w:t>Номер счета плательщика</w:t>
            </w:r>
          </w:p>
        </w:tc>
        <w:tc>
          <w:tcPr>
            <w:tcW w:w="3798" w:type="dxa"/>
          </w:tcPr>
          <w:p w:rsidR="009811A9" w:rsidRDefault="009811A9">
            <w:pPr>
              <w:pStyle w:val="ConsPlusNormal"/>
              <w:jc w:val="both"/>
            </w:pPr>
            <w:r>
              <w:t>Указывается номер казначейского счета, с которого осуществляется казначейский платеж.</w:t>
            </w:r>
          </w:p>
        </w:tc>
        <w:tc>
          <w:tcPr>
            <w:tcW w:w="1814" w:type="dxa"/>
          </w:tcPr>
          <w:p w:rsidR="009811A9" w:rsidRDefault="009811A9">
            <w:pPr>
              <w:pStyle w:val="ConsPlusNormal"/>
              <w:jc w:val="center"/>
            </w:pPr>
            <w:r>
              <w:t>20</w:t>
            </w:r>
          </w:p>
        </w:tc>
      </w:tr>
      <w:tr w:rsidR="009811A9">
        <w:tc>
          <w:tcPr>
            <w:tcW w:w="9071" w:type="dxa"/>
            <w:gridSpan w:val="4"/>
          </w:tcPr>
          <w:p w:rsidR="009811A9" w:rsidRDefault="009811A9">
            <w:pPr>
              <w:pStyle w:val="ConsPlusNormal"/>
              <w:outlineLvl w:val="2"/>
            </w:pPr>
            <w:r>
              <w:t>VIII. Информация о получателе средств</w:t>
            </w:r>
          </w:p>
        </w:tc>
      </w:tr>
      <w:tr w:rsidR="009811A9">
        <w:tc>
          <w:tcPr>
            <w:tcW w:w="1191" w:type="dxa"/>
          </w:tcPr>
          <w:p w:rsidR="009811A9" w:rsidRDefault="009811A9">
            <w:pPr>
              <w:pStyle w:val="ConsPlusNormal"/>
              <w:jc w:val="center"/>
            </w:pPr>
            <w:r>
              <w:t>8.50</w:t>
            </w:r>
          </w:p>
        </w:tc>
        <w:tc>
          <w:tcPr>
            <w:tcW w:w="2268" w:type="dxa"/>
          </w:tcPr>
          <w:p w:rsidR="009811A9" w:rsidRDefault="009811A9">
            <w:pPr>
              <w:pStyle w:val="ConsPlusNormal"/>
            </w:pPr>
            <w:r>
              <w:t>Наименование обслуживающей организации</w:t>
            </w:r>
          </w:p>
        </w:tc>
        <w:tc>
          <w:tcPr>
            <w:tcW w:w="3798" w:type="dxa"/>
          </w:tcPr>
          <w:p w:rsidR="009811A9" w:rsidRDefault="009811A9">
            <w:pPr>
              <w:pStyle w:val="ConsPlusNormal"/>
              <w:ind w:firstLine="283"/>
              <w:jc w:val="both"/>
            </w:pPr>
            <w:r>
              <w:t>Указывается наименование подразделения Центрального банка Российской Федерации, кредитной организации (ее филиала).</w:t>
            </w:r>
          </w:p>
        </w:tc>
        <w:tc>
          <w:tcPr>
            <w:tcW w:w="1814" w:type="dxa"/>
          </w:tcPr>
          <w:p w:rsidR="009811A9" w:rsidRDefault="009811A9">
            <w:pPr>
              <w:pStyle w:val="ConsPlusNormal"/>
              <w:jc w:val="center"/>
            </w:pPr>
            <w:r>
              <w:t>160</w:t>
            </w:r>
          </w:p>
        </w:tc>
      </w:tr>
      <w:tr w:rsidR="009811A9">
        <w:tc>
          <w:tcPr>
            <w:tcW w:w="1191" w:type="dxa"/>
          </w:tcPr>
          <w:p w:rsidR="009811A9" w:rsidRDefault="009811A9">
            <w:pPr>
              <w:pStyle w:val="ConsPlusNormal"/>
              <w:jc w:val="center"/>
            </w:pPr>
            <w:r>
              <w:t>8.55</w:t>
            </w:r>
          </w:p>
        </w:tc>
        <w:tc>
          <w:tcPr>
            <w:tcW w:w="2268" w:type="dxa"/>
          </w:tcPr>
          <w:p w:rsidR="009811A9" w:rsidRDefault="009811A9">
            <w:pPr>
              <w:pStyle w:val="ConsPlusNormal"/>
            </w:pPr>
            <w:r>
              <w:t>Банковский идентификационный код обслуживающей организации</w:t>
            </w:r>
          </w:p>
        </w:tc>
        <w:tc>
          <w:tcPr>
            <w:tcW w:w="3798" w:type="dxa"/>
          </w:tcPr>
          <w:p w:rsidR="009811A9" w:rsidRDefault="009811A9">
            <w:pPr>
              <w:pStyle w:val="ConsPlusNormal"/>
              <w:ind w:firstLine="283"/>
              <w:jc w:val="both"/>
            </w:pPr>
            <w:r>
              <w:t>Указывается банковский идентификационный код подразделения Центрального банка Российской Федерации, кредитной организации (ее филиала).</w:t>
            </w:r>
          </w:p>
        </w:tc>
        <w:tc>
          <w:tcPr>
            <w:tcW w:w="1814" w:type="dxa"/>
          </w:tcPr>
          <w:p w:rsidR="009811A9" w:rsidRDefault="009811A9">
            <w:pPr>
              <w:pStyle w:val="ConsPlusNormal"/>
              <w:jc w:val="center"/>
            </w:pPr>
            <w:r>
              <w:t>9</w:t>
            </w:r>
          </w:p>
        </w:tc>
      </w:tr>
      <w:tr w:rsidR="009811A9">
        <w:tc>
          <w:tcPr>
            <w:tcW w:w="1191" w:type="dxa"/>
          </w:tcPr>
          <w:p w:rsidR="009811A9" w:rsidRDefault="009811A9">
            <w:pPr>
              <w:pStyle w:val="ConsPlusNormal"/>
              <w:jc w:val="center"/>
            </w:pPr>
            <w:r>
              <w:t>8.60</w:t>
            </w:r>
          </w:p>
        </w:tc>
        <w:tc>
          <w:tcPr>
            <w:tcW w:w="2268" w:type="dxa"/>
          </w:tcPr>
          <w:p w:rsidR="009811A9" w:rsidRDefault="009811A9">
            <w:pPr>
              <w:pStyle w:val="ConsPlusNormal"/>
            </w:pPr>
            <w:r>
              <w:t>Номер счета получателя средств</w:t>
            </w:r>
          </w:p>
        </w:tc>
        <w:tc>
          <w:tcPr>
            <w:tcW w:w="3798" w:type="dxa"/>
          </w:tcPr>
          <w:p w:rsidR="009811A9" w:rsidRDefault="009811A9">
            <w:pPr>
              <w:pStyle w:val="ConsPlusNormal"/>
              <w:ind w:firstLine="283"/>
              <w:jc w:val="both"/>
            </w:pPr>
            <w:r>
              <w:t>Указывается номер банковского счета, на который осуществляется казначейский платеж.</w:t>
            </w:r>
          </w:p>
        </w:tc>
        <w:tc>
          <w:tcPr>
            <w:tcW w:w="1814" w:type="dxa"/>
          </w:tcPr>
          <w:p w:rsidR="009811A9" w:rsidRDefault="009811A9">
            <w:pPr>
              <w:pStyle w:val="ConsPlusNormal"/>
              <w:jc w:val="center"/>
            </w:pPr>
            <w:r>
              <w:t>34</w:t>
            </w:r>
          </w:p>
        </w:tc>
      </w:tr>
      <w:tr w:rsidR="009811A9">
        <w:tc>
          <w:tcPr>
            <w:tcW w:w="1191" w:type="dxa"/>
          </w:tcPr>
          <w:p w:rsidR="009811A9" w:rsidRDefault="009811A9">
            <w:pPr>
              <w:pStyle w:val="ConsPlusNormal"/>
              <w:jc w:val="center"/>
            </w:pPr>
            <w:r>
              <w:t>8.65</w:t>
            </w:r>
          </w:p>
        </w:tc>
        <w:tc>
          <w:tcPr>
            <w:tcW w:w="2268" w:type="dxa"/>
          </w:tcPr>
          <w:p w:rsidR="009811A9" w:rsidRDefault="009811A9">
            <w:pPr>
              <w:pStyle w:val="ConsPlusNormal"/>
            </w:pPr>
            <w:r>
              <w:t>Номер банковской карты</w:t>
            </w:r>
          </w:p>
        </w:tc>
        <w:tc>
          <w:tcPr>
            <w:tcW w:w="3798" w:type="dxa"/>
          </w:tcPr>
          <w:p w:rsidR="009811A9" w:rsidRDefault="009811A9">
            <w:pPr>
              <w:pStyle w:val="ConsPlusNormal"/>
              <w:jc w:val="both"/>
            </w:pPr>
            <w:r>
              <w:t>Указывается номер банковской карты получателя средств.</w:t>
            </w:r>
          </w:p>
        </w:tc>
        <w:tc>
          <w:tcPr>
            <w:tcW w:w="1814" w:type="dxa"/>
          </w:tcPr>
          <w:p w:rsidR="009811A9" w:rsidRDefault="009811A9">
            <w:pPr>
              <w:pStyle w:val="ConsPlusNormal"/>
              <w:jc w:val="center"/>
            </w:pPr>
            <w:r>
              <w:t>20</w:t>
            </w:r>
          </w:p>
        </w:tc>
      </w:tr>
      <w:tr w:rsidR="009811A9">
        <w:tc>
          <w:tcPr>
            <w:tcW w:w="1191" w:type="dxa"/>
          </w:tcPr>
          <w:p w:rsidR="009811A9" w:rsidRDefault="009811A9">
            <w:pPr>
              <w:pStyle w:val="ConsPlusNormal"/>
            </w:pPr>
          </w:p>
        </w:tc>
        <w:tc>
          <w:tcPr>
            <w:tcW w:w="2268" w:type="dxa"/>
          </w:tcPr>
          <w:p w:rsidR="009811A9" w:rsidRDefault="009811A9">
            <w:pPr>
              <w:pStyle w:val="ConsPlusNormal"/>
            </w:pPr>
          </w:p>
        </w:tc>
        <w:tc>
          <w:tcPr>
            <w:tcW w:w="3798" w:type="dxa"/>
          </w:tcPr>
          <w:p w:rsidR="009811A9" w:rsidRDefault="009811A9">
            <w:pPr>
              <w:pStyle w:val="ConsPlusNormal"/>
            </w:pPr>
          </w:p>
        </w:tc>
        <w:tc>
          <w:tcPr>
            <w:tcW w:w="1814" w:type="dxa"/>
          </w:tcPr>
          <w:p w:rsidR="009811A9" w:rsidRDefault="009811A9">
            <w:pPr>
              <w:pStyle w:val="ConsPlusNormal"/>
            </w:pPr>
          </w:p>
        </w:tc>
      </w:tr>
      <w:tr w:rsidR="009811A9">
        <w:tc>
          <w:tcPr>
            <w:tcW w:w="1191" w:type="dxa"/>
          </w:tcPr>
          <w:p w:rsidR="009811A9" w:rsidRDefault="009811A9">
            <w:pPr>
              <w:pStyle w:val="ConsPlusNormal"/>
              <w:jc w:val="center"/>
            </w:pPr>
            <w:r>
              <w:t>8.75</w:t>
            </w:r>
          </w:p>
        </w:tc>
        <w:tc>
          <w:tcPr>
            <w:tcW w:w="2268" w:type="dxa"/>
          </w:tcPr>
          <w:p w:rsidR="009811A9" w:rsidRDefault="009811A9">
            <w:pPr>
              <w:pStyle w:val="ConsPlusNormal"/>
            </w:pPr>
            <w:r>
              <w:t>Должность владельца банковской карты</w:t>
            </w:r>
          </w:p>
        </w:tc>
        <w:tc>
          <w:tcPr>
            <w:tcW w:w="3798" w:type="dxa"/>
          </w:tcPr>
          <w:p w:rsidR="009811A9" w:rsidRDefault="009811A9">
            <w:pPr>
              <w:pStyle w:val="ConsPlusNormal"/>
              <w:jc w:val="both"/>
            </w:pPr>
            <w:r>
              <w:t>Указывается должность работника, которому выпущена банковская карта.</w:t>
            </w:r>
          </w:p>
        </w:tc>
        <w:tc>
          <w:tcPr>
            <w:tcW w:w="1814" w:type="dxa"/>
          </w:tcPr>
          <w:p w:rsidR="009811A9" w:rsidRDefault="009811A9">
            <w:pPr>
              <w:pStyle w:val="ConsPlusNormal"/>
              <w:jc w:val="center"/>
            </w:pPr>
            <w:r>
              <w:t>100</w:t>
            </w:r>
          </w:p>
        </w:tc>
      </w:tr>
      <w:tr w:rsidR="009811A9">
        <w:tc>
          <w:tcPr>
            <w:tcW w:w="1191" w:type="dxa"/>
          </w:tcPr>
          <w:p w:rsidR="009811A9" w:rsidRDefault="009811A9">
            <w:pPr>
              <w:pStyle w:val="ConsPlusNormal"/>
              <w:jc w:val="center"/>
            </w:pPr>
            <w:r>
              <w:t>8.80</w:t>
            </w:r>
          </w:p>
        </w:tc>
        <w:tc>
          <w:tcPr>
            <w:tcW w:w="2268" w:type="dxa"/>
          </w:tcPr>
          <w:p w:rsidR="009811A9" w:rsidRDefault="009811A9">
            <w:pPr>
              <w:pStyle w:val="ConsPlusNormal"/>
            </w:pPr>
            <w:r>
              <w:t>Фамилия владельца банковской карты</w:t>
            </w:r>
          </w:p>
        </w:tc>
        <w:tc>
          <w:tcPr>
            <w:tcW w:w="3798" w:type="dxa"/>
          </w:tcPr>
          <w:p w:rsidR="009811A9" w:rsidRDefault="009811A9">
            <w:pPr>
              <w:pStyle w:val="ConsPlusNormal"/>
              <w:jc w:val="both"/>
            </w:pPr>
            <w:r>
              <w:t>Указывается фамилия работника, которому выпущена банковская карта.</w:t>
            </w:r>
          </w:p>
        </w:tc>
        <w:tc>
          <w:tcPr>
            <w:tcW w:w="1814" w:type="dxa"/>
          </w:tcPr>
          <w:p w:rsidR="009811A9" w:rsidRDefault="009811A9">
            <w:pPr>
              <w:pStyle w:val="ConsPlusNormal"/>
              <w:jc w:val="center"/>
            </w:pPr>
            <w:r>
              <w:t>40</w:t>
            </w:r>
          </w:p>
        </w:tc>
      </w:tr>
      <w:tr w:rsidR="009811A9">
        <w:tc>
          <w:tcPr>
            <w:tcW w:w="1191" w:type="dxa"/>
          </w:tcPr>
          <w:p w:rsidR="009811A9" w:rsidRDefault="009811A9">
            <w:pPr>
              <w:pStyle w:val="ConsPlusNormal"/>
              <w:jc w:val="center"/>
            </w:pPr>
            <w:r>
              <w:t>8.85</w:t>
            </w:r>
          </w:p>
        </w:tc>
        <w:tc>
          <w:tcPr>
            <w:tcW w:w="2268" w:type="dxa"/>
          </w:tcPr>
          <w:p w:rsidR="009811A9" w:rsidRDefault="009811A9">
            <w:pPr>
              <w:pStyle w:val="ConsPlusNormal"/>
            </w:pPr>
            <w:r>
              <w:t>Имя владельца банковской карты</w:t>
            </w:r>
          </w:p>
        </w:tc>
        <w:tc>
          <w:tcPr>
            <w:tcW w:w="3798" w:type="dxa"/>
          </w:tcPr>
          <w:p w:rsidR="009811A9" w:rsidRDefault="009811A9">
            <w:pPr>
              <w:pStyle w:val="ConsPlusNormal"/>
              <w:jc w:val="both"/>
            </w:pPr>
            <w:r>
              <w:t>Указывается имя работника, которому выпущена банковская карта.</w:t>
            </w:r>
          </w:p>
        </w:tc>
        <w:tc>
          <w:tcPr>
            <w:tcW w:w="1814" w:type="dxa"/>
          </w:tcPr>
          <w:p w:rsidR="009811A9" w:rsidRDefault="009811A9">
            <w:pPr>
              <w:pStyle w:val="ConsPlusNormal"/>
              <w:jc w:val="center"/>
            </w:pPr>
            <w:r>
              <w:t>20</w:t>
            </w:r>
          </w:p>
        </w:tc>
      </w:tr>
      <w:tr w:rsidR="009811A9">
        <w:tc>
          <w:tcPr>
            <w:tcW w:w="1191" w:type="dxa"/>
          </w:tcPr>
          <w:p w:rsidR="009811A9" w:rsidRDefault="009811A9">
            <w:pPr>
              <w:pStyle w:val="ConsPlusNormal"/>
              <w:jc w:val="center"/>
            </w:pPr>
            <w:r>
              <w:t>8.90</w:t>
            </w:r>
          </w:p>
        </w:tc>
        <w:tc>
          <w:tcPr>
            <w:tcW w:w="2268" w:type="dxa"/>
          </w:tcPr>
          <w:p w:rsidR="009811A9" w:rsidRDefault="009811A9">
            <w:pPr>
              <w:pStyle w:val="ConsPlusNormal"/>
            </w:pPr>
            <w:r>
              <w:t>Отчество владельца банковской карты</w:t>
            </w:r>
          </w:p>
        </w:tc>
        <w:tc>
          <w:tcPr>
            <w:tcW w:w="3798" w:type="dxa"/>
          </w:tcPr>
          <w:p w:rsidR="009811A9" w:rsidRDefault="009811A9">
            <w:pPr>
              <w:pStyle w:val="ConsPlusNormal"/>
              <w:jc w:val="both"/>
            </w:pPr>
            <w:r>
              <w:t>Указывается отчество работника, которому выпущена банковская карта (при наличии).</w:t>
            </w:r>
          </w:p>
        </w:tc>
        <w:tc>
          <w:tcPr>
            <w:tcW w:w="1814" w:type="dxa"/>
          </w:tcPr>
          <w:p w:rsidR="009811A9" w:rsidRDefault="009811A9">
            <w:pPr>
              <w:pStyle w:val="ConsPlusNormal"/>
              <w:jc w:val="center"/>
            </w:pPr>
            <w:r>
              <w:t>30</w:t>
            </w:r>
          </w:p>
        </w:tc>
      </w:tr>
      <w:tr w:rsidR="009811A9">
        <w:tc>
          <w:tcPr>
            <w:tcW w:w="9071" w:type="dxa"/>
            <w:gridSpan w:val="4"/>
          </w:tcPr>
          <w:p w:rsidR="009811A9" w:rsidRDefault="009811A9">
            <w:pPr>
              <w:pStyle w:val="ConsPlusNormal"/>
              <w:outlineLvl w:val="2"/>
            </w:pPr>
            <w:r>
              <w:t>IX. Информация о фактическом получателе средств (лице, которому должны быть уплачены денежные средства)</w:t>
            </w:r>
          </w:p>
        </w:tc>
      </w:tr>
      <w:tr w:rsidR="009811A9">
        <w:tc>
          <w:tcPr>
            <w:tcW w:w="9071" w:type="dxa"/>
            <w:gridSpan w:val="4"/>
          </w:tcPr>
          <w:p w:rsidR="009811A9" w:rsidRDefault="009811A9">
            <w:pPr>
              <w:pStyle w:val="ConsPlusNormal"/>
              <w:outlineLvl w:val="2"/>
            </w:pPr>
            <w:r>
              <w:t>X. Информация о документах-основаниях</w:t>
            </w:r>
          </w:p>
        </w:tc>
      </w:tr>
      <w:tr w:rsidR="009811A9">
        <w:tc>
          <w:tcPr>
            <w:tcW w:w="1191" w:type="dxa"/>
          </w:tcPr>
          <w:p w:rsidR="009811A9" w:rsidRDefault="009811A9">
            <w:pPr>
              <w:pStyle w:val="ConsPlusNormal"/>
              <w:jc w:val="center"/>
            </w:pPr>
            <w:r>
              <w:t>10.5</w:t>
            </w:r>
          </w:p>
        </w:tc>
        <w:tc>
          <w:tcPr>
            <w:tcW w:w="2268" w:type="dxa"/>
          </w:tcPr>
          <w:p w:rsidR="009811A9" w:rsidRDefault="009811A9">
            <w:pPr>
              <w:pStyle w:val="ConsPlusNormal"/>
            </w:pPr>
            <w:r>
              <w:t>Учетный номер бюджетного обязательства</w:t>
            </w:r>
          </w:p>
        </w:tc>
        <w:tc>
          <w:tcPr>
            <w:tcW w:w="3798" w:type="dxa"/>
          </w:tcPr>
          <w:p w:rsidR="009811A9" w:rsidRDefault="009811A9">
            <w:pPr>
              <w:pStyle w:val="ConsPlusNormal"/>
              <w:jc w:val="both"/>
            </w:pPr>
            <w:r>
              <w:t>Указывается номер бюджетного обязательства, присвоенный при его постановке на учет.</w:t>
            </w:r>
          </w:p>
          <w:p w:rsidR="009811A9" w:rsidRDefault="009811A9">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9811A9" w:rsidRDefault="009811A9">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814" w:type="dxa"/>
          </w:tcPr>
          <w:p w:rsidR="009811A9" w:rsidRDefault="009811A9">
            <w:pPr>
              <w:pStyle w:val="ConsPlusNormal"/>
              <w:jc w:val="center"/>
            </w:pPr>
            <w:r>
              <w:t>19</w:t>
            </w:r>
          </w:p>
        </w:tc>
      </w:tr>
      <w:tr w:rsidR="009811A9">
        <w:tc>
          <w:tcPr>
            <w:tcW w:w="1191" w:type="dxa"/>
          </w:tcPr>
          <w:p w:rsidR="009811A9" w:rsidRDefault="009811A9">
            <w:pPr>
              <w:pStyle w:val="ConsPlusNormal"/>
              <w:jc w:val="center"/>
            </w:pPr>
            <w:r>
              <w:t>10.10</w:t>
            </w:r>
          </w:p>
        </w:tc>
        <w:tc>
          <w:tcPr>
            <w:tcW w:w="2268" w:type="dxa"/>
          </w:tcPr>
          <w:p w:rsidR="009811A9" w:rsidRDefault="009811A9">
            <w:pPr>
              <w:pStyle w:val="ConsPlusNormal"/>
            </w:pPr>
            <w:r>
              <w:t>Учетный номер денежного обязательства</w:t>
            </w:r>
          </w:p>
        </w:tc>
        <w:tc>
          <w:tcPr>
            <w:tcW w:w="3798" w:type="dxa"/>
          </w:tcPr>
          <w:p w:rsidR="009811A9" w:rsidRDefault="009811A9">
            <w:pPr>
              <w:pStyle w:val="ConsPlusNormal"/>
              <w:jc w:val="both"/>
            </w:pPr>
            <w:r>
              <w:t>Указывается номер денежного обязательства, присвоенный при его постановке на учет.</w:t>
            </w:r>
          </w:p>
          <w:p w:rsidR="009811A9" w:rsidRDefault="009811A9">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9811A9" w:rsidRDefault="009811A9">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814" w:type="dxa"/>
          </w:tcPr>
          <w:p w:rsidR="009811A9" w:rsidRDefault="009811A9">
            <w:pPr>
              <w:pStyle w:val="ConsPlusNormal"/>
              <w:jc w:val="center"/>
            </w:pPr>
            <w:r>
              <w:t>25</w:t>
            </w:r>
          </w:p>
        </w:tc>
      </w:tr>
      <w:tr w:rsidR="009811A9">
        <w:tc>
          <w:tcPr>
            <w:tcW w:w="9071" w:type="dxa"/>
            <w:gridSpan w:val="4"/>
          </w:tcPr>
          <w:p w:rsidR="009811A9" w:rsidRDefault="009811A9">
            <w:pPr>
              <w:pStyle w:val="ConsPlusNormal"/>
              <w:outlineLvl w:val="2"/>
            </w:pPr>
            <w:r>
              <w:t>XI. Информация, необходимая для осуществления платежей в бюджетную систему Российской Федерации</w:t>
            </w:r>
          </w:p>
        </w:tc>
      </w:tr>
      <w:tr w:rsidR="009811A9">
        <w:tc>
          <w:tcPr>
            <w:tcW w:w="9071" w:type="dxa"/>
            <w:gridSpan w:val="4"/>
          </w:tcPr>
          <w:p w:rsidR="009811A9" w:rsidRDefault="009811A9">
            <w:pPr>
              <w:pStyle w:val="ConsPlusNormal"/>
              <w:outlineLvl w:val="2"/>
            </w:pPr>
            <w:r>
              <w:t>XII. Информация о документе, на основании которого зачислены денежные средства</w:t>
            </w:r>
          </w:p>
        </w:tc>
      </w:tr>
      <w:tr w:rsidR="009811A9">
        <w:tc>
          <w:tcPr>
            <w:tcW w:w="9071" w:type="dxa"/>
            <w:gridSpan w:val="4"/>
          </w:tcPr>
          <w:p w:rsidR="009811A9" w:rsidRDefault="009811A9">
            <w:pPr>
              <w:pStyle w:val="ConsPlusNormal"/>
              <w:outlineLvl w:val="2"/>
            </w:pPr>
            <w:r>
              <w:t>XIII. Информация о частичном исполнении распоряжения</w:t>
            </w:r>
          </w:p>
        </w:tc>
      </w:tr>
      <w:tr w:rsidR="009811A9">
        <w:tc>
          <w:tcPr>
            <w:tcW w:w="9071" w:type="dxa"/>
            <w:gridSpan w:val="4"/>
          </w:tcPr>
          <w:p w:rsidR="009811A9" w:rsidRDefault="009811A9">
            <w:pPr>
              <w:pStyle w:val="ConsPlusNormal"/>
              <w:outlineLvl w:val="2"/>
            </w:pPr>
            <w:r>
              <w:t>XIV. Информация, необходимая для обеспечения наличными денежными средствами</w:t>
            </w:r>
          </w:p>
        </w:tc>
      </w:tr>
      <w:tr w:rsidR="009811A9">
        <w:tc>
          <w:tcPr>
            <w:tcW w:w="1191" w:type="dxa"/>
          </w:tcPr>
          <w:p w:rsidR="009811A9" w:rsidRDefault="009811A9">
            <w:pPr>
              <w:pStyle w:val="ConsPlusNormal"/>
              <w:jc w:val="center"/>
            </w:pPr>
            <w:r>
              <w:t>14.5</w:t>
            </w:r>
          </w:p>
        </w:tc>
        <w:tc>
          <w:tcPr>
            <w:tcW w:w="2268" w:type="dxa"/>
          </w:tcPr>
          <w:p w:rsidR="009811A9" w:rsidRDefault="009811A9">
            <w:pPr>
              <w:pStyle w:val="ConsPlusNormal"/>
            </w:pPr>
            <w:r>
              <w:t xml:space="preserve">Должность </w:t>
            </w:r>
            <w:r>
              <w:lastRenderedPageBreak/>
              <w:t>доверенного лица</w:t>
            </w:r>
          </w:p>
        </w:tc>
        <w:tc>
          <w:tcPr>
            <w:tcW w:w="3798" w:type="dxa"/>
          </w:tcPr>
          <w:p w:rsidR="009811A9" w:rsidRDefault="009811A9">
            <w:pPr>
              <w:pStyle w:val="ConsPlusNormal"/>
              <w:jc w:val="both"/>
            </w:pPr>
            <w:r>
              <w:lastRenderedPageBreak/>
              <w:t xml:space="preserve">Указывается должность доверенного </w:t>
            </w:r>
            <w:r>
              <w:lastRenderedPageBreak/>
              <w:t>лица.</w:t>
            </w:r>
          </w:p>
        </w:tc>
        <w:tc>
          <w:tcPr>
            <w:tcW w:w="1814" w:type="dxa"/>
          </w:tcPr>
          <w:p w:rsidR="009811A9" w:rsidRDefault="009811A9">
            <w:pPr>
              <w:pStyle w:val="ConsPlusNormal"/>
              <w:jc w:val="center"/>
            </w:pPr>
            <w:r>
              <w:lastRenderedPageBreak/>
              <w:t>100</w:t>
            </w:r>
          </w:p>
        </w:tc>
      </w:tr>
      <w:tr w:rsidR="009811A9">
        <w:tc>
          <w:tcPr>
            <w:tcW w:w="1191" w:type="dxa"/>
          </w:tcPr>
          <w:p w:rsidR="009811A9" w:rsidRDefault="009811A9">
            <w:pPr>
              <w:pStyle w:val="ConsPlusNormal"/>
              <w:jc w:val="center"/>
            </w:pPr>
            <w:r>
              <w:lastRenderedPageBreak/>
              <w:t>14.10</w:t>
            </w:r>
          </w:p>
        </w:tc>
        <w:tc>
          <w:tcPr>
            <w:tcW w:w="2268" w:type="dxa"/>
          </w:tcPr>
          <w:p w:rsidR="009811A9" w:rsidRDefault="009811A9">
            <w:pPr>
              <w:pStyle w:val="ConsPlusNormal"/>
            </w:pPr>
            <w:r>
              <w:t>Фамилия, имя, отчество доверенного лица</w:t>
            </w:r>
          </w:p>
        </w:tc>
        <w:tc>
          <w:tcPr>
            <w:tcW w:w="3798" w:type="dxa"/>
          </w:tcPr>
          <w:p w:rsidR="009811A9" w:rsidRDefault="009811A9">
            <w:pPr>
              <w:pStyle w:val="ConsPlusNormal"/>
              <w:jc w:val="both"/>
            </w:pPr>
            <w:r>
              <w:t>Указывается фамилия, имя, отчество (при наличии) доверенного лица.</w:t>
            </w:r>
          </w:p>
        </w:tc>
        <w:tc>
          <w:tcPr>
            <w:tcW w:w="1814" w:type="dxa"/>
          </w:tcPr>
          <w:p w:rsidR="009811A9" w:rsidRDefault="009811A9">
            <w:pPr>
              <w:pStyle w:val="ConsPlusNormal"/>
              <w:jc w:val="center"/>
            </w:pPr>
            <w:r>
              <w:t>50</w:t>
            </w:r>
          </w:p>
        </w:tc>
      </w:tr>
      <w:tr w:rsidR="009811A9">
        <w:tc>
          <w:tcPr>
            <w:tcW w:w="1191" w:type="dxa"/>
          </w:tcPr>
          <w:p w:rsidR="009811A9" w:rsidRDefault="009811A9">
            <w:pPr>
              <w:pStyle w:val="ConsPlusNormal"/>
              <w:jc w:val="center"/>
            </w:pPr>
            <w:r>
              <w:t>14.35</w:t>
            </w:r>
          </w:p>
        </w:tc>
        <w:tc>
          <w:tcPr>
            <w:tcW w:w="2268" w:type="dxa"/>
          </w:tcPr>
          <w:p w:rsidR="009811A9" w:rsidRDefault="009811A9">
            <w:pPr>
              <w:pStyle w:val="ConsPlusNormal"/>
            </w:pPr>
            <w:r>
              <w:t>Символ кассовой отчетности</w:t>
            </w:r>
          </w:p>
        </w:tc>
        <w:tc>
          <w:tcPr>
            <w:tcW w:w="3798" w:type="dxa"/>
          </w:tcPr>
          <w:p w:rsidR="009811A9" w:rsidRDefault="009811A9">
            <w:pPr>
              <w:pStyle w:val="ConsPlusNormal"/>
              <w:jc w:val="both"/>
            </w:pPr>
            <w:r>
              <w:t xml:space="preserve">Указывается символ отчетности по форме 0406202 "Отчет о наличном денежном обороте", установленной </w:t>
            </w:r>
            <w:hyperlink r:id="rId320">
              <w:r>
                <w:rPr>
                  <w:color w:val="0000FF"/>
                </w:rPr>
                <w:t>Указанием</w:t>
              </w:r>
            </w:hyperlink>
            <w:r>
              <w:t xml:space="preserve">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5229">
              <w:r>
                <w:rPr>
                  <w:color w:val="0000FF"/>
                </w:rPr>
                <w:t>&lt;1&gt;</w:t>
              </w:r>
            </w:hyperlink>
            <w:r>
              <w:t xml:space="preserve"> (зарегистрировано в Министерстве юстиции Российской Федерации 13 декабря 2018 г., регистрационный номер 52992).</w:t>
            </w:r>
          </w:p>
        </w:tc>
        <w:tc>
          <w:tcPr>
            <w:tcW w:w="1814" w:type="dxa"/>
          </w:tcPr>
          <w:p w:rsidR="009811A9" w:rsidRDefault="009811A9">
            <w:pPr>
              <w:pStyle w:val="ConsPlusNormal"/>
              <w:jc w:val="center"/>
            </w:pPr>
            <w:r>
              <w:t>2</w:t>
            </w:r>
          </w:p>
        </w:tc>
      </w:tr>
      <w:tr w:rsidR="009811A9">
        <w:tc>
          <w:tcPr>
            <w:tcW w:w="1191" w:type="dxa"/>
          </w:tcPr>
          <w:p w:rsidR="009811A9" w:rsidRDefault="009811A9">
            <w:pPr>
              <w:pStyle w:val="ConsPlusNormal"/>
              <w:jc w:val="center"/>
            </w:pPr>
            <w:r>
              <w:t>14.60</w:t>
            </w:r>
          </w:p>
        </w:tc>
        <w:tc>
          <w:tcPr>
            <w:tcW w:w="2268" w:type="dxa"/>
          </w:tcPr>
          <w:p w:rsidR="009811A9" w:rsidRDefault="009811A9">
            <w:pPr>
              <w:pStyle w:val="ConsPlusNormal"/>
            </w:pPr>
            <w:r>
              <w:t>Символ кассового плана</w:t>
            </w:r>
          </w:p>
        </w:tc>
        <w:tc>
          <w:tcPr>
            <w:tcW w:w="3798" w:type="dxa"/>
          </w:tcPr>
          <w:p w:rsidR="009811A9" w:rsidRDefault="009811A9">
            <w:pPr>
              <w:pStyle w:val="ConsPlusNormal"/>
              <w:jc w:val="both"/>
            </w:pPr>
            <w:r>
              <w:t>Указывается символ кассового плана.</w:t>
            </w:r>
          </w:p>
        </w:tc>
        <w:tc>
          <w:tcPr>
            <w:tcW w:w="1814" w:type="dxa"/>
          </w:tcPr>
          <w:p w:rsidR="009811A9" w:rsidRDefault="009811A9">
            <w:pPr>
              <w:pStyle w:val="ConsPlusNormal"/>
              <w:jc w:val="center"/>
            </w:pPr>
            <w:r>
              <w:t>2</w:t>
            </w:r>
          </w:p>
        </w:tc>
      </w:tr>
    </w:tbl>
    <w:p w:rsidR="009811A9" w:rsidRDefault="009811A9">
      <w:pPr>
        <w:pStyle w:val="ConsPlusNormal"/>
        <w:jc w:val="both"/>
      </w:pPr>
    </w:p>
    <w:p w:rsidR="009811A9" w:rsidRDefault="009811A9">
      <w:pPr>
        <w:pStyle w:val="ConsPlusNormal"/>
        <w:ind w:firstLine="540"/>
        <w:jc w:val="both"/>
      </w:pPr>
      <w:r>
        <w:t>--------------------------------</w:t>
      </w:r>
    </w:p>
    <w:p w:rsidR="009811A9" w:rsidRDefault="009811A9">
      <w:pPr>
        <w:pStyle w:val="ConsPlusNormal"/>
        <w:spacing w:before="220"/>
        <w:ind w:firstLine="540"/>
        <w:jc w:val="both"/>
      </w:pPr>
      <w:bookmarkStart w:id="60" w:name="P5229"/>
      <w:bookmarkEnd w:id="60"/>
      <w:r>
        <w:t xml:space="preserve">&lt;1&gt; С изменениями, внесенными </w:t>
      </w:r>
      <w:hyperlink r:id="rId321">
        <w:r>
          <w:rPr>
            <w:color w:val="0000FF"/>
          </w:rPr>
          <w:t>Указанием</w:t>
        </w:r>
      </w:hyperlink>
      <w: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9811A9" w:rsidRDefault="009811A9">
      <w:pPr>
        <w:pStyle w:val="ConsPlusNormal"/>
        <w:spacing w:before="220"/>
        <w:ind w:firstLine="540"/>
        <w:jc w:val="both"/>
      </w:pPr>
      <w:bookmarkStart w:id="61" w:name="P5230"/>
      <w:bookmarkEnd w:id="61"/>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22</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w:t>
            </w:r>
            <w:hyperlink r:id="rId322">
              <w:r>
                <w:rPr>
                  <w:color w:val="0000FF"/>
                </w:rPr>
                <w:t>Приказа</w:t>
              </w:r>
            </w:hyperlink>
            <w:r>
              <w:rPr>
                <w:color w:val="392C69"/>
              </w:rPr>
              <w:t xml:space="preserve"> Казначейства России от 29.07.2022 N 19н)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both"/>
            </w:pPr>
            <w:r>
              <w:rPr>
                <w:color w:val="392C69"/>
              </w:rPr>
              <w:t>КонсультантПлюс: примечание.</w:t>
            </w:r>
          </w:p>
          <w:p w:rsidR="009811A9" w:rsidRDefault="009811A9">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w:t>
            </w:r>
            <w:r>
              <w:rPr>
                <w:color w:val="392C69"/>
              </w:rPr>
              <w:lastRenderedPageBreak/>
              <w:t>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nformat"/>
        <w:spacing w:before="260"/>
        <w:jc w:val="both"/>
      </w:pPr>
      <w:bookmarkStart w:id="62" w:name="P5248"/>
      <w:bookmarkEnd w:id="62"/>
      <w:r>
        <w:lastRenderedPageBreak/>
        <w:t xml:space="preserve">                        Расшифровка к распоряжению</w:t>
      </w:r>
    </w:p>
    <w:p w:rsidR="009811A9" w:rsidRDefault="009811A9">
      <w:pPr>
        <w:pStyle w:val="ConsPlusNonformat"/>
        <w:jc w:val="both"/>
      </w:pPr>
      <w:r>
        <w:t xml:space="preserve">                                        ┌────────────┐</w:t>
      </w:r>
    </w:p>
    <w:p w:rsidR="009811A9" w:rsidRDefault="009811A9">
      <w:pPr>
        <w:pStyle w:val="ConsPlusNonformat"/>
        <w:jc w:val="both"/>
      </w:pPr>
      <w:r>
        <w:t xml:space="preserve">                     финансового органа │            │</w:t>
      </w:r>
    </w:p>
    <w:p w:rsidR="009811A9" w:rsidRDefault="009811A9">
      <w:pPr>
        <w:pStyle w:val="ConsPlusNonformat"/>
        <w:jc w:val="both"/>
      </w:pPr>
      <w:r>
        <w:t xml:space="preserve">                                        └────────────┘</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2721"/>
        <w:gridCol w:w="2041"/>
        <w:gridCol w:w="964"/>
      </w:tblGrid>
      <w:tr w:rsidR="009811A9">
        <w:tc>
          <w:tcPr>
            <w:tcW w:w="3345" w:type="dxa"/>
            <w:tcBorders>
              <w:top w:val="nil"/>
              <w:left w:val="nil"/>
              <w:bottom w:val="nil"/>
              <w:right w:val="nil"/>
            </w:tcBorders>
          </w:tcPr>
          <w:p w:rsidR="009811A9" w:rsidRDefault="009811A9">
            <w:pPr>
              <w:pStyle w:val="ConsPlusNormal"/>
            </w:pPr>
          </w:p>
        </w:tc>
        <w:tc>
          <w:tcPr>
            <w:tcW w:w="2721" w:type="dxa"/>
            <w:tcBorders>
              <w:top w:val="nil"/>
              <w:left w:val="nil"/>
              <w:bottom w:val="nil"/>
              <w:right w:val="nil"/>
            </w:tcBorders>
          </w:tcPr>
          <w:p w:rsidR="009811A9" w:rsidRDefault="009811A9">
            <w:pPr>
              <w:pStyle w:val="ConsPlusNormal"/>
            </w:pPr>
          </w:p>
        </w:tc>
        <w:tc>
          <w:tcPr>
            <w:tcW w:w="2041" w:type="dxa"/>
            <w:tcBorders>
              <w:top w:val="nil"/>
              <w:left w:val="nil"/>
              <w:bottom w:val="nil"/>
              <w:right w:val="single" w:sz="4" w:space="0" w:color="auto"/>
            </w:tcBorders>
          </w:tcPr>
          <w:p w:rsidR="009811A9" w:rsidRDefault="009811A9">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3345" w:type="dxa"/>
            <w:tcBorders>
              <w:top w:val="nil"/>
              <w:left w:val="nil"/>
              <w:bottom w:val="nil"/>
              <w:right w:val="nil"/>
            </w:tcBorders>
            <w:vAlign w:val="bottom"/>
          </w:tcPr>
          <w:p w:rsidR="009811A9" w:rsidRDefault="009811A9">
            <w:pPr>
              <w:pStyle w:val="ConsPlusNormal"/>
            </w:pPr>
          </w:p>
        </w:tc>
        <w:tc>
          <w:tcPr>
            <w:tcW w:w="2721" w:type="dxa"/>
            <w:tcBorders>
              <w:top w:val="nil"/>
              <w:left w:val="nil"/>
              <w:bottom w:val="nil"/>
              <w:right w:val="nil"/>
            </w:tcBorders>
          </w:tcPr>
          <w:p w:rsidR="009811A9" w:rsidRDefault="009811A9">
            <w:pPr>
              <w:pStyle w:val="ConsPlusNormal"/>
            </w:pPr>
          </w:p>
        </w:tc>
        <w:tc>
          <w:tcPr>
            <w:tcW w:w="2041"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0531806</w:t>
            </w:r>
          </w:p>
        </w:tc>
      </w:tr>
      <w:tr w:rsidR="009811A9">
        <w:tc>
          <w:tcPr>
            <w:tcW w:w="3345" w:type="dxa"/>
            <w:tcBorders>
              <w:top w:val="nil"/>
              <w:left w:val="nil"/>
              <w:bottom w:val="nil"/>
              <w:right w:val="nil"/>
            </w:tcBorders>
            <w:vAlign w:val="bottom"/>
          </w:tcPr>
          <w:p w:rsidR="009811A9" w:rsidRDefault="009811A9">
            <w:pPr>
              <w:pStyle w:val="ConsPlusNormal"/>
            </w:pPr>
          </w:p>
        </w:tc>
        <w:tc>
          <w:tcPr>
            <w:tcW w:w="2721" w:type="dxa"/>
            <w:tcBorders>
              <w:top w:val="nil"/>
              <w:left w:val="nil"/>
              <w:bottom w:val="nil"/>
              <w:right w:val="nil"/>
            </w:tcBorders>
            <w:vAlign w:val="bottom"/>
          </w:tcPr>
          <w:p w:rsidR="009811A9" w:rsidRDefault="009811A9">
            <w:pPr>
              <w:pStyle w:val="ConsPlusNormal"/>
              <w:jc w:val="center"/>
            </w:pPr>
            <w:r>
              <w:t>от "__" ______ 20__ г.</w:t>
            </w:r>
          </w:p>
        </w:tc>
        <w:tc>
          <w:tcPr>
            <w:tcW w:w="2041" w:type="dxa"/>
            <w:tcBorders>
              <w:top w:val="nil"/>
              <w:left w:val="nil"/>
              <w:bottom w:val="nil"/>
              <w:right w:val="single" w:sz="4" w:space="0" w:color="auto"/>
            </w:tcBorders>
            <w:vAlign w:val="bottom"/>
          </w:tcPr>
          <w:p w:rsidR="009811A9" w:rsidRDefault="009811A9">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345" w:type="dxa"/>
            <w:tcBorders>
              <w:top w:val="nil"/>
              <w:left w:val="nil"/>
              <w:bottom w:val="nil"/>
              <w:right w:val="nil"/>
            </w:tcBorders>
            <w:vAlign w:val="bottom"/>
          </w:tcPr>
          <w:p w:rsidR="009811A9" w:rsidRDefault="009811A9">
            <w:pPr>
              <w:pStyle w:val="ConsPlusNormal"/>
            </w:pPr>
          </w:p>
        </w:tc>
        <w:tc>
          <w:tcPr>
            <w:tcW w:w="2721" w:type="dxa"/>
            <w:tcBorders>
              <w:top w:val="nil"/>
              <w:left w:val="nil"/>
              <w:bottom w:val="nil"/>
              <w:right w:val="nil"/>
            </w:tcBorders>
            <w:vAlign w:val="bottom"/>
          </w:tcPr>
          <w:p w:rsidR="009811A9" w:rsidRDefault="009811A9">
            <w:pPr>
              <w:pStyle w:val="ConsPlusNormal"/>
            </w:pPr>
          </w:p>
        </w:tc>
        <w:tc>
          <w:tcPr>
            <w:tcW w:w="2041" w:type="dxa"/>
            <w:tcBorders>
              <w:top w:val="nil"/>
              <w:left w:val="nil"/>
              <w:bottom w:val="nil"/>
              <w:right w:val="single" w:sz="4" w:space="0" w:color="auto"/>
            </w:tcBorders>
            <w:vAlign w:val="bottom"/>
          </w:tcPr>
          <w:p w:rsidR="009811A9" w:rsidRDefault="009811A9">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345" w:type="dxa"/>
            <w:tcBorders>
              <w:top w:val="nil"/>
              <w:left w:val="nil"/>
              <w:bottom w:val="nil"/>
              <w:right w:val="nil"/>
            </w:tcBorders>
            <w:vAlign w:val="bottom"/>
          </w:tcPr>
          <w:p w:rsidR="009811A9" w:rsidRDefault="009811A9">
            <w:pPr>
              <w:pStyle w:val="ConsPlusNormal"/>
            </w:pPr>
            <w:r>
              <w:t>Наименование бюджета</w:t>
            </w:r>
          </w:p>
        </w:tc>
        <w:tc>
          <w:tcPr>
            <w:tcW w:w="2721" w:type="dxa"/>
            <w:tcBorders>
              <w:top w:val="nil"/>
              <w:left w:val="nil"/>
              <w:bottom w:val="single" w:sz="4" w:space="0" w:color="auto"/>
              <w:right w:val="nil"/>
            </w:tcBorders>
            <w:vAlign w:val="bottom"/>
          </w:tcPr>
          <w:p w:rsidR="009811A9" w:rsidRDefault="009811A9">
            <w:pPr>
              <w:pStyle w:val="ConsPlusNormal"/>
            </w:pPr>
          </w:p>
        </w:tc>
        <w:tc>
          <w:tcPr>
            <w:tcW w:w="2041" w:type="dxa"/>
            <w:tcBorders>
              <w:top w:val="nil"/>
              <w:left w:val="nil"/>
              <w:bottom w:val="nil"/>
              <w:right w:val="single" w:sz="4" w:space="0" w:color="auto"/>
            </w:tcBorders>
            <w:vAlign w:val="bottom"/>
          </w:tcPr>
          <w:p w:rsidR="009811A9" w:rsidRDefault="009811A9">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345" w:type="dxa"/>
            <w:tcBorders>
              <w:top w:val="nil"/>
              <w:left w:val="nil"/>
              <w:bottom w:val="nil"/>
              <w:right w:val="nil"/>
            </w:tcBorders>
            <w:vAlign w:val="bottom"/>
          </w:tcPr>
          <w:p w:rsidR="009811A9" w:rsidRDefault="009811A9">
            <w:pPr>
              <w:pStyle w:val="ConsPlusNormal"/>
            </w:pPr>
            <w:r>
              <w:t>Финансовый орган</w:t>
            </w:r>
          </w:p>
        </w:tc>
        <w:tc>
          <w:tcPr>
            <w:tcW w:w="2721" w:type="dxa"/>
            <w:tcBorders>
              <w:top w:val="single" w:sz="4" w:space="0" w:color="auto"/>
              <w:left w:val="nil"/>
              <w:bottom w:val="single" w:sz="4" w:space="0" w:color="auto"/>
              <w:right w:val="nil"/>
            </w:tcBorders>
            <w:vAlign w:val="bottom"/>
          </w:tcPr>
          <w:p w:rsidR="009811A9" w:rsidRDefault="009811A9">
            <w:pPr>
              <w:pStyle w:val="ConsPlusNormal"/>
            </w:pPr>
          </w:p>
        </w:tc>
        <w:tc>
          <w:tcPr>
            <w:tcW w:w="2041" w:type="dxa"/>
            <w:tcBorders>
              <w:top w:val="nil"/>
              <w:left w:val="nil"/>
              <w:bottom w:val="nil"/>
              <w:right w:val="single" w:sz="4" w:space="0" w:color="auto"/>
            </w:tcBorders>
            <w:vAlign w:val="bottom"/>
          </w:tcPr>
          <w:p w:rsidR="009811A9" w:rsidRDefault="009811A9">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345" w:type="dxa"/>
            <w:tcBorders>
              <w:top w:val="nil"/>
              <w:left w:val="nil"/>
              <w:bottom w:val="nil"/>
              <w:right w:val="nil"/>
            </w:tcBorders>
            <w:vAlign w:val="bottom"/>
          </w:tcPr>
          <w:p w:rsidR="009811A9" w:rsidRDefault="009811A9">
            <w:pPr>
              <w:pStyle w:val="ConsPlusNormal"/>
            </w:pPr>
            <w:r>
              <w:t>Наименование органа Федерального казначейства</w:t>
            </w:r>
          </w:p>
        </w:tc>
        <w:tc>
          <w:tcPr>
            <w:tcW w:w="2721" w:type="dxa"/>
            <w:tcBorders>
              <w:top w:val="single" w:sz="4" w:space="0" w:color="auto"/>
              <w:left w:val="nil"/>
              <w:bottom w:val="single" w:sz="4" w:space="0" w:color="auto"/>
              <w:right w:val="nil"/>
            </w:tcBorders>
            <w:vAlign w:val="bottom"/>
          </w:tcPr>
          <w:p w:rsidR="009811A9" w:rsidRDefault="009811A9">
            <w:pPr>
              <w:pStyle w:val="ConsPlusNormal"/>
            </w:pPr>
          </w:p>
        </w:tc>
        <w:tc>
          <w:tcPr>
            <w:tcW w:w="2041"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345" w:type="dxa"/>
            <w:tcBorders>
              <w:top w:val="nil"/>
              <w:left w:val="nil"/>
              <w:bottom w:val="nil"/>
              <w:right w:val="nil"/>
            </w:tcBorders>
            <w:vAlign w:val="bottom"/>
          </w:tcPr>
          <w:p w:rsidR="009811A9" w:rsidRDefault="009811A9">
            <w:pPr>
              <w:pStyle w:val="ConsPlusNormal"/>
            </w:pPr>
            <w:r>
              <w:t>Финансовый орган</w:t>
            </w:r>
          </w:p>
        </w:tc>
        <w:tc>
          <w:tcPr>
            <w:tcW w:w="2721" w:type="dxa"/>
            <w:tcBorders>
              <w:top w:val="single" w:sz="4" w:space="0" w:color="auto"/>
              <w:left w:val="nil"/>
              <w:bottom w:val="single" w:sz="4" w:space="0" w:color="auto"/>
              <w:right w:val="nil"/>
            </w:tcBorders>
            <w:vAlign w:val="bottom"/>
          </w:tcPr>
          <w:p w:rsidR="009811A9" w:rsidRDefault="009811A9">
            <w:pPr>
              <w:pStyle w:val="ConsPlusNormal"/>
            </w:pPr>
          </w:p>
        </w:tc>
        <w:tc>
          <w:tcPr>
            <w:tcW w:w="2041" w:type="dxa"/>
            <w:tcBorders>
              <w:top w:val="nil"/>
              <w:left w:val="nil"/>
              <w:bottom w:val="nil"/>
              <w:right w:val="single" w:sz="4" w:space="0" w:color="auto"/>
            </w:tcBorders>
            <w:vAlign w:val="bottom"/>
          </w:tcPr>
          <w:p w:rsidR="009811A9" w:rsidRDefault="009811A9">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345" w:type="dxa"/>
            <w:tcBorders>
              <w:top w:val="nil"/>
              <w:left w:val="nil"/>
              <w:bottom w:val="nil"/>
              <w:right w:val="nil"/>
            </w:tcBorders>
            <w:vAlign w:val="bottom"/>
          </w:tcPr>
          <w:p w:rsidR="009811A9" w:rsidRDefault="009811A9">
            <w:pPr>
              <w:pStyle w:val="ConsPlusNormal"/>
            </w:pPr>
            <w:r>
              <w:t>Наименование банка</w:t>
            </w:r>
          </w:p>
        </w:tc>
        <w:tc>
          <w:tcPr>
            <w:tcW w:w="2721" w:type="dxa"/>
            <w:tcBorders>
              <w:top w:val="single" w:sz="4" w:space="0" w:color="auto"/>
              <w:left w:val="nil"/>
              <w:bottom w:val="single" w:sz="4" w:space="0" w:color="auto"/>
              <w:right w:val="nil"/>
            </w:tcBorders>
            <w:vAlign w:val="bottom"/>
          </w:tcPr>
          <w:p w:rsidR="009811A9" w:rsidRDefault="009811A9">
            <w:pPr>
              <w:pStyle w:val="ConsPlusNormal"/>
            </w:pPr>
          </w:p>
        </w:tc>
        <w:tc>
          <w:tcPr>
            <w:tcW w:w="2041" w:type="dxa"/>
            <w:tcBorders>
              <w:top w:val="nil"/>
              <w:left w:val="nil"/>
              <w:bottom w:val="nil"/>
              <w:right w:val="single" w:sz="4" w:space="0" w:color="auto"/>
            </w:tcBorders>
            <w:vAlign w:val="bottom"/>
          </w:tcPr>
          <w:p w:rsidR="009811A9" w:rsidRDefault="009811A9">
            <w:pPr>
              <w:pStyle w:val="ConsPlusNormal"/>
              <w:jc w:val="right"/>
            </w:pPr>
            <w:r>
              <w:t>Номер банковского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345" w:type="dxa"/>
            <w:tcBorders>
              <w:top w:val="nil"/>
              <w:left w:val="nil"/>
              <w:bottom w:val="nil"/>
              <w:right w:val="nil"/>
            </w:tcBorders>
            <w:vAlign w:val="bottom"/>
          </w:tcPr>
          <w:p w:rsidR="009811A9" w:rsidRDefault="009811A9">
            <w:pPr>
              <w:pStyle w:val="ConsPlusNormal"/>
            </w:pPr>
          </w:p>
        </w:tc>
        <w:tc>
          <w:tcPr>
            <w:tcW w:w="2721" w:type="dxa"/>
            <w:tcBorders>
              <w:top w:val="single" w:sz="4" w:space="0" w:color="auto"/>
              <w:left w:val="nil"/>
              <w:bottom w:val="nil"/>
              <w:right w:val="nil"/>
            </w:tcBorders>
            <w:vAlign w:val="bottom"/>
          </w:tcPr>
          <w:p w:rsidR="009811A9" w:rsidRDefault="009811A9">
            <w:pPr>
              <w:pStyle w:val="ConsPlusNormal"/>
            </w:pPr>
          </w:p>
        </w:tc>
        <w:tc>
          <w:tcPr>
            <w:tcW w:w="2041" w:type="dxa"/>
            <w:tcBorders>
              <w:top w:val="nil"/>
              <w:left w:val="nil"/>
              <w:bottom w:val="nil"/>
              <w:right w:val="single" w:sz="4" w:space="0" w:color="auto"/>
            </w:tcBorders>
            <w:vAlign w:val="bottom"/>
          </w:tcPr>
          <w:p w:rsidR="009811A9" w:rsidRDefault="009811A9">
            <w:pPr>
              <w:pStyle w:val="ConsPlusNormal"/>
              <w:jc w:val="right"/>
            </w:pPr>
            <w:r>
              <w:t>БИК банка</w:t>
            </w:r>
          </w:p>
        </w:tc>
        <w:tc>
          <w:tcPr>
            <w:tcW w:w="96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3345" w:type="dxa"/>
            <w:tcBorders>
              <w:top w:val="nil"/>
              <w:left w:val="nil"/>
              <w:bottom w:val="nil"/>
              <w:right w:val="nil"/>
            </w:tcBorders>
            <w:vAlign w:val="bottom"/>
          </w:tcPr>
          <w:p w:rsidR="009811A9" w:rsidRDefault="009811A9">
            <w:pPr>
              <w:pStyle w:val="ConsPlusNormal"/>
            </w:pPr>
            <w:r>
              <w:t>Единица измерения: руб.</w:t>
            </w:r>
          </w:p>
        </w:tc>
        <w:tc>
          <w:tcPr>
            <w:tcW w:w="2721" w:type="dxa"/>
            <w:tcBorders>
              <w:top w:val="nil"/>
              <w:left w:val="nil"/>
              <w:bottom w:val="nil"/>
              <w:right w:val="nil"/>
            </w:tcBorders>
            <w:vAlign w:val="bottom"/>
          </w:tcPr>
          <w:p w:rsidR="009811A9" w:rsidRDefault="009811A9">
            <w:pPr>
              <w:pStyle w:val="ConsPlusNormal"/>
            </w:pPr>
          </w:p>
        </w:tc>
        <w:tc>
          <w:tcPr>
            <w:tcW w:w="2041" w:type="dxa"/>
            <w:tcBorders>
              <w:top w:val="nil"/>
              <w:left w:val="nil"/>
              <w:bottom w:val="nil"/>
              <w:right w:val="single" w:sz="4" w:space="0" w:color="auto"/>
            </w:tcBorders>
            <w:vAlign w:val="bottom"/>
          </w:tcPr>
          <w:p w:rsidR="009811A9" w:rsidRDefault="009811A9">
            <w:pPr>
              <w:pStyle w:val="ConsPlusNormal"/>
              <w:jc w:val="right"/>
            </w:pPr>
            <w: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hyperlink r:id="rId323">
              <w:r>
                <w:rPr>
                  <w:color w:val="0000FF"/>
                </w:rPr>
                <w:t>383</w:t>
              </w:r>
            </w:hyperlink>
          </w:p>
        </w:tc>
      </w:tr>
    </w:tbl>
    <w:p w:rsidR="009811A9" w:rsidRDefault="009811A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8"/>
        <w:gridCol w:w="1928"/>
        <w:gridCol w:w="950"/>
        <w:gridCol w:w="1118"/>
        <w:gridCol w:w="2064"/>
        <w:gridCol w:w="2324"/>
      </w:tblGrid>
      <w:tr w:rsidR="009811A9">
        <w:tc>
          <w:tcPr>
            <w:tcW w:w="658" w:type="dxa"/>
          </w:tcPr>
          <w:p w:rsidR="009811A9" w:rsidRDefault="009811A9">
            <w:pPr>
              <w:pStyle w:val="ConsPlusNormal"/>
              <w:jc w:val="center"/>
            </w:pPr>
            <w:r>
              <w:t>N п/п</w:t>
            </w:r>
          </w:p>
        </w:tc>
        <w:tc>
          <w:tcPr>
            <w:tcW w:w="1928" w:type="dxa"/>
          </w:tcPr>
          <w:p w:rsidR="009811A9" w:rsidRDefault="009811A9">
            <w:pPr>
              <w:pStyle w:val="ConsPlusNormal"/>
              <w:jc w:val="center"/>
            </w:pPr>
            <w:r>
              <w:t>Код по КБК</w:t>
            </w:r>
          </w:p>
        </w:tc>
        <w:tc>
          <w:tcPr>
            <w:tcW w:w="950" w:type="dxa"/>
          </w:tcPr>
          <w:p w:rsidR="009811A9" w:rsidRDefault="009811A9">
            <w:pPr>
              <w:pStyle w:val="ConsPlusNormal"/>
              <w:jc w:val="center"/>
            </w:pPr>
            <w:r>
              <w:t>Сумма</w:t>
            </w:r>
          </w:p>
        </w:tc>
        <w:tc>
          <w:tcPr>
            <w:tcW w:w="1118" w:type="dxa"/>
          </w:tcPr>
          <w:p w:rsidR="009811A9" w:rsidRDefault="009811A9">
            <w:pPr>
              <w:pStyle w:val="ConsPlusNormal"/>
              <w:jc w:val="center"/>
            </w:pPr>
            <w:r>
              <w:t>Вид реестра</w:t>
            </w:r>
          </w:p>
        </w:tc>
        <w:tc>
          <w:tcPr>
            <w:tcW w:w="2064" w:type="dxa"/>
          </w:tcPr>
          <w:p w:rsidR="009811A9" w:rsidRDefault="009811A9">
            <w:pPr>
              <w:pStyle w:val="ConsPlusNormal"/>
              <w:jc w:val="center"/>
            </w:pPr>
            <w:r>
              <w:t>Уникальный номер реестровой записи</w:t>
            </w:r>
          </w:p>
        </w:tc>
        <w:tc>
          <w:tcPr>
            <w:tcW w:w="2324" w:type="dxa"/>
          </w:tcPr>
          <w:p w:rsidR="009811A9" w:rsidRDefault="009811A9">
            <w:pPr>
              <w:pStyle w:val="ConsPlusNormal"/>
              <w:jc w:val="center"/>
            </w:pPr>
            <w:r>
              <w:t>Идентификатор документа о приемке или идентификатор этапа исполнения контракта (в случае авансового платежа)</w:t>
            </w:r>
          </w:p>
        </w:tc>
      </w:tr>
      <w:tr w:rsidR="009811A9">
        <w:tc>
          <w:tcPr>
            <w:tcW w:w="658" w:type="dxa"/>
          </w:tcPr>
          <w:p w:rsidR="009811A9" w:rsidRDefault="009811A9">
            <w:pPr>
              <w:pStyle w:val="ConsPlusNormal"/>
              <w:jc w:val="center"/>
            </w:pPr>
            <w:r>
              <w:t>1</w:t>
            </w:r>
          </w:p>
        </w:tc>
        <w:tc>
          <w:tcPr>
            <w:tcW w:w="1928" w:type="dxa"/>
          </w:tcPr>
          <w:p w:rsidR="009811A9" w:rsidRDefault="009811A9">
            <w:pPr>
              <w:pStyle w:val="ConsPlusNormal"/>
              <w:jc w:val="center"/>
            </w:pPr>
            <w:r>
              <w:t>2</w:t>
            </w:r>
          </w:p>
        </w:tc>
        <w:tc>
          <w:tcPr>
            <w:tcW w:w="950" w:type="dxa"/>
          </w:tcPr>
          <w:p w:rsidR="009811A9" w:rsidRDefault="009811A9">
            <w:pPr>
              <w:pStyle w:val="ConsPlusNormal"/>
              <w:jc w:val="center"/>
            </w:pPr>
            <w:r>
              <w:t>3</w:t>
            </w:r>
          </w:p>
        </w:tc>
        <w:tc>
          <w:tcPr>
            <w:tcW w:w="1118" w:type="dxa"/>
          </w:tcPr>
          <w:p w:rsidR="009811A9" w:rsidRDefault="009811A9">
            <w:pPr>
              <w:pStyle w:val="ConsPlusNormal"/>
              <w:jc w:val="center"/>
            </w:pPr>
            <w:r>
              <w:t>4</w:t>
            </w:r>
          </w:p>
        </w:tc>
        <w:tc>
          <w:tcPr>
            <w:tcW w:w="2064" w:type="dxa"/>
          </w:tcPr>
          <w:p w:rsidR="009811A9" w:rsidRDefault="009811A9">
            <w:pPr>
              <w:pStyle w:val="ConsPlusNormal"/>
              <w:jc w:val="center"/>
            </w:pPr>
            <w:r>
              <w:t>5</w:t>
            </w:r>
          </w:p>
        </w:tc>
        <w:tc>
          <w:tcPr>
            <w:tcW w:w="2324" w:type="dxa"/>
          </w:tcPr>
          <w:p w:rsidR="009811A9" w:rsidRDefault="009811A9">
            <w:pPr>
              <w:pStyle w:val="ConsPlusNormal"/>
              <w:jc w:val="center"/>
            </w:pPr>
            <w:r>
              <w:t>6</w:t>
            </w:r>
          </w:p>
        </w:tc>
      </w:tr>
      <w:tr w:rsidR="009811A9">
        <w:tc>
          <w:tcPr>
            <w:tcW w:w="658" w:type="dxa"/>
          </w:tcPr>
          <w:p w:rsidR="009811A9" w:rsidRDefault="009811A9">
            <w:pPr>
              <w:pStyle w:val="ConsPlusNormal"/>
            </w:pPr>
          </w:p>
        </w:tc>
        <w:tc>
          <w:tcPr>
            <w:tcW w:w="1928" w:type="dxa"/>
          </w:tcPr>
          <w:p w:rsidR="009811A9" w:rsidRDefault="009811A9">
            <w:pPr>
              <w:pStyle w:val="ConsPlusNormal"/>
            </w:pPr>
          </w:p>
        </w:tc>
        <w:tc>
          <w:tcPr>
            <w:tcW w:w="950" w:type="dxa"/>
          </w:tcPr>
          <w:p w:rsidR="009811A9" w:rsidRDefault="009811A9">
            <w:pPr>
              <w:pStyle w:val="ConsPlusNormal"/>
            </w:pPr>
          </w:p>
        </w:tc>
        <w:tc>
          <w:tcPr>
            <w:tcW w:w="1118" w:type="dxa"/>
          </w:tcPr>
          <w:p w:rsidR="009811A9" w:rsidRDefault="009811A9">
            <w:pPr>
              <w:pStyle w:val="ConsPlusNormal"/>
            </w:pPr>
          </w:p>
        </w:tc>
        <w:tc>
          <w:tcPr>
            <w:tcW w:w="2064" w:type="dxa"/>
          </w:tcPr>
          <w:p w:rsidR="009811A9" w:rsidRDefault="009811A9">
            <w:pPr>
              <w:pStyle w:val="ConsPlusNormal"/>
            </w:pPr>
          </w:p>
        </w:tc>
        <w:tc>
          <w:tcPr>
            <w:tcW w:w="2324" w:type="dxa"/>
          </w:tcPr>
          <w:p w:rsidR="009811A9" w:rsidRDefault="009811A9">
            <w:pPr>
              <w:pStyle w:val="ConsPlusNormal"/>
            </w:pPr>
          </w:p>
        </w:tc>
      </w:tr>
      <w:tr w:rsidR="009811A9">
        <w:tc>
          <w:tcPr>
            <w:tcW w:w="658" w:type="dxa"/>
          </w:tcPr>
          <w:p w:rsidR="009811A9" w:rsidRDefault="009811A9">
            <w:pPr>
              <w:pStyle w:val="ConsPlusNormal"/>
            </w:pPr>
          </w:p>
        </w:tc>
        <w:tc>
          <w:tcPr>
            <w:tcW w:w="1928" w:type="dxa"/>
          </w:tcPr>
          <w:p w:rsidR="009811A9" w:rsidRDefault="009811A9">
            <w:pPr>
              <w:pStyle w:val="ConsPlusNormal"/>
            </w:pPr>
          </w:p>
        </w:tc>
        <w:tc>
          <w:tcPr>
            <w:tcW w:w="950" w:type="dxa"/>
          </w:tcPr>
          <w:p w:rsidR="009811A9" w:rsidRDefault="009811A9">
            <w:pPr>
              <w:pStyle w:val="ConsPlusNormal"/>
            </w:pPr>
          </w:p>
        </w:tc>
        <w:tc>
          <w:tcPr>
            <w:tcW w:w="1118" w:type="dxa"/>
          </w:tcPr>
          <w:p w:rsidR="009811A9" w:rsidRDefault="009811A9">
            <w:pPr>
              <w:pStyle w:val="ConsPlusNormal"/>
            </w:pPr>
          </w:p>
        </w:tc>
        <w:tc>
          <w:tcPr>
            <w:tcW w:w="2064" w:type="dxa"/>
          </w:tcPr>
          <w:p w:rsidR="009811A9" w:rsidRDefault="009811A9">
            <w:pPr>
              <w:pStyle w:val="ConsPlusNormal"/>
            </w:pPr>
          </w:p>
        </w:tc>
        <w:tc>
          <w:tcPr>
            <w:tcW w:w="2324" w:type="dxa"/>
          </w:tcPr>
          <w:p w:rsidR="009811A9" w:rsidRDefault="009811A9">
            <w:pPr>
              <w:pStyle w:val="ConsPlusNormal"/>
            </w:pPr>
          </w:p>
        </w:tc>
      </w:tr>
      <w:tr w:rsidR="009811A9">
        <w:tc>
          <w:tcPr>
            <w:tcW w:w="658" w:type="dxa"/>
          </w:tcPr>
          <w:p w:rsidR="009811A9" w:rsidRDefault="009811A9">
            <w:pPr>
              <w:pStyle w:val="ConsPlusNormal"/>
            </w:pPr>
          </w:p>
        </w:tc>
        <w:tc>
          <w:tcPr>
            <w:tcW w:w="1928" w:type="dxa"/>
          </w:tcPr>
          <w:p w:rsidR="009811A9" w:rsidRDefault="009811A9">
            <w:pPr>
              <w:pStyle w:val="ConsPlusNormal"/>
            </w:pPr>
          </w:p>
        </w:tc>
        <w:tc>
          <w:tcPr>
            <w:tcW w:w="950" w:type="dxa"/>
          </w:tcPr>
          <w:p w:rsidR="009811A9" w:rsidRDefault="009811A9">
            <w:pPr>
              <w:pStyle w:val="ConsPlusNormal"/>
            </w:pPr>
          </w:p>
        </w:tc>
        <w:tc>
          <w:tcPr>
            <w:tcW w:w="1118" w:type="dxa"/>
          </w:tcPr>
          <w:p w:rsidR="009811A9" w:rsidRDefault="009811A9">
            <w:pPr>
              <w:pStyle w:val="ConsPlusNormal"/>
            </w:pPr>
          </w:p>
        </w:tc>
        <w:tc>
          <w:tcPr>
            <w:tcW w:w="2064" w:type="dxa"/>
          </w:tcPr>
          <w:p w:rsidR="009811A9" w:rsidRDefault="009811A9">
            <w:pPr>
              <w:pStyle w:val="ConsPlusNormal"/>
            </w:pPr>
          </w:p>
        </w:tc>
        <w:tc>
          <w:tcPr>
            <w:tcW w:w="2324" w:type="dxa"/>
          </w:tcPr>
          <w:p w:rsidR="009811A9" w:rsidRDefault="009811A9">
            <w:pPr>
              <w:pStyle w:val="ConsPlusNormal"/>
            </w:pPr>
          </w:p>
        </w:tc>
      </w:tr>
      <w:tr w:rsidR="009811A9">
        <w:tc>
          <w:tcPr>
            <w:tcW w:w="658" w:type="dxa"/>
          </w:tcPr>
          <w:p w:rsidR="009811A9" w:rsidRDefault="009811A9">
            <w:pPr>
              <w:pStyle w:val="ConsPlusNormal"/>
            </w:pPr>
          </w:p>
        </w:tc>
        <w:tc>
          <w:tcPr>
            <w:tcW w:w="1928" w:type="dxa"/>
          </w:tcPr>
          <w:p w:rsidR="009811A9" w:rsidRDefault="009811A9">
            <w:pPr>
              <w:pStyle w:val="ConsPlusNormal"/>
            </w:pPr>
          </w:p>
        </w:tc>
        <w:tc>
          <w:tcPr>
            <w:tcW w:w="950" w:type="dxa"/>
          </w:tcPr>
          <w:p w:rsidR="009811A9" w:rsidRDefault="009811A9">
            <w:pPr>
              <w:pStyle w:val="ConsPlusNormal"/>
            </w:pPr>
          </w:p>
        </w:tc>
        <w:tc>
          <w:tcPr>
            <w:tcW w:w="1118" w:type="dxa"/>
          </w:tcPr>
          <w:p w:rsidR="009811A9" w:rsidRDefault="009811A9">
            <w:pPr>
              <w:pStyle w:val="ConsPlusNormal"/>
            </w:pPr>
          </w:p>
        </w:tc>
        <w:tc>
          <w:tcPr>
            <w:tcW w:w="2064" w:type="dxa"/>
          </w:tcPr>
          <w:p w:rsidR="009811A9" w:rsidRDefault="009811A9">
            <w:pPr>
              <w:pStyle w:val="ConsPlusNormal"/>
            </w:pPr>
          </w:p>
        </w:tc>
        <w:tc>
          <w:tcPr>
            <w:tcW w:w="2324" w:type="dxa"/>
          </w:tcPr>
          <w:p w:rsidR="009811A9" w:rsidRDefault="009811A9">
            <w:pPr>
              <w:pStyle w:val="ConsPlusNormal"/>
            </w:pPr>
          </w:p>
        </w:tc>
      </w:tr>
      <w:tr w:rsidR="009811A9">
        <w:tc>
          <w:tcPr>
            <w:tcW w:w="658" w:type="dxa"/>
          </w:tcPr>
          <w:p w:rsidR="009811A9" w:rsidRDefault="009811A9">
            <w:pPr>
              <w:pStyle w:val="ConsPlusNormal"/>
            </w:pPr>
          </w:p>
        </w:tc>
        <w:tc>
          <w:tcPr>
            <w:tcW w:w="1928" w:type="dxa"/>
          </w:tcPr>
          <w:p w:rsidR="009811A9" w:rsidRDefault="009811A9">
            <w:pPr>
              <w:pStyle w:val="ConsPlusNormal"/>
            </w:pPr>
          </w:p>
        </w:tc>
        <w:tc>
          <w:tcPr>
            <w:tcW w:w="950" w:type="dxa"/>
          </w:tcPr>
          <w:p w:rsidR="009811A9" w:rsidRDefault="009811A9">
            <w:pPr>
              <w:pStyle w:val="ConsPlusNormal"/>
            </w:pPr>
          </w:p>
        </w:tc>
        <w:tc>
          <w:tcPr>
            <w:tcW w:w="1118" w:type="dxa"/>
          </w:tcPr>
          <w:p w:rsidR="009811A9" w:rsidRDefault="009811A9">
            <w:pPr>
              <w:pStyle w:val="ConsPlusNormal"/>
            </w:pPr>
          </w:p>
        </w:tc>
        <w:tc>
          <w:tcPr>
            <w:tcW w:w="2064" w:type="dxa"/>
          </w:tcPr>
          <w:p w:rsidR="009811A9" w:rsidRDefault="009811A9">
            <w:pPr>
              <w:pStyle w:val="ConsPlusNormal"/>
            </w:pPr>
          </w:p>
        </w:tc>
        <w:tc>
          <w:tcPr>
            <w:tcW w:w="2324" w:type="dxa"/>
          </w:tcPr>
          <w:p w:rsidR="009811A9" w:rsidRDefault="009811A9">
            <w:pPr>
              <w:pStyle w:val="ConsPlusNormal"/>
            </w:pPr>
          </w:p>
        </w:tc>
      </w:tr>
      <w:tr w:rsidR="009811A9">
        <w:tc>
          <w:tcPr>
            <w:tcW w:w="658" w:type="dxa"/>
          </w:tcPr>
          <w:p w:rsidR="009811A9" w:rsidRDefault="009811A9">
            <w:pPr>
              <w:pStyle w:val="ConsPlusNormal"/>
            </w:pPr>
          </w:p>
        </w:tc>
        <w:tc>
          <w:tcPr>
            <w:tcW w:w="1928" w:type="dxa"/>
          </w:tcPr>
          <w:p w:rsidR="009811A9" w:rsidRDefault="009811A9">
            <w:pPr>
              <w:pStyle w:val="ConsPlusNormal"/>
            </w:pPr>
          </w:p>
        </w:tc>
        <w:tc>
          <w:tcPr>
            <w:tcW w:w="950" w:type="dxa"/>
          </w:tcPr>
          <w:p w:rsidR="009811A9" w:rsidRDefault="009811A9">
            <w:pPr>
              <w:pStyle w:val="ConsPlusNormal"/>
            </w:pPr>
          </w:p>
        </w:tc>
        <w:tc>
          <w:tcPr>
            <w:tcW w:w="1118" w:type="dxa"/>
          </w:tcPr>
          <w:p w:rsidR="009811A9" w:rsidRDefault="009811A9">
            <w:pPr>
              <w:pStyle w:val="ConsPlusNormal"/>
            </w:pPr>
          </w:p>
        </w:tc>
        <w:tc>
          <w:tcPr>
            <w:tcW w:w="2064" w:type="dxa"/>
          </w:tcPr>
          <w:p w:rsidR="009811A9" w:rsidRDefault="009811A9">
            <w:pPr>
              <w:pStyle w:val="ConsPlusNormal"/>
            </w:pPr>
          </w:p>
        </w:tc>
        <w:tc>
          <w:tcPr>
            <w:tcW w:w="2324" w:type="dxa"/>
          </w:tcPr>
          <w:p w:rsidR="009811A9" w:rsidRDefault="009811A9">
            <w:pPr>
              <w:pStyle w:val="ConsPlusNormal"/>
            </w:pPr>
          </w:p>
        </w:tc>
      </w:tr>
      <w:tr w:rsidR="009811A9">
        <w:tc>
          <w:tcPr>
            <w:tcW w:w="658" w:type="dxa"/>
          </w:tcPr>
          <w:p w:rsidR="009811A9" w:rsidRDefault="009811A9">
            <w:pPr>
              <w:pStyle w:val="ConsPlusNormal"/>
            </w:pPr>
          </w:p>
        </w:tc>
        <w:tc>
          <w:tcPr>
            <w:tcW w:w="1928" w:type="dxa"/>
          </w:tcPr>
          <w:p w:rsidR="009811A9" w:rsidRDefault="009811A9">
            <w:pPr>
              <w:pStyle w:val="ConsPlusNormal"/>
            </w:pPr>
          </w:p>
        </w:tc>
        <w:tc>
          <w:tcPr>
            <w:tcW w:w="950" w:type="dxa"/>
          </w:tcPr>
          <w:p w:rsidR="009811A9" w:rsidRDefault="009811A9">
            <w:pPr>
              <w:pStyle w:val="ConsPlusNormal"/>
            </w:pPr>
          </w:p>
        </w:tc>
        <w:tc>
          <w:tcPr>
            <w:tcW w:w="1118" w:type="dxa"/>
          </w:tcPr>
          <w:p w:rsidR="009811A9" w:rsidRDefault="009811A9">
            <w:pPr>
              <w:pStyle w:val="ConsPlusNormal"/>
            </w:pPr>
          </w:p>
        </w:tc>
        <w:tc>
          <w:tcPr>
            <w:tcW w:w="2064" w:type="dxa"/>
          </w:tcPr>
          <w:p w:rsidR="009811A9" w:rsidRDefault="009811A9">
            <w:pPr>
              <w:pStyle w:val="ConsPlusNormal"/>
            </w:pPr>
          </w:p>
        </w:tc>
        <w:tc>
          <w:tcPr>
            <w:tcW w:w="2324" w:type="dxa"/>
          </w:tcPr>
          <w:p w:rsidR="009811A9" w:rsidRDefault="009811A9">
            <w:pPr>
              <w:pStyle w:val="ConsPlusNormal"/>
            </w:pPr>
          </w:p>
        </w:tc>
      </w:tr>
      <w:tr w:rsidR="009811A9">
        <w:tc>
          <w:tcPr>
            <w:tcW w:w="658" w:type="dxa"/>
          </w:tcPr>
          <w:p w:rsidR="009811A9" w:rsidRDefault="009811A9">
            <w:pPr>
              <w:pStyle w:val="ConsPlusNormal"/>
            </w:pPr>
          </w:p>
        </w:tc>
        <w:tc>
          <w:tcPr>
            <w:tcW w:w="1928" w:type="dxa"/>
          </w:tcPr>
          <w:p w:rsidR="009811A9" w:rsidRDefault="009811A9">
            <w:pPr>
              <w:pStyle w:val="ConsPlusNormal"/>
            </w:pPr>
          </w:p>
        </w:tc>
        <w:tc>
          <w:tcPr>
            <w:tcW w:w="950" w:type="dxa"/>
          </w:tcPr>
          <w:p w:rsidR="009811A9" w:rsidRDefault="009811A9">
            <w:pPr>
              <w:pStyle w:val="ConsPlusNormal"/>
            </w:pPr>
          </w:p>
        </w:tc>
        <w:tc>
          <w:tcPr>
            <w:tcW w:w="1118" w:type="dxa"/>
          </w:tcPr>
          <w:p w:rsidR="009811A9" w:rsidRDefault="009811A9">
            <w:pPr>
              <w:pStyle w:val="ConsPlusNormal"/>
            </w:pPr>
          </w:p>
        </w:tc>
        <w:tc>
          <w:tcPr>
            <w:tcW w:w="2064" w:type="dxa"/>
          </w:tcPr>
          <w:p w:rsidR="009811A9" w:rsidRDefault="009811A9">
            <w:pPr>
              <w:pStyle w:val="ConsPlusNormal"/>
            </w:pPr>
          </w:p>
        </w:tc>
        <w:tc>
          <w:tcPr>
            <w:tcW w:w="2324" w:type="dxa"/>
          </w:tcPr>
          <w:p w:rsidR="009811A9" w:rsidRDefault="009811A9">
            <w:pPr>
              <w:pStyle w:val="ConsPlusNormal"/>
            </w:pPr>
          </w:p>
        </w:tc>
      </w:tr>
      <w:tr w:rsidR="009811A9">
        <w:tc>
          <w:tcPr>
            <w:tcW w:w="658" w:type="dxa"/>
          </w:tcPr>
          <w:p w:rsidR="009811A9" w:rsidRDefault="009811A9">
            <w:pPr>
              <w:pStyle w:val="ConsPlusNormal"/>
            </w:pPr>
          </w:p>
        </w:tc>
        <w:tc>
          <w:tcPr>
            <w:tcW w:w="1928" w:type="dxa"/>
          </w:tcPr>
          <w:p w:rsidR="009811A9" w:rsidRDefault="009811A9">
            <w:pPr>
              <w:pStyle w:val="ConsPlusNormal"/>
            </w:pPr>
          </w:p>
        </w:tc>
        <w:tc>
          <w:tcPr>
            <w:tcW w:w="950" w:type="dxa"/>
          </w:tcPr>
          <w:p w:rsidR="009811A9" w:rsidRDefault="009811A9">
            <w:pPr>
              <w:pStyle w:val="ConsPlusNormal"/>
            </w:pPr>
          </w:p>
        </w:tc>
        <w:tc>
          <w:tcPr>
            <w:tcW w:w="1118" w:type="dxa"/>
          </w:tcPr>
          <w:p w:rsidR="009811A9" w:rsidRDefault="009811A9">
            <w:pPr>
              <w:pStyle w:val="ConsPlusNormal"/>
            </w:pPr>
          </w:p>
        </w:tc>
        <w:tc>
          <w:tcPr>
            <w:tcW w:w="2064" w:type="dxa"/>
          </w:tcPr>
          <w:p w:rsidR="009811A9" w:rsidRDefault="009811A9">
            <w:pPr>
              <w:pStyle w:val="ConsPlusNormal"/>
            </w:pPr>
          </w:p>
        </w:tc>
        <w:tc>
          <w:tcPr>
            <w:tcW w:w="2324" w:type="dxa"/>
          </w:tcPr>
          <w:p w:rsidR="009811A9" w:rsidRDefault="009811A9">
            <w:pPr>
              <w:pStyle w:val="ConsPlusNormal"/>
            </w:pPr>
          </w:p>
        </w:tc>
      </w:tr>
      <w:tr w:rsidR="009811A9">
        <w:tblPrEx>
          <w:tblBorders>
            <w:left w:val="nil"/>
            <w:right w:val="nil"/>
          </w:tblBorders>
        </w:tblPrEx>
        <w:tc>
          <w:tcPr>
            <w:tcW w:w="2586" w:type="dxa"/>
            <w:gridSpan w:val="2"/>
            <w:tcBorders>
              <w:left w:val="nil"/>
              <w:bottom w:val="nil"/>
            </w:tcBorders>
            <w:vAlign w:val="bottom"/>
          </w:tcPr>
          <w:p w:rsidR="009811A9" w:rsidRDefault="009811A9">
            <w:pPr>
              <w:pStyle w:val="ConsPlusNormal"/>
              <w:jc w:val="right"/>
            </w:pPr>
            <w:r>
              <w:t>Итого</w:t>
            </w:r>
          </w:p>
        </w:tc>
        <w:tc>
          <w:tcPr>
            <w:tcW w:w="950" w:type="dxa"/>
          </w:tcPr>
          <w:p w:rsidR="009811A9" w:rsidRDefault="009811A9">
            <w:pPr>
              <w:pStyle w:val="ConsPlusNormal"/>
            </w:pPr>
          </w:p>
        </w:tc>
        <w:tc>
          <w:tcPr>
            <w:tcW w:w="5506" w:type="dxa"/>
            <w:gridSpan w:val="3"/>
            <w:tcBorders>
              <w:bottom w:val="nil"/>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Руководитель</w:t>
      </w:r>
    </w:p>
    <w:p w:rsidR="009811A9" w:rsidRDefault="009811A9">
      <w:pPr>
        <w:pStyle w:val="ConsPlusNonformat"/>
        <w:jc w:val="both"/>
      </w:pPr>
      <w:r>
        <w:t>(уполномоченное лицо)  ______________ _____________ _______________________</w:t>
      </w:r>
    </w:p>
    <w:p w:rsidR="009811A9" w:rsidRDefault="009811A9">
      <w:pPr>
        <w:pStyle w:val="ConsPlusNonformat"/>
        <w:jc w:val="both"/>
      </w:pPr>
      <w:r>
        <w:t xml:space="preserve">                        (должность)     (подпись)    (расшифровка подписи)</w:t>
      </w:r>
    </w:p>
    <w:p w:rsidR="009811A9" w:rsidRDefault="009811A9">
      <w:pPr>
        <w:pStyle w:val="ConsPlusNonformat"/>
        <w:jc w:val="both"/>
      </w:pPr>
    </w:p>
    <w:p w:rsidR="009811A9" w:rsidRDefault="009811A9">
      <w:pPr>
        <w:pStyle w:val="ConsPlusNonformat"/>
        <w:jc w:val="both"/>
      </w:pPr>
      <w:r>
        <w:t>Главный бухгалтер</w:t>
      </w:r>
    </w:p>
    <w:p w:rsidR="009811A9" w:rsidRDefault="009811A9">
      <w:pPr>
        <w:pStyle w:val="ConsPlusNonformat"/>
        <w:jc w:val="both"/>
      </w:pPr>
      <w:r>
        <w:t>(уполномоченное лицо)  ______________ _____________ _______________________</w:t>
      </w:r>
    </w:p>
    <w:p w:rsidR="009811A9" w:rsidRDefault="009811A9">
      <w:pPr>
        <w:pStyle w:val="ConsPlusNonformat"/>
        <w:jc w:val="both"/>
      </w:pPr>
      <w:r>
        <w:t xml:space="preserve">                        (должность)     (подпись)    (расшифровка подписи)</w:t>
      </w:r>
    </w:p>
    <w:p w:rsidR="009811A9" w:rsidRDefault="009811A9">
      <w:pPr>
        <w:pStyle w:val="ConsPlusNonformat"/>
        <w:jc w:val="both"/>
      </w:pPr>
    </w:p>
    <w:p w:rsidR="009811A9" w:rsidRDefault="009811A9">
      <w:pPr>
        <w:pStyle w:val="ConsPlusNonformat"/>
        <w:jc w:val="both"/>
      </w:pPr>
      <w:r>
        <w:t>Ответственный исполнитель ___________ _________ ___________________________</w:t>
      </w:r>
    </w:p>
    <w:p w:rsidR="009811A9" w:rsidRDefault="009811A9">
      <w:pPr>
        <w:pStyle w:val="ConsPlusNonformat"/>
        <w:jc w:val="both"/>
      </w:pPr>
      <w:r>
        <w:t xml:space="preserve">                          (должность) (подпись)   (расшифровка    (телефон)</w:t>
      </w:r>
    </w:p>
    <w:p w:rsidR="009811A9" w:rsidRDefault="009811A9">
      <w:pPr>
        <w:pStyle w:val="ConsPlusNonformat"/>
        <w:jc w:val="both"/>
      </w:pPr>
      <w:r>
        <w:t xml:space="preserve">                                                    подписи)</w:t>
      </w:r>
    </w:p>
    <w:p w:rsidR="009811A9" w:rsidRDefault="009811A9">
      <w:pPr>
        <w:pStyle w:val="ConsPlusNonformat"/>
        <w:jc w:val="both"/>
      </w:pPr>
    </w:p>
    <w:p w:rsidR="009811A9" w:rsidRDefault="009811A9">
      <w:pPr>
        <w:pStyle w:val="ConsPlusNonformat"/>
        <w:jc w:val="both"/>
      </w:pPr>
      <w:r>
        <w:t>"__" _____________ 20__ г.</w:t>
      </w:r>
    </w:p>
    <w:p w:rsidR="009811A9" w:rsidRDefault="009811A9">
      <w:pPr>
        <w:pStyle w:val="ConsPlusNonformat"/>
        <w:jc w:val="both"/>
      </w:pPr>
    </w:p>
    <w:p w:rsidR="009811A9" w:rsidRDefault="009811A9">
      <w:pPr>
        <w:pStyle w:val="ConsPlusNonformat"/>
        <w:jc w:val="both"/>
      </w:pPr>
      <w:r>
        <w:t xml:space="preserve">                                                         Номер страницы ___</w:t>
      </w:r>
    </w:p>
    <w:p w:rsidR="009811A9" w:rsidRDefault="009811A9">
      <w:pPr>
        <w:pStyle w:val="ConsPlusNonformat"/>
        <w:jc w:val="both"/>
      </w:pPr>
      <w:r>
        <w:t xml:space="preserve">                                                          Всего страниц ___</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23</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both"/>
            </w:pPr>
            <w:r>
              <w:rPr>
                <w:color w:val="392C69"/>
              </w:rPr>
              <w:t>КонсультантПлюс: примечание.</w:t>
            </w:r>
          </w:p>
          <w:p w:rsidR="009811A9" w:rsidRDefault="009811A9">
            <w:pPr>
              <w:pStyle w:val="ConsPlusNormal"/>
              <w:jc w:val="both"/>
            </w:pPr>
            <w:r>
              <w:rPr>
                <w:color w:val="392C69"/>
              </w:rPr>
              <w:t xml:space="preserve">Распоряжения о совершении казначейских платежей по установленным реквизитам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Title"/>
        <w:spacing w:before="280"/>
        <w:jc w:val="center"/>
      </w:pPr>
      <w:bookmarkStart w:id="63" w:name="P5397"/>
      <w:bookmarkEnd w:id="63"/>
      <w:r>
        <w:t>РЕКВИЗИТЫ</w:t>
      </w:r>
    </w:p>
    <w:p w:rsidR="009811A9" w:rsidRDefault="009811A9">
      <w:pPr>
        <w:pStyle w:val="ConsPlusTitle"/>
        <w:jc w:val="center"/>
      </w:pPr>
      <w:r>
        <w:t>РАСПОРЯЖЕНИЯ О ПЕРЕЧИСЛЕНИИ ДЕНЕЖНЫХ СРЕДСТВ НА БАНКОВСКИЕ</w:t>
      </w:r>
    </w:p>
    <w:p w:rsidR="009811A9" w:rsidRDefault="009811A9">
      <w:pPr>
        <w:pStyle w:val="ConsPlusTitle"/>
        <w:jc w:val="center"/>
      </w:pPr>
      <w:r>
        <w:t>КАРТЫ "МИР" ФИЗИЧЕСКИХ ЛИЦ</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 ред. </w:t>
            </w:r>
            <w:hyperlink r:id="rId324">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7"/>
        <w:gridCol w:w="5953"/>
      </w:tblGrid>
      <w:tr w:rsidR="009811A9">
        <w:tc>
          <w:tcPr>
            <w:tcW w:w="3067" w:type="dxa"/>
          </w:tcPr>
          <w:p w:rsidR="009811A9" w:rsidRDefault="009811A9">
            <w:pPr>
              <w:pStyle w:val="ConsPlusNormal"/>
              <w:jc w:val="center"/>
            </w:pPr>
            <w:r>
              <w:t>Наименование реквизита</w:t>
            </w:r>
          </w:p>
        </w:tc>
        <w:tc>
          <w:tcPr>
            <w:tcW w:w="5953" w:type="dxa"/>
          </w:tcPr>
          <w:p w:rsidR="009811A9" w:rsidRDefault="009811A9">
            <w:pPr>
              <w:pStyle w:val="ConsPlusNormal"/>
              <w:jc w:val="center"/>
            </w:pPr>
            <w:r>
              <w:t>Правила формирования, заполнения реквизита</w:t>
            </w:r>
          </w:p>
        </w:tc>
      </w:tr>
      <w:tr w:rsidR="009811A9">
        <w:tc>
          <w:tcPr>
            <w:tcW w:w="3067" w:type="dxa"/>
          </w:tcPr>
          <w:p w:rsidR="009811A9" w:rsidRDefault="009811A9">
            <w:pPr>
              <w:pStyle w:val="ConsPlusNormal"/>
            </w:pPr>
            <w:r>
              <w:t>1. Номер документа</w:t>
            </w:r>
          </w:p>
        </w:tc>
        <w:tc>
          <w:tcPr>
            <w:tcW w:w="5953" w:type="dxa"/>
          </w:tcPr>
          <w:p w:rsidR="009811A9" w:rsidRDefault="009811A9">
            <w:pPr>
              <w:pStyle w:val="ConsPlusNormal"/>
            </w:pPr>
            <w:r>
              <w:t>Указывается номер Распоряжения о перечислении, уникальный в пределах лицевого счета прямого участника системы казначейских платежей и даты документа.</w:t>
            </w:r>
          </w:p>
        </w:tc>
      </w:tr>
      <w:tr w:rsidR="009811A9">
        <w:tc>
          <w:tcPr>
            <w:tcW w:w="3067" w:type="dxa"/>
          </w:tcPr>
          <w:p w:rsidR="009811A9" w:rsidRDefault="009811A9">
            <w:pPr>
              <w:pStyle w:val="ConsPlusNormal"/>
            </w:pPr>
            <w:r>
              <w:t>2. Дата документа</w:t>
            </w:r>
          </w:p>
        </w:tc>
        <w:tc>
          <w:tcPr>
            <w:tcW w:w="5953" w:type="dxa"/>
          </w:tcPr>
          <w:p w:rsidR="009811A9" w:rsidRDefault="009811A9">
            <w:pPr>
              <w:pStyle w:val="ConsPlusNormal"/>
            </w:pPr>
            <w:r>
              <w:t>Указывается дата составления Распоряжения о перечислении, не превышающая дату его представления в орган Федерального казначейства.</w:t>
            </w:r>
          </w:p>
        </w:tc>
      </w:tr>
      <w:tr w:rsidR="009811A9">
        <w:tblPrEx>
          <w:tblBorders>
            <w:insideV w:val="nil"/>
          </w:tblBorders>
        </w:tblPrEx>
        <w:tc>
          <w:tcPr>
            <w:tcW w:w="3067" w:type="dxa"/>
            <w:tcBorders>
              <w:left w:val="single" w:sz="4" w:space="0" w:color="auto"/>
            </w:tcBorders>
          </w:tcPr>
          <w:p w:rsidR="009811A9" w:rsidRDefault="009811A9">
            <w:pPr>
              <w:pStyle w:val="ConsPlusNormal"/>
            </w:pPr>
            <w:r>
              <w:t>3. Информация о клиенте</w:t>
            </w:r>
          </w:p>
        </w:tc>
        <w:tc>
          <w:tcPr>
            <w:tcW w:w="5953" w:type="dxa"/>
            <w:tcBorders>
              <w:right w:val="single" w:sz="4" w:space="0" w:color="auto"/>
            </w:tcBorders>
          </w:tcPr>
          <w:p w:rsidR="009811A9" w:rsidRDefault="009811A9">
            <w:pPr>
              <w:pStyle w:val="ConsPlusNormal"/>
            </w:pPr>
          </w:p>
        </w:tc>
      </w:tr>
      <w:tr w:rsidR="009811A9">
        <w:tc>
          <w:tcPr>
            <w:tcW w:w="3067" w:type="dxa"/>
          </w:tcPr>
          <w:p w:rsidR="009811A9" w:rsidRDefault="009811A9">
            <w:pPr>
              <w:pStyle w:val="ConsPlusNormal"/>
            </w:pPr>
            <w:r>
              <w:lastRenderedPageBreak/>
              <w:t>3.1. Наименование клиента - прямого участника системы казначейских платежей</w:t>
            </w:r>
          </w:p>
        </w:tc>
        <w:tc>
          <w:tcPr>
            <w:tcW w:w="5953" w:type="dxa"/>
          </w:tcPr>
          <w:p w:rsidR="009811A9" w:rsidRDefault="009811A9">
            <w:pPr>
              <w:pStyle w:val="ConsPlusNormal"/>
            </w:pPr>
            <w:r>
              <w:t>Указывается в случае, если составителем Распоряжения о перечислении является:</w:t>
            </w:r>
          </w:p>
          <w:p w:rsidR="009811A9" w:rsidRDefault="009811A9">
            <w:pPr>
              <w:pStyle w:val="ConsPlusNormal"/>
            </w:pPr>
            <w:r>
              <w:t>- получатель бюджетных средств - полное наименование организации в соответствии со Сводным реестром;</w:t>
            </w:r>
          </w:p>
          <w:p w:rsidR="009811A9" w:rsidRDefault="009811A9">
            <w:pPr>
              <w:pStyle w:val="ConsPlusNormal"/>
            </w:pPr>
            <w:r>
              <w:t>- бюджетное (автономное) учреждение - полное или сокращенное наименование организации в соответствии со Сводным реестром;</w:t>
            </w:r>
          </w:p>
          <w:p w:rsidR="009811A9" w:rsidRDefault="009811A9">
            <w:pPr>
              <w:pStyle w:val="ConsPlusNormal"/>
            </w:pPr>
            <w:r>
              <w:t>- финансовый орган (орган управления государственным внебюджетным фондом) - наименование финансового органа субъекта Российской Федерации (муниципального образования), органа управления государственным внебюджетным фондом, организующего исполнение соответствующего бюджета бюджетной системы Российской Федерации.</w:t>
            </w:r>
          </w:p>
        </w:tc>
      </w:tr>
      <w:tr w:rsidR="009811A9">
        <w:tc>
          <w:tcPr>
            <w:tcW w:w="3067" w:type="dxa"/>
          </w:tcPr>
          <w:p w:rsidR="009811A9" w:rsidRDefault="009811A9">
            <w:pPr>
              <w:pStyle w:val="ConsPlusNormal"/>
            </w:pPr>
            <w:r>
              <w:t>3.2. Код по Сводному реестру клиента - прямого участника системы казначейских платежей</w:t>
            </w:r>
          </w:p>
        </w:tc>
        <w:tc>
          <w:tcPr>
            <w:tcW w:w="5953" w:type="dxa"/>
          </w:tcPr>
          <w:p w:rsidR="009811A9" w:rsidRDefault="009811A9">
            <w:pPr>
              <w:pStyle w:val="ConsPlusNormal"/>
            </w:pPr>
            <w:r>
              <w:t>Указывается уникальный код организации - прямого участника системы казначейских платежей в соответствии со Сводным реестром.</w:t>
            </w:r>
          </w:p>
        </w:tc>
      </w:tr>
      <w:tr w:rsidR="009811A9">
        <w:tc>
          <w:tcPr>
            <w:tcW w:w="3067" w:type="dxa"/>
          </w:tcPr>
          <w:p w:rsidR="009811A9" w:rsidRDefault="009811A9">
            <w:pPr>
              <w:pStyle w:val="ConsPlusNormal"/>
            </w:pPr>
            <w:r>
              <w:t>3.3. Номер лицевого счета клиента - прямого участника системы казначейских платежей</w:t>
            </w:r>
          </w:p>
        </w:tc>
        <w:tc>
          <w:tcPr>
            <w:tcW w:w="5953" w:type="dxa"/>
          </w:tcPr>
          <w:p w:rsidR="009811A9" w:rsidRDefault="009811A9">
            <w:pPr>
              <w:pStyle w:val="ConsPlusNormal"/>
            </w:pPr>
            <w:r>
              <w:t>Указывается номер лицевого счета прямого участника системы казначейских платежей, открытого в органе Федерального казначейства.</w:t>
            </w:r>
          </w:p>
        </w:tc>
      </w:tr>
      <w:tr w:rsidR="009811A9">
        <w:tc>
          <w:tcPr>
            <w:tcW w:w="3067" w:type="dxa"/>
          </w:tcPr>
          <w:p w:rsidR="009811A9" w:rsidRDefault="009811A9">
            <w:pPr>
              <w:pStyle w:val="ConsPlusNormal"/>
            </w:pPr>
            <w:r>
              <w:t>3.4. Наименование клиента - косвенного участника системы казначейских платежей</w:t>
            </w:r>
          </w:p>
        </w:tc>
        <w:tc>
          <w:tcPr>
            <w:tcW w:w="5953" w:type="dxa"/>
          </w:tcPr>
          <w:p w:rsidR="009811A9" w:rsidRDefault="009811A9">
            <w:pPr>
              <w:pStyle w:val="ConsPlusNormal"/>
            </w:pPr>
            <w:r>
              <w:t>Указывается полное или сокращенное наименование косвенного участника системы казначейских платежей (в случае, если лицевой счет организации открыт в финансовом органе субъекта Российской Федерации (муниципального образования) или органе управления внебюджетным фондом).</w:t>
            </w:r>
          </w:p>
        </w:tc>
      </w:tr>
      <w:tr w:rsidR="009811A9">
        <w:tc>
          <w:tcPr>
            <w:tcW w:w="3067" w:type="dxa"/>
          </w:tcPr>
          <w:p w:rsidR="009811A9" w:rsidRDefault="009811A9">
            <w:pPr>
              <w:pStyle w:val="ConsPlusNormal"/>
            </w:pPr>
            <w:r>
              <w:t>3.5. Код по Сводному реестру клиента - косвенного участника системы казначейских платежей</w:t>
            </w:r>
          </w:p>
        </w:tc>
        <w:tc>
          <w:tcPr>
            <w:tcW w:w="5953" w:type="dxa"/>
          </w:tcPr>
          <w:p w:rsidR="009811A9" w:rsidRDefault="009811A9">
            <w:pPr>
              <w:pStyle w:val="ConsPlusNormal"/>
            </w:pPr>
            <w:r>
              <w:t>Указывается уникальный код организации - косвенного участника системы казначейских платежей в соответствии со Сводным реестром.</w:t>
            </w:r>
          </w:p>
        </w:tc>
      </w:tr>
      <w:tr w:rsidR="009811A9">
        <w:tc>
          <w:tcPr>
            <w:tcW w:w="3067" w:type="dxa"/>
          </w:tcPr>
          <w:p w:rsidR="009811A9" w:rsidRDefault="009811A9">
            <w:pPr>
              <w:pStyle w:val="ConsPlusNormal"/>
            </w:pPr>
            <w:r>
              <w:t>3.6. Номер лицевого счета клиента - косвенного участника системы казначейских платежей</w:t>
            </w:r>
          </w:p>
        </w:tc>
        <w:tc>
          <w:tcPr>
            <w:tcW w:w="5953" w:type="dxa"/>
          </w:tcPr>
          <w:p w:rsidR="009811A9" w:rsidRDefault="009811A9">
            <w:pPr>
              <w:pStyle w:val="ConsPlusNormal"/>
            </w:pPr>
            <w:r>
              <w:t>Указывается номер лицевого счета косвенного участника системы казначейских платежей, открытого в финансовом органе субъекта Российской Федерации (муниципального образования) или органе управления внебюджетным фондом.</w:t>
            </w:r>
          </w:p>
        </w:tc>
      </w:tr>
      <w:tr w:rsidR="009811A9">
        <w:tc>
          <w:tcPr>
            <w:tcW w:w="3067" w:type="dxa"/>
          </w:tcPr>
          <w:p w:rsidR="009811A9" w:rsidRDefault="009811A9">
            <w:pPr>
              <w:pStyle w:val="ConsPlusNormal"/>
            </w:pPr>
            <w:r>
              <w:t>3.7. Главный распорядитель бюджетных средств</w:t>
            </w:r>
          </w:p>
        </w:tc>
        <w:tc>
          <w:tcPr>
            <w:tcW w:w="5953" w:type="dxa"/>
          </w:tcPr>
          <w:p w:rsidR="009811A9" w:rsidRDefault="009811A9">
            <w:pPr>
              <w:pStyle w:val="ConsPlusNormal"/>
            </w:pPr>
            <w:r>
              <w:t>Указывается полное наименование главного распорядителя бюджетных средств, в ведении которого находится прямой участник системы казначейских платежей, либо полное наименование органа управления государственным внебюджетным фондом.</w:t>
            </w:r>
          </w:p>
          <w:p w:rsidR="009811A9" w:rsidRDefault="009811A9">
            <w:pPr>
              <w:pStyle w:val="ConsPlusNormal"/>
            </w:pPr>
            <w:r>
              <w:t>Для бюджетного (автономного) учреждения указывается наименование органа, осуществляющего функции и полномочия учредителя в отношении бюджетного (автономного) учреждения.</w:t>
            </w:r>
          </w:p>
          <w:p w:rsidR="009811A9" w:rsidRDefault="009811A9">
            <w:pPr>
              <w:pStyle w:val="ConsPlusNormal"/>
            </w:pPr>
            <w:r>
              <w:t xml:space="preserve">Реквизит не заполняется в случае если составителем Распоряжения о перечислении является финансовый орган </w:t>
            </w:r>
            <w:r>
              <w:lastRenderedPageBreak/>
              <w:t>субъекта Российской Федерации (муниципального образования).</w:t>
            </w:r>
          </w:p>
        </w:tc>
      </w:tr>
      <w:tr w:rsidR="009811A9">
        <w:tc>
          <w:tcPr>
            <w:tcW w:w="3067" w:type="dxa"/>
          </w:tcPr>
          <w:p w:rsidR="009811A9" w:rsidRDefault="009811A9">
            <w:pPr>
              <w:pStyle w:val="ConsPlusNormal"/>
            </w:pPr>
            <w:r>
              <w:lastRenderedPageBreak/>
              <w:t>3.8. Код главы по бюджетной классификации</w:t>
            </w:r>
          </w:p>
        </w:tc>
        <w:tc>
          <w:tcPr>
            <w:tcW w:w="5953" w:type="dxa"/>
          </w:tcPr>
          <w:p w:rsidR="009811A9" w:rsidRDefault="009811A9">
            <w:pPr>
              <w:pStyle w:val="ConsPlusNormal"/>
            </w:pPr>
            <w:r>
              <w:t>Указывается код главы по бюджетной классификации вышестоящего участника бюджетного процесса, в ведении которого находится прямой участник системы казначейских платежей, в соответствии со Сводным реестром.</w:t>
            </w:r>
          </w:p>
          <w:p w:rsidR="009811A9" w:rsidRDefault="009811A9">
            <w:pPr>
              <w:pStyle w:val="ConsPlusNormal"/>
            </w:pPr>
            <w:r>
              <w:t>Реквизит не заполняется в случае если составителем Распоряжения о перечислении является бюджетное (автономное) учреждение, финансовый орган субъекта Российской Федерации (муниципального образования).</w:t>
            </w:r>
          </w:p>
        </w:tc>
      </w:tr>
      <w:tr w:rsidR="009811A9">
        <w:tc>
          <w:tcPr>
            <w:tcW w:w="3067" w:type="dxa"/>
          </w:tcPr>
          <w:p w:rsidR="009811A9" w:rsidRDefault="009811A9">
            <w:pPr>
              <w:pStyle w:val="ConsPlusNormal"/>
            </w:pPr>
            <w:r>
              <w:t>3.9. Наименование бюджета</w:t>
            </w:r>
          </w:p>
        </w:tc>
        <w:tc>
          <w:tcPr>
            <w:tcW w:w="5953" w:type="dxa"/>
          </w:tcPr>
          <w:p w:rsidR="009811A9" w:rsidRDefault="009811A9">
            <w:pPr>
              <w:pStyle w:val="ConsPlusNormal"/>
            </w:pPr>
            <w:r>
              <w:t>Указывается наименование соответствующего бюджета. Реквизит не заполняется в случае если составителем Распоряжения о перечислении является бюджетное (автономное) учреждение.</w:t>
            </w:r>
          </w:p>
        </w:tc>
      </w:tr>
      <w:tr w:rsidR="009811A9">
        <w:tc>
          <w:tcPr>
            <w:tcW w:w="3067" w:type="dxa"/>
          </w:tcPr>
          <w:p w:rsidR="009811A9" w:rsidRDefault="009811A9">
            <w:pPr>
              <w:pStyle w:val="ConsPlusNormal"/>
            </w:pPr>
            <w:r>
              <w:t>3.10. Финансовый орган</w:t>
            </w:r>
          </w:p>
        </w:tc>
        <w:tc>
          <w:tcPr>
            <w:tcW w:w="5953" w:type="dxa"/>
          </w:tcPr>
          <w:p w:rsidR="009811A9" w:rsidRDefault="009811A9">
            <w:pPr>
              <w:pStyle w:val="ConsPlusNormal"/>
            </w:pPr>
            <w:r>
              <w:t>Указывается полное наименование финансового органа субъекта Российской Федерации (муниципального образования), органа управления государственным внебюджетным фондом, осуществляющего организацию исполнения соответствующего бюджета бюджетной системы Российской Федерации.</w:t>
            </w:r>
          </w:p>
          <w:p w:rsidR="009811A9" w:rsidRDefault="009811A9">
            <w:pPr>
              <w:pStyle w:val="ConsPlusNormal"/>
            </w:pPr>
            <w:r>
              <w:t>Реквизит не заполняется в случае если составителем Распоряжения о перечислении является бюджетное (автономное) учреждение.</w:t>
            </w:r>
          </w:p>
        </w:tc>
      </w:tr>
      <w:tr w:rsidR="009811A9">
        <w:tc>
          <w:tcPr>
            <w:tcW w:w="3067" w:type="dxa"/>
          </w:tcPr>
          <w:p w:rsidR="009811A9" w:rsidRDefault="009811A9">
            <w:pPr>
              <w:pStyle w:val="ConsPlusNormal"/>
            </w:pPr>
            <w:r>
              <w:t>3.11. Код финансового органа по Сводному реестру</w:t>
            </w:r>
          </w:p>
        </w:tc>
        <w:tc>
          <w:tcPr>
            <w:tcW w:w="5953" w:type="dxa"/>
          </w:tcPr>
          <w:p w:rsidR="009811A9" w:rsidRDefault="009811A9">
            <w:pPr>
              <w:pStyle w:val="ConsPlusNormal"/>
            </w:pPr>
            <w:r>
              <w:t>Указывается уникальный код организации в соответствии со Сводным реестром финансового органа субъекта Российской Федерации (муниципального образования), органа управления государственным внебюджетным фондом.</w:t>
            </w:r>
          </w:p>
        </w:tc>
      </w:tr>
      <w:tr w:rsidR="009811A9">
        <w:tc>
          <w:tcPr>
            <w:tcW w:w="3067" w:type="dxa"/>
          </w:tcPr>
          <w:p w:rsidR="009811A9" w:rsidRDefault="009811A9">
            <w:pPr>
              <w:pStyle w:val="ConsPlusNormal"/>
            </w:pPr>
            <w:r>
              <w:t>3.12. Орган Федерального казначейства</w:t>
            </w:r>
          </w:p>
        </w:tc>
        <w:tc>
          <w:tcPr>
            <w:tcW w:w="5953" w:type="dxa"/>
          </w:tcPr>
          <w:p w:rsidR="009811A9" w:rsidRDefault="009811A9">
            <w:pPr>
              <w:pStyle w:val="ConsPlusNormal"/>
            </w:pPr>
            <w:r>
              <w:t>Указывается полное или сокращенное наименование органа Федерального казначейства, в котором осуществляется обслуживание лицевого счета прямого участника системы казначейских платежей.</w:t>
            </w:r>
          </w:p>
        </w:tc>
      </w:tr>
      <w:tr w:rsidR="009811A9">
        <w:tc>
          <w:tcPr>
            <w:tcW w:w="3067" w:type="dxa"/>
          </w:tcPr>
          <w:p w:rsidR="009811A9" w:rsidRDefault="009811A9">
            <w:pPr>
              <w:pStyle w:val="ConsPlusNormal"/>
            </w:pPr>
            <w:r>
              <w:t>3.13. Код по КОФК</w:t>
            </w:r>
          </w:p>
        </w:tc>
        <w:tc>
          <w:tcPr>
            <w:tcW w:w="5953" w:type="dxa"/>
          </w:tcPr>
          <w:p w:rsidR="009811A9" w:rsidRDefault="009811A9">
            <w:pPr>
              <w:pStyle w:val="ConsPlusNormal"/>
            </w:pPr>
            <w:r>
              <w:t>Указывается код органа Федерального казначейства по месту обслуживания лицевого счета прямого участника системы казначейских платежей, присвоенный Федеральным казначейством.</w:t>
            </w:r>
          </w:p>
        </w:tc>
      </w:tr>
      <w:tr w:rsidR="009811A9">
        <w:tc>
          <w:tcPr>
            <w:tcW w:w="3067" w:type="dxa"/>
          </w:tcPr>
          <w:p w:rsidR="009811A9" w:rsidRDefault="009811A9">
            <w:pPr>
              <w:pStyle w:val="ConsPlusNormal"/>
            </w:pPr>
            <w:r>
              <w:t xml:space="preserve">4. Код валюты по </w:t>
            </w:r>
            <w:hyperlink r:id="rId325">
              <w:r>
                <w:rPr>
                  <w:color w:val="0000FF"/>
                </w:rPr>
                <w:t>ОКЕИ</w:t>
              </w:r>
            </w:hyperlink>
          </w:p>
        </w:tc>
        <w:tc>
          <w:tcPr>
            <w:tcW w:w="5953" w:type="dxa"/>
          </w:tcPr>
          <w:p w:rsidR="009811A9" w:rsidRDefault="009811A9">
            <w:pPr>
              <w:pStyle w:val="ConsPlusNormal"/>
            </w:pPr>
            <w:r>
              <w:t xml:space="preserve">Указывается </w:t>
            </w:r>
            <w:hyperlink r:id="rId326">
              <w:r>
                <w:rPr>
                  <w:color w:val="0000FF"/>
                </w:rPr>
                <w:t>код</w:t>
              </w:r>
            </w:hyperlink>
            <w:r>
              <w:t xml:space="preserve"> по Общероссийскому классификатору единиц измерения "383".</w:t>
            </w:r>
          </w:p>
        </w:tc>
      </w:tr>
      <w:tr w:rsidR="009811A9">
        <w:tc>
          <w:tcPr>
            <w:tcW w:w="3067" w:type="dxa"/>
          </w:tcPr>
          <w:p w:rsidR="009811A9" w:rsidRDefault="009811A9">
            <w:pPr>
              <w:pStyle w:val="ConsPlusNormal"/>
            </w:pPr>
            <w:r>
              <w:t>5. Учетный номер бюджетного обязательства</w:t>
            </w:r>
          </w:p>
        </w:tc>
        <w:tc>
          <w:tcPr>
            <w:tcW w:w="5953" w:type="dxa"/>
          </w:tcPr>
          <w:p w:rsidR="009811A9" w:rsidRDefault="009811A9">
            <w:pPr>
              <w:pStyle w:val="ConsPlusNormal"/>
            </w:pPr>
            <w:r>
              <w:t>Указывается номер бюджетного обязательства, присвоенный органом Федерального казначейства бюджетному обязательству при его постановке на учет.</w:t>
            </w:r>
          </w:p>
          <w:p w:rsidR="009811A9" w:rsidRDefault="009811A9">
            <w:pPr>
              <w:pStyle w:val="ConsPlusNormal"/>
            </w:pPr>
            <w:r>
              <w:t>Учетный номер бюджетного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составлено Распоряжение о перечислении.</w:t>
            </w:r>
          </w:p>
          <w:p w:rsidR="009811A9" w:rsidRDefault="009811A9">
            <w:pPr>
              <w:pStyle w:val="ConsPlusNormal"/>
            </w:pPr>
            <w:r>
              <w:t xml:space="preserve">Реквизит не заполняется в случае первичного присвоения номера обязательству при приеме к исполнению </w:t>
            </w:r>
            <w:r>
              <w:lastRenderedPageBreak/>
              <w:t>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9811A9">
        <w:tc>
          <w:tcPr>
            <w:tcW w:w="3067" w:type="dxa"/>
          </w:tcPr>
          <w:p w:rsidR="009811A9" w:rsidRDefault="009811A9">
            <w:pPr>
              <w:pStyle w:val="ConsPlusNormal"/>
            </w:pPr>
            <w:r>
              <w:lastRenderedPageBreak/>
              <w:t>6. Учетный номер денежного обязательства</w:t>
            </w:r>
          </w:p>
        </w:tc>
        <w:tc>
          <w:tcPr>
            <w:tcW w:w="5953" w:type="dxa"/>
          </w:tcPr>
          <w:p w:rsidR="009811A9" w:rsidRDefault="009811A9">
            <w:pPr>
              <w:pStyle w:val="ConsPlusNormal"/>
            </w:pPr>
            <w:r>
              <w:t>Указывается номер денежного обязательства, присвоенный органом Федерального казначейства денежному обязательству при постановке его на учет.</w:t>
            </w:r>
          </w:p>
          <w:p w:rsidR="009811A9" w:rsidRDefault="009811A9">
            <w:pPr>
              <w:pStyle w:val="ConsPlusNormal"/>
            </w:pPr>
            <w:r>
              <w:t>Учетный номер денежного обязательства должен соответствовать номеру денежного обязательства, учтенному на лицевом счете получателя бюджетных средств, для исполнения которого формируется Распоряжение о перечислении.</w:t>
            </w:r>
          </w:p>
          <w:p w:rsidR="009811A9" w:rsidRDefault="009811A9">
            <w:pPr>
              <w:pStyle w:val="ConsPlusNormal"/>
            </w:pPr>
            <w: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9811A9">
        <w:tc>
          <w:tcPr>
            <w:tcW w:w="3067" w:type="dxa"/>
          </w:tcPr>
          <w:p w:rsidR="009811A9" w:rsidRDefault="009811A9">
            <w:pPr>
              <w:pStyle w:val="ConsPlusNormal"/>
            </w:pPr>
            <w:r>
              <w:t>7. Аналитический код</w:t>
            </w:r>
          </w:p>
        </w:tc>
        <w:tc>
          <w:tcPr>
            <w:tcW w:w="5953" w:type="dxa"/>
          </w:tcPr>
          <w:p w:rsidR="009811A9" w:rsidRDefault="009811A9">
            <w:pPr>
              <w:pStyle w:val="ConsPlusNormal"/>
            </w:pPr>
            <w:r>
              <w:t>Указывается в случае, если Распоряжение о перечислении предоставляется:</w:t>
            </w:r>
          </w:p>
          <w:p w:rsidR="009811A9" w:rsidRDefault="009811A9">
            <w:pPr>
              <w:pStyle w:val="ConsPlusNormal"/>
            </w:pPr>
            <w:r>
              <w:t>- для оплаты денежных обязательств получателей средств бюджета субъекта Российской Федерации (муниципального образования) в целях софинансирования которых предоставляются межбюджетные трансферты из федерального бюджета бюджету субъекта Российской Федерации - аналитический код, используемый Федеральным казначейством в целях санкционирования операций с целевыми расходами;</w:t>
            </w:r>
          </w:p>
          <w:p w:rsidR="009811A9" w:rsidRDefault="009811A9">
            <w:pPr>
              <w:pStyle w:val="ConsPlusNormal"/>
            </w:pPr>
            <w:r>
              <w:t>- для перечисления денежных средств бюджетным (автономным) учреждением, источником финансового обеспечения которых являются целевые субсидии - код целевой субсидии.</w:t>
            </w:r>
          </w:p>
        </w:tc>
      </w:tr>
      <w:tr w:rsidR="009811A9">
        <w:tc>
          <w:tcPr>
            <w:tcW w:w="3067" w:type="dxa"/>
          </w:tcPr>
          <w:p w:rsidR="009811A9" w:rsidRDefault="009811A9">
            <w:pPr>
              <w:pStyle w:val="ConsPlusNormal"/>
            </w:pPr>
            <w:r>
              <w:t>8. Реквизиты документа-основания</w:t>
            </w:r>
          </w:p>
        </w:tc>
        <w:tc>
          <w:tcPr>
            <w:tcW w:w="5953" w:type="dxa"/>
          </w:tcPr>
          <w:p w:rsidR="009811A9" w:rsidRDefault="009811A9">
            <w:pPr>
              <w:pStyle w:val="ConsPlusNormal"/>
            </w:pPr>
            <w:r>
              <w:t>Указываются реквизиты документа, на основании которого возникло бюджетное обязательство, и (или) документа, подтверждающего возникновение денежного обязательства (далее документ-основание).</w:t>
            </w:r>
          </w:p>
        </w:tc>
      </w:tr>
      <w:tr w:rsidR="009811A9">
        <w:tc>
          <w:tcPr>
            <w:tcW w:w="3067" w:type="dxa"/>
          </w:tcPr>
          <w:p w:rsidR="009811A9" w:rsidRDefault="009811A9">
            <w:pPr>
              <w:pStyle w:val="ConsPlusNormal"/>
            </w:pPr>
            <w:r>
              <w:t>8.1. Вид документа-основания</w:t>
            </w:r>
          </w:p>
        </w:tc>
        <w:tc>
          <w:tcPr>
            <w:tcW w:w="5953" w:type="dxa"/>
          </w:tcPr>
          <w:p w:rsidR="009811A9" w:rsidRDefault="009811A9">
            <w:pPr>
              <w:pStyle w:val="ConsPlusNormal"/>
            </w:pPr>
            <w:r>
              <w:t>Указывается вид документа-основания.</w:t>
            </w:r>
          </w:p>
        </w:tc>
      </w:tr>
      <w:tr w:rsidR="009811A9">
        <w:tc>
          <w:tcPr>
            <w:tcW w:w="3067" w:type="dxa"/>
          </w:tcPr>
          <w:p w:rsidR="009811A9" w:rsidRDefault="009811A9">
            <w:pPr>
              <w:pStyle w:val="ConsPlusNormal"/>
            </w:pPr>
            <w:r>
              <w:t>8.2. Номер документа-основания</w:t>
            </w:r>
          </w:p>
        </w:tc>
        <w:tc>
          <w:tcPr>
            <w:tcW w:w="5953" w:type="dxa"/>
          </w:tcPr>
          <w:p w:rsidR="009811A9" w:rsidRDefault="009811A9">
            <w:pPr>
              <w:pStyle w:val="ConsPlusNormal"/>
            </w:pPr>
            <w:r>
              <w:t>Указывается номер документа-основания.</w:t>
            </w:r>
          </w:p>
        </w:tc>
      </w:tr>
      <w:tr w:rsidR="009811A9">
        <w:tc>
          <w:tcPr>
            <w:tcW w:w="3067" w:type="dxa"/>
          </w:tcPr>
          <w:p w:rsidR="009811A9" w:rsidRDefault="009811A9">
            <w:pPr>
              <w:pStyle w:val="ConsPlusNormal"/>
            </w:pPr>
            <w:r>
              <w:t>8.3. Дата документа-основания</w:t>
            </w:r>
          </w:p>
        </w:tc>
        <w:tc>
          <w:tcPr>
            <w:tcW w:w="5953" w:type="dxa"/>
          </w:tcPr>
          <w:p w:rsidR="009811A9" w:rsidRDefault="009811A9">
            <w:pPr>
              <w:pStyle w:val="ConsPlusNormal"/>
            </w:pPr>
            <w:r>
              <w:t>Указывается дата документа-основания.</w:t>
            </w:r>
          </w:p>
        </w:tc>
      </w:tr>
      <w:tr w:rsidR="009811A9">
        <w:tc>
          <w:tcPr>
            <w:tcW w:w="3067" w:type="dxa"/>
          </w:tcPr>
          <w:p w:rsidR="009811A9" w:rsidRDefault="009811A9">
            <w:pPr>
              <w:pStyle w:val="ConsPlusNormal"/>
            </w:pPr>
            <w:r>
              <w:t>9. Резервное поле 1</w:t>
            </w:r>
          </w:p>
        </w:tc>
        <w:tc>
          <w:tcPr>
            <w:tcW w:w="5953" w:type="dxa"/>
          </w:tcPr>
          <w:p w:rsidR="009811A9" w:rsidRDefault="009811A9">
            <w:pPr>
              <w:pStyle w:val="ConsPlusNormal"/>
            </w:pPr>
            <w:r>
              <w:t>Указывается аналитический код 1 (при наличии).</w:t>
            </w:r>
          </w:p>
        </w:tc>
      </w:tr>
      <w:tr w:rsidR="009811A9">
        <w:tc>
          <w:tcPr>
            <w:tcW w:w="9020" w:type="dxa"/>
            <w:gridSpan w:val="2"/>
          </w:tcPr>
          <w:p w:rsidR="009811A9" w:rsidRDefault="009811A9">
            <w:pPr>
              <w:pStyle w:val="ConsPlusNormal"/>
            </w:pPr>
            <w:r>
              <w:t>10. Информация о выплатах</w:t>
            </w:r>
          </w:p>
        </w:tc>
      </w:tr>
      <w:tr w:rsidR="009811A9">
        <w:tc>
          <w:tcPr>
            <w:tcW w:w="3067" w:type="dxa"/>
          </w:tcPr>
          <w:p w:rsidR="009811A9" w:rsidRDefault="009811A9">
            <w:pPr>
              <w:pStyle w:val="ConsPlusNormal"/>
            </w:pPr>
            <w:r>
              <w:t>10.1. Порядковый номер строки соответствующей выплаты</w:t>
            </w:r>
          </w:p>
        </w:tc>
        <w:tc>
          <w:tcPr>
            <w:tcW w:w="5953" w:type="dxa"/>
          </w:tcPr>
          <w:p w:rsidR="009811A9" w:rsidRDefault="009811A9">
            <w:pPr>
              <w:pStyle w:val="ConsPlusNormal"/>
            </w:pPr>
            <w:r>
              <w:t>Указывается порядковый номер строки, уникальный в пределах документа. Для первой строки указывается значение 1.</w:t>
            </w:r>
          </w:p>
        </w:tc>
      </w:tr>
      <w:tr w:rsidR="009811A9">
        <w:tc>
          <w:tcPr>
            <w:tcW w:w="3067" w:type="dxa"/>
          </w:tcPr>
          <w:p w:rsidR="009811A9" w:rsidRDefault="009811A9">
            <w:pPr>
              <w:pStyle w:val="ConsPlusNormal"/>
            </w:pPr>
            <w:r>
              <w:lastRenderedPageBreak/>
              <w:t>10.2. Номер банковской карты "Мир"</w:t>
            </w:r>
          </w:p>
        </w:tc>
        <w:tc>
          <w:tcPr>
            <w:tcW w:w="5953" w:type="dxa"/>
          </w:tcPr>
          <w:p w:rsidR="009811A9" w:rsidRDefault="009811A9">
            <w:pPr>
              <w:pStyle w:val="ConsPlusNormal"/>
            </w:pPr>
            <w:r>
              <w:t>Указывается номер банковской карты "Мир" или банковской карты с товарным знаком "Мир".</w:t>
            </w:r>
          </w:p>
        </w:tc>
      </w:tr>
      <w:tr w:rsidR="009811A9">
        <w:tc>
          <w:tcPr>
            <w:tcW w:w="3067" w:type="dxa"/>
          </w:tcPr>
          <w:p w:rsidR="009811A9" w:rsidRDefault="009811A9">
            <w:pPr>
              <w:pStyle w:val="ConsPlusNormal"/>
            </w:pPr>
            <w:r>
              <w:t>10.3. Дата рождения получателя денежных средств</w:t>
            </w:r>
          </w:p>
        </w:tc>
        <w:tc>
          <w:tcPr>
            <w:tcW w:w="5953" w:type="dxa"/>
          </w:tcPr>
          <w:p w:rsidR="009811A9" w:rsidRDefault="009811A9">
            <w:pPr>
              <w:pStyle w:val="ConsPlusNormal"/>
            </w:pPr>
            <w:r>
              <w:t>Указывается при необходимости дата рождения получателя денежных средств.</w:t>
            </w:r>
          </w:p>
        </w:tc>
      </w:tr>
      <w:tr w:rsidR="009811A9">
        <w:tc>
          <w:tcPr>
            <w:tcW w:w="3067" w:type="dxa"/>
          </w:tcPr>
          <w:p w:rsidR="009811A9" w:rsidRDefault="009811A9">
            <w:pPr>
              <w:pStyle w:val="ConsPlusNormal"/>
            </w:pPr>
            <w:r>
              <w:t>10.4. Код вида выплаты</w:t>
            </w:r>
          </w:p>
        </w:tc>
        <w:tc>
          <w:tcPr>
            <w:tcW w:w="5953" w:type="dxa"/>
          </w:tcPr>
          <w:p w:rsidR="009811A9" w:rsidRDefault="009811A9">
            <w:pPr>
              <w:pStyle w:val="ConsPlusNormal"/>
            </w:pPr>
            <w:r>
              <w:t>Указывается код вида выплаты.</w:t>
            </w:r>
          </w:p>
        </w:tc>
      </w:tr>
      <w:tr w:rsidR="009811A9">
        <w:tc>
          <w:tcPr>
            <w:tcW w:w="3067" w:type="dxa"/>
          </w:tcPr>
          <w:p w:rsidR="009811A9" w:rsidRDefault="009811A9">
            <w:pPr>
              <w:pStyle w:val="ConsPlusNormal"/>
            </w:pPr>
            <w:r>
              <w:t>10.5. Сумма выплаты</w:t>
            </w:r>
          </w:p>
        </w:tc>
        <w:tc>
          <w:tcPr>
            <w:tcW w:w="5953" w:type="dxa"/>
          </w:tcPr>
          <w:p w:rsidR="009811A9" w:rsidRDefault="009811A9">
            <w:pPr>
              <w:pStyle w:val="ConsPlusNormal"/>
            </w:pPr>
            <w:r>
              <w:t>Указывается сумма выплаты на банковскую карту "Мир" или банковскую карту с товарным знаком "Мир".</w:t>
            </w:r>
          </w:p>
        </w:tc>
      </w:tr>
      <w:tr w:rsidR="009811A9">
        <w:tc>
          <w:tcPr>
            <w:tcW w:w="3067" w:type="dxa"/>
          </w:tcPr>
          <w:p w:rsidR="009811A9" w:rsidRDefault="009811A9">
            <w:pPr>
              <w:pStyle w:val="ConsPlusNormal"/>
            </w:pPr>
            <w:r>
              <w:t>10.6. Код вида дохода</w:t>
            </w:r>
          </w:p>
        </w:tc>
        <w:tc>
          <w:tcPr>
            <w:tcW w:w="5953" w:type="dxa"/>
          </w:tcPr>
          <w:p w:rsidR="009811A9" w:rsidRDefault="009811A9">
            <w:pPr>
              <w:pStyle w:val="ConsPlusNormal"/>
            </w:pPr>
            <w:r>
              <w:t xml:space="preserve">Указывается соответствующий код вида дохода в соответствии с Федеральным </w:t>
            </w:r>
            <w:hyperlink r:id="rId327">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2019, N 49, ст. 6961) (далее - Федеральный закон "Об исполнительном производстве") и </w:t>
            </w:r>
            <w:hyperlink r:id="rId328">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Министерством юстиции Российской Федерации 14 января 2020 г., регистрационный номер 57137).</w:t>
            </w:r>
          </w:p>
        </w:tc>
      </w:tr>
      <w:tr w:rsidR="009811A9">
        <w:tc>
          <w:tcPr>
            <w:tcW w:w="3067" w:type="dxa"/>
          </w:tcPr>
          <w:p w:rsidR="009811A9" w:rsidRDefault="009811A9">
            <w:pPr>
              <w:pStyle w:val="ConsPlusNormal"/>
            </w:pPr>
            <w:r>
              <w:t>10.7. Сумма, взысканная по исполнительному документу</w:t>
            </w:r>
          </w:p>
        </w:tc>
        <w:tc>
          <w:tcPr>
            <w:tcW w:w="5953" w:type="dxa"/>
          </w:tcPr>
          <w:p w:rsidR="009811A9" w:rsidRDefault="009811A9">
            <w:pPr>
              <w:pStyle w:val="ConsPlusNormal"/>
            </w:pPr>
            <w:r>
              <w:t xml:space="preserve">Указывается сумма, взысканная по исполнительному документу, в соответствии с Федеральным </w:t>
            </w:r>
            <w:hyperlink r:id="rId329">
              <w:r>
                <w:rPr>
                  <w:color w:val="0000FF"/>
                </w:rPr>
                <w:t>законом</w:t>
              </w:r>
            </w:hyperlink>
            <w:r>
              <w:t xml:space="preserve"> "Об исполнительном производстве".</w:t>
            </w:r>
          </w:p>
        </w:tc>
      </w:tr>
      <w:tr w:rsidR="009811A9">
        <w:tc>
          <w:tcPr>
            <w:tcW w:w="3067" w:type="dxa"/>
          </w:tcPr>
          <w:p w:rsidR="009811A9" w:rsidRDefault="009811A9">
            <w:pPr>
              <w:pStyle w:val="ConsPlusNormal"/>
            </w:pPr>
            <w:r>
              <w:t>10.8. Код (коды) бюджетной классификации</w:t>
            </w:r>
          </w:p>
        </w:tc>
        <w:tc>
          <w:tcPr>
            <w:tcW w:w="5953" w:type="dxa"/>
          </w:tcPr>
          <w:p w:rsidR="009811A9" w:rsidRDefault="009811A9">
            <w:pPr>
              <w:pStyle w:val="ConsPlusNormal"/>
            </w:pPr>
            <w:r>
              <w:t>Указывается код (коды) бюджетной классификации, по которому (которым) осуществляется(ются) выплаты.</w:t>
            </w:r>
          </w:p>
        </w:tc>
      </w:tr>
      <w:tr w:rsidR="009811A9">
        <w:tc>
          <w:tcPr>
            <w:tcW w:w="3067" w:type="dxa"/>
          </w:tcPr>
          <w:p w:rsidR="009811A9" w:rsidRDefault="009811A9">
            <w:pPr>
              <w:pStyle w:val="ConsPlusNormal"/>
            </w:pPr>
            <w:r>
              <w:t>10.9. Сумма по коду бюджетной классификации</w:t>
            </w:r>
          </w:p>
        </w:tc>
        <w:tc>
          <w:tcPr>
            <w:tcW w:w="5953" w:type="dxa"/>
          </w:tcPr>
          <w:p w:rsidR="009811A9" w:rsidRDefault="009811A9">
            <w:pPr>
              <w:pStyle w:val="ConsPlusNormal"/>
            </w:pPr>
            <w:r>
              <w:t>Указывается сумма выплаты по соответствующему коду бюджетной классификации.</w:t>
            </w:r>
          </w:p>
        </w:tc>
      </w:tr>
      <w:tr w:rsidR="009811A9">
        <w:tc>
          <w:tcPr>
            <w:tcW w:w="3067" w:type="dxa"/>
          </w:tcPr>
          <w:p w:rsidR="009811A9" w:rsidRDefault="009811A9">
            <w:pPr>
              <w:pStyle w:val="ConsPlusNormal"/>
            </w:pPr>
            <w:r>
              <w:t>10.10. Резервное поле 2</w:t>
            </w:r>
          </w:p>
        </w:tc>
        <w:tc>
          <w:tcPr>
            <w:tcW w:w="5953" w:type="dxa"/>
          </w:tcPr>
          <w:p w:rsidR="009811A9" w:rsidRDefault="009811A9">
            <w:pPr>
              <w:pStyle w:val="ConsPlusNormal"/>
            </w:pPr>
            <w:r>
              <w:t>Указывается аналитический код 2 (при наличии) по соответствующему коду бюджетной классификации.</w:t>
            </w:r>
          </w:p>
        </w:tc>
      </w:tr>
      <w:tr w:rsidR="009811A9">
        <w:tc>
          <w:tcPr>
            <w:tcW w:w="9020" w:type="dxa"/>
            <w:gridSpan w:val="2"/>
          </w:tcPr>
          <w:p w:rsidR="009811A9" w:rsidRDefault="009811A9">
            <w:pPr>
              <w:pStyle w:val="ConsPlusNormal"/>
            </w:pPr>
            <w:r>
              <w:t>11. Итоговые суммы выплат в соответствии с Распоряжением о перечислении</w:t>
            </w:r>
          </w:p>
        </w:tc>
      </w:tr>
      <w:tr w:rsidR="009811A9">
        <w:tc>
          <w:tcPr>
            <w:tcW w:w="3067" w:type="dxa"/>
          </w:tcPr>
          <w:p w:rsidR="009811A9" w:rsidRDefault="009811A9">
            <w:pPr>
              <w:pStyle w:val="ConsPlusNormal"/>
            </w:pPr>
            <w:r>
              <w:t>11.1. Код (коды) бюджетной классификации</w:t>
            </w:r>
          </w:p>
        </w:tc>
        <w:tc>
          <w:tcPr>
            <w:tcW w:w="5953" w:type="dxa"/>
          </w:tcPr>
          <w:p w:rsidR="009811A9" w:rsidRDefault="009811A9">
            <w:pPr>
              <w:pStyle w:val="ConsPlusNormal"/>
            </w:pPr>
            <w:r>
              <w:t>Указывается код (коды) бюджетной классификации, по которому (которым) осуществляется(ются) выплаты по Распоряжению о перечислении.</w:t>
            </w:r>
          </w:p>
        </w:tc>
      </w:tr>
      <w:tr w:rsidR="009811A9">
        <w:tc>
          <w:tcPr>
            <w:tcW w:w="3067" w:type="dxa"/>
          </w:tcPr>
          <w:p w:rsidR="009811A9" w:rsidRDefault="009811A9">
            <w:pPr>
              <w:pStyle w:val="ConsPlusNormal"/>
            </w:pPr>
            <w:r>
              <w:t>11.2. Сумма итого по коду бюджетной классификации</w:t>
            </w:r>
          </w:p>
        </w:tc>
        <w:tc>
          <w:tcPr>
            <w:tcW w:w="5953" w:type="dxa"/>
          </w:tcPr>
          <w:p w:rsidR="009811A9" w:rsidRDefault="009811A9">
            <w:pPr>
              <w:pStyle w:val="ConsPlusNormal"/>
            </w:pPr>
            <w:r>
              <w:t>Указывается итоговая сумма выплат по Распоряжению о перечислении по соответствующему коду бюджетной классификации.</w:t>
            </w:r>
          </w:p>
        </w:tc>
      </w:tr>
      <w:tr w:rsidR="009811A9">
        <w:tc>
          <w:tcPr>
            <w:tcW w:w="3067" w:type="dxa"/>
          </w:tcPr>
          <w:p w:rsidR="009811A9" w:rsidRDefault="009811A9">
            <w:pPr>
              <w:pStyle w:val="ConsPlusNormal"/>
            </w:pPr>
            <w:r>
              <w:t>11.3. Сумма всего</w:t>
            </w:r>
          </w:p>
        </w:tc>
        <w:tc>
          <w:tcPr>
            <w:tcW w:w="5953" w:type="dxa"/>
          </w:tcPr>
          <w:p w:rsidR="009811A9" w:rsidRDefault="009811A9">
            <w:pPr>
              <w:pStyle w:val="ConsPlusNormal"/>
            </w:pPr>
            <w:r>
              <w:t>Указывается общая сумма выплат по Распоряжению о перечислении.</w:t>
            </w:r>
          </w:p>
        </w:tc>
      </w:tr>
      <w:tr w:rsidR="009811A9">
        <w:tc>
          <w:tcPr>
            <w:tcW w:w="3067" w:type="dxa"/>
          </w:tcPr>
          <w:p w:rsidR="009811A9" w:rsidRDefault="009811A9">
            <w:pPr>
              <w:pStyle w:val="ConsPlusNormal"/>
            </w:pPr>
            <w:r>
              <w:t>11.4. Резервное поле 2</w:t>
            </w:r>
          </w:p>
        </w:tc>
        <w:tc>
          <w:tcPr>
            <w:tcW w:w="5953" w:type="dxa"/>
          </w:tcPr>
          <w:p w:rsidR="009811A9" w:rsidRDefault="009811A9">
            <w:pPr>
              <w:pStyle w:val="ConsPlusNormal"/>
            </w:pPr>
            <w:r>
              <w:t>Указывается аналитический код 2 (при наличии) по соответствующему коду бюджетной классификации.</w:t>
            </w:r>
          </w:p>
        </w:tc>
      </w:tr>
    </w:tbl>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lastRenderedPageBreak/>
        <w:t>Приложение N 24</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both"/>
            </w:pPr>
            <w:r>
              <w:rPr>
                <w:color w:val="392C69"/>
              </w:rPr>
              <w:t>КонсультантПлюс: примечание.</w:t>
            </w:r>
          </w:p>
          <w:p w:rsidR="009811A9" w:rsidRDefault="009811A9">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nformat"/>
        <w:spacing w:before="260"/>
        <w:jc w:val="both"/>
      </w:pPr>
      <w:bookmarkStart w:id="64" w:name="P5513"/>
      <w:bookmarkEnd w:id="64"/>
      <w:r>
        <w:t xml:space="preserve">                            УВЕДОМЛЕНИЕ N ____</w:t>
      </w:r>
    </w:p>
    <w:p w:rsidR="009811A9" w:rsidRDefault="009811A9">
      <w:pPr>
        <w:pStyle w:val="ConsPlusNonformat"/>
        <w:jc w:val="both"/>
      </w:pPr>
      <w:r>
        <w:t xml:space="preserve">                об уточнении вида и принадлежности платежа</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2324"/>
        <w:gridCol w:w="1814"/>
        <w:gridCol w:w="1020"/>
      </w:tblGrid>
      <w:tr w:rsidR="009811A9">
        <w:tc>
          <w:tcPr>
            <w:tcW w:w="3912" w:type="dxa"/>
            <w:tcBorders>
              <w:top w:val="nil"/>
              <w:left w:val="nil"/>
              <w:bottom w:val="nil"/>
              <w:right w:val="nil"/>
            </w:tcBorders>
          </w:tcPr>
          <w:p w:rsidR="009811A9" w:rsidRDefault="009811A9">
            <w:pPr>
              <w:pStyle w:val="ConsPlusNormal"/>
            </w:pPr>
          </w:p>
        </w:tc>
        <w:tc>
          <w:tcPr>
            <w:tcW w:w="2324" w:type="dxa"/>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3912" w:type="dxa"/>
            <w:tcBorders>
              <w:top w:val="nil"/>
              <w:left w:val="nil"/>
              <w:bottom w:val="nil"/>
              <w:right w:val="nil"/>
            </w:tcBorders>
          </w:tcPr>
          <w:p w:rsidR="009811A9" w:rsidRDefault="009811A9">
            <w:pPr>
              <w:pStyle w:val="ConsPlusNormal"/>
            </w:pPr>
          </w:p>
        </w:tc>
        <w:tc>
          <w:tcPr>
            <w:tcW w:w="2324" w:type="dxa"/>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0531809</w:t>
            </w:r>
          </w:p>
        </w:tc>
      </w:tr>
      <w:tr w:rsidR="009811A9">
        <w:tc>
          <w:tcPr>
            <w:tcW w:w="3912" w:type="dxa"/>
            <w:tcBorders>
              <w:top w:val="nil"/>
              <w:left w:val="nil"/>
              <w:bottom w:val="nil"/>
              <w:right w:val="nil"/>
            </w:tcBorders>
          </w:tcPr>
          <w:p w:rsidR="009811A9" w:rsidRDefault="009811A9">
            <w:pPr>
              <w:pStyle w:val="ConsPlusNormal"/>
            </w:pPr>
          </w:p>
        </w:tc>
        <w:tc>
          <w:tcPr>
            <w:tcW w:w="2324" w:type="dxa"/>
            <w:tcBorders>
              <w:top w:val="nil"/>
              <w:left w:val="nil"/>
              <w:bottom w:val="nil"/>
              <w:right w:val="nil"/>
            </w:tcBorders>
          </w:tcPr>
          <w:p w:rsidR="009811A9" w:rsidRDefault="009811A9">
            <w:pPr>
              <w:pStyle w:val="ConsPlusNormal"/>
              <w:jc w:val="both"/>
            </w:pPr>
            <w:r>
              <w:t>от "__" _____ 20__ г.</w:t>
            </w:r>
          </w:p>
        </w:tc>
        <w:tc>
          <w:tcPr>
            <w:tcW w:w="1814" w:type="dxa"/>
            <w:tcBorders>
              <w:top w:val="nil"/>
              <w:left w:val="nil"/>
              <w:bottom w:val="nil"/>
              <w:right w:val="single" w:sz="4" w:space="0" w:color="auto"/>
            </w:tcBorders>
            <w:vAlign w:val="bottom"/>
          </w:tcPr>
          <w:p w:rsidR="009811A9" w:rsidRDefault="009811A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tcBorders>
              <w:top w:val="nil"/>
              <w:left w:val="nil"/>
              <w:bottom w:val="nil"/>
              <w:right w:val="nil"/>
            </w:tcBorders>
          </w:tcPr>
          <w:p w:rsidR="009811A9" w:rsidRDefault="009811A9">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tcBorders>
              <w:top w:val="nil"/>
              <w:left w:val="nil"/>
              <w:bottom w:val="nil"/>
              <w:right w:val="nil"/>
            </w:tcBorders>
          </w:tcPr>
          <w:p w:rsidR="009811A9" w:rsidRDefault="009811A9">
            <w:pPr>
              <w:pStyle w:val="ConsPlusNormal"/>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single" w:sz="4" w:space="0" w:color="auto"/>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tcBorders>
              <w:top w:val="nil"/>
              <w:left w:val="nil"/>
              <w:bottom w:val="nil"/>
              <w:right w:val="nil"/>
            </w:tcBorders>
          </w:tcPr>
          <w:p w:rsidR="009811A9" w:rsidRDefault="009811A9">
            <w:pPr>
              <w:pStyle w:val="ConsPlusNormal"/>
            </w:pPr>
            <w:r>
              <w:t>Наименование бюджета</w:t>
            </w:r>
          </w:p>
        </w:tc>
        <w:tc>
          <w:tcPr>
            <w:tcW w:w="2324" w:type="dxa"/>
            <w:tcBorders>
              <w:top w:val="single" w:sz="4" w:space="0" w:color="auto"/>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tcBorders>
              <w:top w:val="nil"/>
              <w:left w:val="nil"/>
              <w:bottom w:val="nil"/>
              <w:right w:val="nil"/>
            </w:tcBorders>
          </w:tcPr>
          <w:p w:rsidR="009811A9" w:rsidRDefault="009811A9">
            <w:pPr>
              <w:pStyle w:val="ConsPlusNormal"/>
            </w:pPr>
          </w:p>
        </w:tc>
        <w:tc>
          <w:tcPr>
            <w:tcW w:w="2324" w:type="dxa"/>
            <w:tcBorders>
              <w:top w:val="single" w:sz="4" w:space="0" w:color="auto"/>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tcBorders>
              <w:top w:val="nil"/>
              <w:left w:val="nil"/>
              <w:bottom w:val="nil"/>
              <w:right w:val="nil"/>
            </w:tcBorders>
            <w:vAlign w:val="bottom"/>
          </w:tcPr>
          <w:p w:rsidR="009811A9" w:rsidRDefault="009811A9">
            <w:pPr>
              <w:pStyle w:val="ConsPlusNormal"/>
            </w:pPr>
            <w:r>
              <w:t>Финансовый орган</w:t>
            </w:r>
          </w:p>
        </w:tc>
        <w:tc>
          <w:tcPr>
            <w:tcW w:w="2324" w:type="dxa"/>
            <w:tcBorders>
              <w:top w:val="nil"/>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tcBorders>
              <w:top w:val="nil"/>
              <w:left w:val="nil"/>
              <w:bottom w:val="nil"/>
              <w:right w:val="nil"/>
            </w:tcBorders>
          </w:tcPr>
          <w:p w:rsidR="009811A9" w:rsidRDefault="009811A9">
            <w:pPr>
              <w:pStyle w:val="ConsPlusNormal"/>
            </w:pPr>
            <w:r>
              <w:t>Кому</w:t>
            </w:r>
          </w:p>
          <w:p w:rsidR="009811A9" w:rsidRDefault="009811A9">
            <w:pPr>
              <w:pStyle w:val="ConsPlusNormal"/>
            </w:pPr>
            <w:r>
              <w:t>Федеральное казначейство, орган Федерального казначейства</w:t>
            </w:r>
          </w:p>
        </w:tc>
        <w:tc>
          <w:tcPr>
            <w:tcW w:w="2324" w:type="dxa"/>
            <w:tcBorders>
              <w:top w:val="single" w:sz="4" w:space="0" w:color="auto"/>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tcBorders>
              <w:top w:val="nil"/>
              <w:left w:val="nil"/>
              <w:bottom w:val="nil"/>
              <w:right w:val="nil"/>
            </w:tcBorders>
          </w:tcPr>
          <w:p w:rsidR="009811A9" w:rsidRDefault="009811A9">
            <w:pPr>
              <w:pStyle w:val="ConsPlusNormal"/>
            </w:pPr>
            <w:r>
              <w:t>Плательщик</w:t>
            </w:r>
          </w:p>
        </w:tc>
        <w:tc>
          <w:tcPr>
            <w:tcW w:w="2324" w:type="dxa"/>
            <w:tcBorders>
              <w:top w:val="single" w:sz="4" w:space="0" w:color="auto"/>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tcBorders>
              <w:top w:val="nil"/>
              <w:left w:val="nil"/>
              <w:bottom w:val="nil"/>
              <w:right w:val="nil"/>
            </w:tcBorders>
          </w:tcPr>
          <w:p w:rsidR="009811A9" w:rsidRDefault="009811A9">
            <w:pPr>
              <w:pStyle w:val="ConsPlusNormal"/>
            </w:pPr>
          </w:p>
        </w:tc>
        <w:tc>
          <w:tcPr>
            <w:tcW w:w="2324" w:type="dxa"/>
            <w:tcBorders>
              <w:top w:val="single" w:sz="4" w:space="0" w:color="auto"/>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tcBorders>
              <w:top w:val="nil"/>
              <w:left w:val="nil"/>
              <w:bottom w:val="nil"/>
              <w:right w:val="nil"/>
            </w:tcBorders>
          </w:tcPr>
          <w:p w:rsidR="009811A9" w:rsidRDefault="009811A9">
            <w:pPr>
              <w:pStyle w:val="ConsPlusNormal"/>
            </w:pPr>
            <w:r>
              <w:t>Паспортные данные плательщика</w:t>
            </w:r>
          </w:p>
        </w:tc>
        <w:tc>
          <w:tcPr>
            <w:tcW w:w="2324" w:type="dxa"/>
            <w:tcBorders>
              <w:top w:val="nil"/>
              <w:left w:val="nil"/>
              <w:bottom w:val="single" w:sz="4" w:space="0" w:color="auto"/>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tcBorders>
              <w:top w:val="nil"/>
              <w:left w:val="nil"/>
              <w:bottom w:val="nil"/>
              <w:right w:val="nil"/>
            </w:tcBorders>
          </w:tcPr>
          <w:p w:rsidR="009811A9" w:rsidRDefault="009811A9">
            <w:pPr>
              <w:pStyle w:val="ConsPlusNormal"/>
            </w:pPr>
          </w:p>
        </w:tc>
        <w:tc>
          <w:tcPr>
            <w:tcW w:w="2324" w:type="dxa"/>
            <w:tcBorders>
              <w:top w:val="single" w:sz="4" w:space="0" w:color="auto"/>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jc w:val="right"/>
            </w:pPr>
            <w:r>
              <w:t>Номер банковского счета плательщика</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tcBorders>
              <w:top w:val="nil"/>
              <w:left w:val="nil"/>
              <w:bottom w:val="nil"/>
              <w:right w:val="nil"/>
            </w:tcBorders>
          </w:tcPr>
          <w:p w:rsidR="009811A9" w:rsidRDefault="009811A9">
            <w:pPr>
              <w:pStyle w:val="ConsPlusNormal"/>
            </w:pPr>
          </w:p>
        </w:tc>
        <w:tc>
          <w:tcPr>
            <w:tcW w:w="2324" w:type="dxa"/>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jc w:val="right"/>
            </w:pPr>
            <w:r>
              <w:t>Номер запроса</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tcBorders>
              <w:top w:val="nil"/>
              <w:left w:val="nil"/>
              <w:bottom w:val="nil"/>
              <w:right w:val="nil"/>
            </w:tcBorders>
          </w:tcPr>
          <w:p w:rsidR="009811A9" w:rsidRDefault="009811A9">
            <w:pPr>
              <w:pStyle w:val="ConsPlusNormal"/>
            </w:pPr>
          </w:p>
        </w:tc>
        <w:tc>
          <w:tcPr>
            <w:tcW w:w="2324" w:type="dxa"/>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tcPr>
          <w:p w:rsidR="009811A9" w:rsidRDefault="009811A9">
            <w:pPr>
              <w:pStyle w:val="ConsPlusNormal"/>
              <w:jc w:val="right"/>
            </w:pPr>
            <w:r>
              <w:t>Дата запроса</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912" w:type="dxa"/>
            <w:tcBorders>
              <w:top w:val="nil"/>
              <w:left w:val="nil"/>
              <w:bottom w:val="nil"/>
              <w:right w:val="nil"/>
            </w:tcBorders>
          </w:tcPr>
          <w:p w:rsidR="009811A9" w:rsidRDefault="009811A9">
            <w:pPr>
              <w:pStyle w:val="ConsPlusNormal"/>
            </w:pPr>
            <w:r>
              <w:t>Единица измерения: руб.</w:t>
            </w:r>
          </w:p>
        </w:tc>
        <w:tc>
          <w:tcPr>
            <w:tcW w:w="2324" w:type="dxa"/>
            <w:tcBorders>
              <w:top w:val="nil"/>
              <w:left w:val="nil"/>
              <w:bottom w:val="nil"/>
              <w:right w:val="nil"/>
            </w:tcBorders>
          </w:tcPr>
          <w:p w:rsidR="009811A9" w:rsidRDefault="009811A9">
            <w:pPr>
              <w:pStyle w:val="ConsPlusNormal"/>
            </w:pPr>
          </w:p>
        </w:tc>
        <w:tc>
          <w:tcPr>
            <w:tcW w:w="1814" w:type="dxa"/>
            <w:tcBorders>
              <w:top w:val="nil"/>
              <w:left w:val="nil"/>
              <w:bottom w:val="nil"/>
              <w:right w:val="single" w:sz="4" w:space="0" w:color="auto"/>
            </w:tcBorders>
            <w:vAlign w:val="bottom"/>
          </w:tcPr>
          <w:p w:rsidR="009811A9" w:rsidRDefault="009811A9">
            <w:pPr>
              <w:pStyle w:val="ConsPlusNormal"/>
              <w:jc w:val="right"/>
            </w:pPr>
            <w:r>
              <w:t xml:space="preserve">по </w:t>
            </w:r>
            <w:hyperlink r:id="rId330">
              <w:r>
                <w:rPr>
                  <w:color w:val="0000FF"/>
                </w:rPr>
                <w:t>ОКЕИ</w:t>
              </w:r>
            </w:hyperlink>
          </w:p>
        </w:tc>
        <w:tc>
          <w:tcPr>
            <w:tcW w:w="1020" w:type="dxa"/>
            <w:tcBorders>
              <w:top w:val="single" w:sz="4" w:space="0" w:color="auto"/>
              <w:left w:val="single" w:sz="4" w:space="0" w:color="auto"/>
              <w:bottom w:val="nil"/>
              <w:right w:val="single" w:sz="4" w:space="0" w:color="auto"/>
            </w:tcBorders>
          </w:tcPr>
          <w:p w:rsidR="009811A9" w:rsidRDefault="009811A9">
            <w:pPr>
              <w:pStyle w:val="ConsPlusNormal"/>
              <w:jc w:val="center"/>
            </w:pPr>
            <w:r>
              <w:t>383</w:t>
            </w:r>
          </w:p>
        </w:tc>
      </w:tr>
    </w:tbl>
    <w:p w:rsidR="009811A9" w:rsidRDefault="009811A9">
      <w:pPr>
        <w:pStyle w:val="ConsPlusNormal"/>
        <w:jc w:val="both"/>
      </w:pPr>
    </w:p>
    <w:p w:rsidR="009811A9" w:rsidRDefault="009811A9">
      <w:pPr>
        <w:pStyle w:val="ConsPlusNormal"/>
        <w:sectPr w:rsidR="009811A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44"/>
        <w:gridCol w:w="850"/>
        <w:gridCol w:w="624"/>
        <w:gridCol w:w="1644"/>
        <w:gridCol w:w="772"/>
        <w:gridCol w:w="760"/>
        <w:gridCol w:w="1077"/>
        <w:gridCol w:w="580"/>
        <w:gridCol w:w="1531"/>
        <w:gridCol w:w="850"/>
        <w:gridCol w:w="1361"/>
        <w:gridCol w:w="1417"/>
      </w:tblGrid>
      <w:tr w:rsidR="009811A9">
        <w:tc>
          <w:tcPr>
            <w:tcW w:w="13564" w:type="dxa"/>
            <w:gridSpan w:val="13"/>
            <w:tcBorders>
              <w:left w:val="nil"/>
              <w:right w:val="nil"/>
            </w:tcBorders>
          </w:tcPr>
          <w:p w:rsidR="009811A9" w:rsidRDefault="009811A9">
            <w:pPr>
              <w:pStyle w:val="ConsPlusNormal"/>
              <w:jc w:val="center"/>
            </w:pPr>
            <w:r>
              <w:lastRenderedPageBreak/>
              <w:t>Реквизиты платежного документа</w:t>
            </w:r>
          </w:p>
        </w:tc>
      </w:tr>
      <w:tr w:rsidR="009811A9">
        <w:tc>
          <w:tcPr>
            <w:tcW w:w="454" w:type="dxa"/>
            <w:vMerge w:val="restart"/>
            <w:tcBorders>
              <w:left w:val="nil"/>
            </w:tcBorders>
          </w:tcPr>
          <w:p w:rsidR="009811A9" w:rsidRDefault="009811A9">
            <w:pPr>
              <w:pStyle w:val="ConsPlusNormal"/>
              <w:jc w:val="center"/>
            </w:pPr>
            <w:r>
              <w:t>N п/п</w:t>
            </w:r>
          </w:p>
        </w:tc>
        <w:tc>
          <w:tcPr>
            <w:tcW w:w="1644" w:type="dxa"/>
            <w:vMerge w:val="restart"/>
          </w:tcPr>
          <w:p w:rsidR="009811A9" w:rsidRDefault="009811A9">
            <w:pPr>
              <w:pStyle w:val="ConsPlusNormal"/>
              <w:jc w:val="center"/>
            </w:pPr>
            <w:r>
              <w:t>наименование</w:t>
            </w:r>
          </w:p>
        </w:tc>
        <w:tc>
          <w:tcPr>
            <w:tcW w:w="850" w:type="dxa"/>
            <w:vMerge w:val="restart"/>
          </w:tcPr>
          <w:p w:rsidR="009811A9" w:rsidRDefault="009811A9">
            <w:pPr>
              <w:pStyle w:val="ConsPlusNormal"/>
              <w:jc w:val="center"/>
            </w:pPr>
            <w:r>
              <w:t>номер</w:t>
            </w:r>
          </w:p>
        </w:tc>
        <w:tc>
          <w:tcPr>
            <w:tcW w:w="624" w:type="dxa"/>
            <w:vMerge w:val="restart"/>
          </w:tcPr>
          <w:p w:rsidR="009811A9" w:rsidRDefault="009811A9">
            <w:pPr>
              <w:pStyle w:val="ConsPlusNormal"/>
              <w:jc w:val="center"/>
            </w:pPr>
            <w:r>
              <w:t>дата</w:t>
            </w:r>
          </w:p>
        </w:tc>
        <w:tc>
          <w:tcPr>
            <w:tcW w:w="6364" w:type="dxa"/>
            <w:gridSpan w:val="6"/>
          </w:tcPr>
          <w:p w:rsidR="009811A9" w:rsidRDefault="009811A9">
            <w:pPr>
              <w:pStyle w:val="ConsPlusNormal"/>
              <w:jc w:val="center"/>
            </w:pPr>
            <w:r>
              <w:t>получатель</w:t>
            </w:r>
          </w:p>
        </w:tc>
        <w:tc>
          <w:tcPr>
            <w:tcW w:w="850" w:type="dxa"/>
            <w:vMerge w:val="restart"/>
          </w:tcPr>
          <w:p w:rsidR="009811A9" w:rsidRDefault="009811A9">
            <w:pPr>
              <w:pStyle w:val="ConsPlusNormal"/>
              <w:jc w:val="center"/>
            </w:pPr>
            <w:r>
              <w:t>сумма</w:t>
            </w:r>
          </w:p>
        </w:tc>
        <w:tc>
          <w:tcPr>
            <w:tcW w:w="1361" w:type="dxa"/>
            <w:vMerge w:val="restart"/>
          </w:tcPr>
          <w:p w:rsidR="009811A9" w:rsidRDefault="009811A9">
            <w:pPr>
              <w:pStyle w:val="ConsPlusNormal"/>
              <w:jc w:val="center"/>
            </w:pPr>
            <w:r>
              <w:t>назначение платежа</w:t>
            </w:r>
          </w:p>
        </w:tc>
        <w:tc>
          <w:tcPr>
            <w:tcW w:w="1417" w:type="dxa"/>
            <w:vMerge w:val="restart"/>
            <w:tcBorders>
              <w:right w:val="nil"/>
            </w:tcBorders>
          </w:tcPr>
          <w:p w:rsidR="009811A9" w:rsidRDefault="009811A9">
            <w:pPr>
              <w:pStyle w:val="ConsPlusNormal"/>
              <w:jc w:val="center"/>
            </w:pPr>
            <w:r>
              <w:t>примечание</w:t>
            </w:r>
          </w:p>
        </w:tc>
      </w:tr>
      <w:tr w:rsidR="009811A9">
        <w:tc>
          <w:tcPr>
            <w:tcW w:w="454" w:type="dxa"/>
            <w:vMerge/>
            <w:tcBorders>
              <w:left w:val="nil"/>
            </w:tcBorders>
          </w:tcPr>
          <w:p w:rsidR="009811A9" w:rsidRDefault="009811A9">
            <w:pPr>
              <w:pStyle w:val="ConsPlusNormal"/>
            </w:pPr>
          </w:p>
        </w:tc>
        <w:tc>
          <w:tcPr>
            <w:tcW w:w="1644" w:type="dxa"/>
            <w:vMerge/>
          </w:tcPr>
          <w:p w:rsidR="009811A9" w:rsidRDefault="009811A9">
            <w:pPr>
              <w:pStyle w:val="ConsPlusNormal"/>
            </w:pPr>
          </w:p>
        </w:tc>
        <w:tc>
          <w:tcPr>
            <w:tcW w:w="850" w:type="dxa"/>
            <w:vMerge/>
          </w:tcPr>
          <w:p w:rsidR="009811A9" w:rsidRDefault="009811A9">
            <w:pPr>
              <w:pStyle w:val="ConsPlusNormal"/>
            </w:pPr>
          </w:p>
        </w:tc>
        <w:tc>
          <w:tcPr>
            <w:tcW w:w="624" w:type="dxa"/>
            <w:vMerge/>
          </w:tcPr>
          <w:p w:rsidR="009811A9" w:rsidRDefault="009811A9">
            <w:pPr>
              <w:pStyle w:val="ConsPlusNormal"/>
            </w:pPr>
          </w:p>
        </w:tc>
        <w:tc>
          <w:tcPr>
            <w:tcW w:w="1644" w:type="dxa"/>
          </w:tcPr>
          <w:p w:rsidR="009811A9" w:rsidRDefault="009811A9">
            <w:pPr>
              <w:pStyle w:val="ConsPlusNormal"/>
              <w:jc w:val="center"/>
            </w:pPr>
            <w:r>
              <w:t>наименование</w:t>
            </w:r>
          </w:p>
        </w:tc>
        <w:tc>
          <w:tcPr>
            <w:tcW w:w="772" w:type="dxa"/>
          </w:tcPr>
          <w:p w:rsidR="009811A9" w:rsidRDefault="009811A9">
            <w:pPr>
              <w:pStyle w:val="ConsPlusNormal"/>
              <w:jc w:val="center"/>
            </w:pPr>
            <w:r>
              <w:t>ИНН</w:t>
            </w:r>
          </w:p>
        </w:tc>
        <w:tc>
          <w:tcPr>
            <w:tcW w:w="760" w:type="dxa"/>
          </w:tcPr>
          <w:p w:rsidR="009811A9" w:rsidRDefault="009811A9">
            <w:pPr>
              <w:pStyle w:val="ConsPlusNormal"/>
              <w:jc w:val="center"/>
            </w:pPr>
            <w:r>
              <w:t>КПП</w:t>
            </w:r>
          </w:p>
        </w:tc>
        <w:tc>
          <w:tcPr>
            <w:tcW w:w="1077" w:type="dxa"/>
          </w:tcPr>
          <w:p w:rsidR="009811A9" w:rsidRDefault="009811A9">
            <w:pPr>
              <w:pStyle w:val="ConsPlusNormal"/>
              <w:jc w:val="center"/>
            </w:pPr>
            <w:r>
              <w:t xml:space="preserve">код по </w:t>
            </w:r>
            <w:hyperlink r:id="rId331">
              <w:r>
                <w:rPr>
                  <w:color w:val="0000FF"/>
                </w:rPr>
                <w:t>ОКТМО</w:t>
              </w:r>
            </w:hyperlink>
          </w:p>
        </w:tc>
        <w:tc>
          <w:tcPr>
            <w:tcW w:w="580" w:type="dxa"/>
          </w:tcPr>
          <w:p w:rsidR="009811A9" w:rsidRDefault="009811A9">
            <w:pPr>
              <w:pStyle w:val="ConsPlusNormal"/>
              <w:jc w:val="center"/>
            </w:pPr>
            <w:r>
              <w:t>код по БК</w:t>
            </w:r>
          </w:p>
        </w:tc>
        <w:tc>
          <w:tcPr>
            <w:tcW w:w="1531" w:type="dxa"/>
          </w:tcPr>
          <w:p w:rsidR="009811A9" w:rsidRDefault="009811A9">
            <w:pPr>
              <w:pStyle w:val="ConsPlusNormal"/>
              <w:jc w:val="center"/>
            </w:pPr>
            <w:r>
              <w:t>код цели субсидии (субвенции)</w:t>
            </w:r>
          </w:p>
        </w:tc>
        <w:tc>
          <w:tcPr>
            <w:tcW w:w="850" w:type="dxa"/>
            <w:vMerge/>
          </w:tcPr>
          <w:p w:rsidR="009811A9" w:rsidRDefault="009811A9">
            <w:pPr>
              <w:pStyle w:val="ConsPlusNormal"/>
            </w:pPr>
          </w:p>
        </w:tc>
        <w:tc>
          <w:tcPr>
            <w:tcW w:w="1361" w:type="dxa"/>
            <w:vMerge/>
          </w:tcPr>
          <w:p w:rsidR="009811A9" w:rsidRDefault="009811A9">
            <w:pPr>
              <w:pStyle w:val="ConsPlusNormal"/>
            </w:pPr>
          </w:p>
        </w:tc>
        <w:tc>
          <w:tcPr>
            <w:tcW w:w="1417" w:type="dxa"/>
            <w:vMerge/>
            <w:tcBorders>
              <w:right w:val="nil"/>
            </w:tcBorders>
          </w:tcPr>
          <w:p w:rsidR="009811A9" w:rsidRDefault="009811A9">
            <w:pPr>
              <w:pStyle w:val="ConsPlusNormal"/>
            </w:pPr>
          </w:p>
        </w:tc>
      </w:tr>
      <w:tr w:rsidR="009811A9">
        <w:tc>
          <w:tcPr>
            <w:tcW w:w="454" w:type="dxa"/>
            <w:tcBorders>
              <w:left w:val="nil"/>
            </w:tcBorders>
          </w:tcPr>
          <w:p w:rsidR="009811A9" w:rsidRDefault="009811A9">
            <w:pPr>
              <w:pStyle w:val="ConsPlusNormal"/>
              <w:jc w:val="center"/>
            </w:pPr>
            <w:r>
              <w:t>1</w:t>
            </w:r>
          </w:p>
        </w:tc>
        <w:tc>
          <w:tcPr>
            <w:tcW w:w="1644" w:type="dxa"/>
          </w:tcPr>
          <w:p w:rsidR="009811A9" w:rsidRDefault="009811A9">
            <w:pPr>
              <w:pStyle w:val="ConsPlusNormal"/>
              <w:jc w:val="center"/>
            </w:pPr>
            <w:r>
              <w:t>2</w:t>
            </w:r>
          </w:p>
        </w:tc>
        <w:tc>
          <w:tcPr>
            <w:tcW w:w="850" w:type="dxa"/>
          </w:tcPr>
          <w:p w:rsidR="009811A9" w:rsidRDefault="009811A9">
            <w:pPr>
              <w:pStyle w:val="ConsPlusNormal"/>
              <w:jc w:val="center"/>
            </w:pPr>
            <w:r>
              <w:t>3</w:t>
            </w:r>
          </w:p>
        </w:tc>
        <w:tc>
          <w:tcPr>
            <w:tcW w:w="624" w:type="dxa"/>
          </w:tcPr>
          <w:p w:rsidR="009811A9" w:rsidRDefault="009811A9">
            <w:pPr>
              <w:pStyle w:val="ConsPlusNormal"/>
              <w:jc w:val="center"/>
            </w:pPr>
            <w:r>
              <w:t>4</w:t>
            </w:r>
          </w:p>
        </w:tc>
        <w:tc>
          <w:tcPr>
            <w:tcW w:w="1644" w:type="dxa"/>
          </w:tcPr>
          <w:p w:rsidR="009811A9" w:rsidRDefault="009811A9">
            <w:pPr>
              <w:pStyle w:val="ConsPlusNormal"/>
              <w:jc w:val="center"/>
            </w:pPr>
            <w:r>
              <w:t>5</w:t>
            </w:r>
          </w:p>
        </w:tc>
        <w:tc>
          <w:tcPr>
            <w:tcW w:w="772" w:type="dxa"/>
          </w:tcPr>
          <w:p w:rsidR="009811A9" w:rsidRDefault="009811A9">
            <w:pPr>
              <w:pStyle w:val="ConsPlusNormal"/>
              <w:jc w:val="center"/>
            </w:pPr>
            <w:r>
              <w:t>6</w:t>
            </w:r>
          </w:p>
        </w:tc>
        <w:tc>
          <w:tcPr>
            <w:tcW w:w="760" w:type="dxa"/>
          </w:tcPr>
          <w:p w:rsidR="009811A9" w:rsidRDefault="009811A9">
            <w:pPr>
              <w:pStyle w:val="ConsPlusNormal"/>
              <w:jc w:val="center"/>
            </w:pPr>
            <w:r>
              <w:t>7</w:t>
            </w:r>
          </w:p>
        </w:tc>
        <w:tc>
          <w:tcPr>
            <w:tcW w:w="1077" w:type="dxa"/>
          </w:tcPr>
          <w:p w:rsidR="009811A9" w:rsidRDefault="009811A9">
            <w:pPr>
              <w:pStyle w:val="ConsPlusNormal"/>
              <w:jc w:val="center"/>
            </w:pPr>
            <w:r>
              <w:t>8</w:t>
            </w:r>
          </w:p>
        </w:tc>
        <w:tc>
          <w:tcPr>
            <w:tcW w:w="580" w:type="dxa"/>
          </w:tcPr>
          <w:p w:rsidR="009811A9" w:rsidRDefault="009811A9">
            <w:pPr>
              <w:pStyle w:val="ConsPlusNormal"/>
              <w:jc w:val="center"/>
            </w:pPr>
            <w:r>
              <w:t>9</w:t>
            </w:r>
          </w:p>
        </w:tc>
        <w:tc>
          <w:tcPr>
            <w:tcW w:w="1531" w:type="dxa"/>
          </w:tcPr>
          <w:p w:rsidR="009811A9" w:rsidRDefault="009811A9">
            <w:pPr>
              <w:pStyle w:val="ConsPlusNormal"/>
              <w:jc w:val="center"/>
            </w:pPr>
            <w:r>
              <w:t>10</w:t>
            </w:r>
          </w:p>
        </w:tc>
        <w:tc>
          <w:tcPr>
            <w:tcW w:w="850" w:type="dxa"/>
          </w:tcPr>
          <w:p w:rsidR="009811A9" w:rsidRDefault="009811A9">
            <w:pPr>
              <w:pStyle w:val="ConsPlusNormal"/>
              <w:jc w:val="center"/>
            </w:pPr>
            <w:r>
              <w:t>11</w:t>
            </w:r>
          </w:p>
        </w:tc>
        <w:tc>
          <w:tcPr>
            <w:tcW w:w="1361" w:type="dxa"/>
          </w:tcPr>
          <w:p w:rsidR="009811A9" w:rsidRDefault="009811A9">
            <w:pPr>
              <w:pStyle w:val="ConsPlusNormal"/>
              <w:jc w:val="center"/>
            </w:pPr>
            <w:r>
              <w:t>12</w:t>
            </w:r>
          </w:p>
        </w:tc>
        <w:tc>
          <w:tcPr>
            <w:tcW w:w="1417" w:type="dxa"/>
            <w:tcBorders>
              <w:right w:val="nil"/>
            </w:tcBorders>
          </w:tcPr>
          <w:p w:rsidR="009811A9" w:rsidRDefault="009811A9">
            <w:pPr>
              <w:pStyle w:val="ConsPlusNormal"/>
              <w:jc w:val="center"/>
            </w:pPr>
            <w:r>
              <w:t>13</w:t>
            </w:r>
          </w:p>
        </w:tc>
      </w:tr>
      <w:tr w:rsidR="009811A9">
        <w:tc>
          <w:tcPr>
            <w:tcW w:w="454" w:type="dxa"/>
            <w:tcBorders>
              <w:left w:val="nil"/>
            </w:tcBorders>
          </w:tcPr>
          <w:p w:rsidR="009811A9" w:rsidRDefault="009811A9">
            <w:pPr>
              <w:pStyle w:val="ConsPlusNormal"/>
            </w:pPr>
          </w:p>
        </w:tc>
        <w:tc>
          <w:tcPr>
            <w:tcW w:w="1644" w:type="dxa"/>
          </w:tcPr>
          <w:p w:rsidR="009811A9" w:rsidRDefault="009811A9">
            <w:pPr>
              <w:pStyle w:val="ConsPlusNormal"/>
            </w:pPr>
          </w:p>
        </w:tc>
        <w:tc>
          <w:tcPr>
            <w:tcW w:w="850" w:type="dxa"/>
          </w:tcPr>
          <w:p w:rsidR="009811A9" w:rsidRDefault="009811A9">
            <w:pPr>
              <w:pStyle w:val="ConsPlusNormal"/>
            </w:pPr>
          </w:p>
        </w:tc>
        <w:tc>
          <w:tcPr>
            <w:tcW w:w="624" w:type="dxa"/>
          </w:tcPr>
          <w:p w:rsidR="009811A9" w:rsidRDefault="009811A9">
            <w:pPr>
              <w:pStyle w:val="ConsPlusNormal"/>
            </w:pPr>
          </w:p>
        </w:tc>
        <w:tc>
          <w:tcPr>
            <w:tcW w:w="1644" w:type="dxa"/>
          </w:tcPr>
          <w:p w:rsidR="009811A9" w:rsidRDefault="009811A9">
            <w:pPr>
              <w:pStyle w:val="ConsPlusNormal"/>
            </w:pPr>
          </w:p>
        </w:tc>
        <w:tc>
          <w:tcPr>
            <w:tcW w:w="772" w:type="dxa"/>
          </w:tcPr>
          <w:p w:rsidR="009811A9" w:rsidRDefault="009811A9">
            <w:pPr>
              <w:pStyle w:val="ConsPlusNormal"/>
            </w:pPr>
          </w:p>
        </w:tc>
        <w:tc>
          <w:tcPr>
            <w:tcW w:w="760" w:type="dxa"/>
          </w:tcPr>
          <w:p w:rsidR="009811A9" w:rsidRDefault="009811A9">
            <w:pPr>
              <w:pStyle w:val="ConsPlusNormal"/>
            </w:pPr>
          </w:p>
        </w:tc>
        <w:tc>
          <w:tcPr>
            <w:tcW w:w="1077" w:type="dxa"/>
          </w:tcPr>
          <w:p w:rsidR="009811A9" w:rsidRDefault="009811A9">
            <w:pPr>
              <w:pStyle w:val="ConsPlusNormal"/>
            </w:pPr>
          </w:p>
        </w:tc>
        <w:tc>
          <w:tcPr>
            <w:tcW w:w="580" w:type="dxa"/>
          </w:tcPr>
          <w:p w:rsidR="009811A9" w:rsidRDefault="009811A9">
            <w:pPr>
              <w:pStyle w:val="ConsPlusNormal"/>
            </w:pPr>
          </w:p>
        </w:tc>
        <w:tc>
          <w:tcPr>
            <w:tcW w:w="1531" w:type="dxa"/>
          </w:tcPr>
          <w:p w:rsidR="009811A9" w:rsidRDefault="009811A9">
            <w:pPr>
              <w:pStyle w:val="ConsPlusNormal"/>
            </w:pPr>
          </w:p>
        </w:tc>
        <w:tc>
          <w:tcPr>
            <w:tcW w:w="850" w:type="dxa"/>
          </w:tcPr>
          <w:p w:rsidR="009811A9" w:rsidRDefault="009811A9">
            <w:pPr>
              <w:pStyle w:val="ConsPlusNormal"/>
            </w:pPr>
          </w:p>
        </w:tc>
        <w:tc>
          <w:tcPr>
            <w:tcW w:w="1361" w:type="dxa"/>
          </w:tcPr>
          <w:p w:rsidR="009811A9" w:rsidRDefault="009811A9">
            <w:pPr>
              <w:pStyle w:val="ConsPlusNormal"/>
            </w:pPr>
          </w:p>
        </w:tc>
        <w:tc>
          <w:tcPr>
            <w:tcW w:w="1417" w:type="dxa"/>
            <w:tcBorders>
              <w:right w:val="nil"/>
            </w:tcBorders>
          </w:tcPr>
          <w:p w:rsidR="009811A9" w:rsidRDefault="009811A9">
            <w:pPr>
              <w:pStyle w:val="ConsPlusNormal"/>
            </w:pPr>
          </w:p>
        </w:tc>
      </w:tr>
      <w:tr w:rsidR="009811A9">
        <w:tc>
          <w:tcPr>
            <w:tcW w:w="454" w:type="dxa"/>
            <w:tcBorders>
              <w:left w:val="nil"/>
            </w:tcBorders>
          </w:tcPr>
          <w:p w:rsidR="009811A9" w:rsidRDefault="009811A9">
            <w:pPr>
              <w:pStyle w:val="ConsPlusNormal"/>
            </w:pPr>
          </w:p>
        </w:tc>
        <w:tc>
          <w:tcPr>
            <w:tcW w:w="1644" w:type="dxa"/>
          </w:tcPr>
          <w:p w:rsidR="009811A9" w:rsidRDefault="009811A9">
            <w:pPr>
              <w:pStyle w:val="ConsPlusNormal"/>
            </w:pPr>
          </w:p>
        </w:tc>
        <w:tc>
          <w:tcPr>
            <w:tcW w:w="850" w:type="dxa"/>
          </w:tcPr>
          <w:p w:rsidR="009811A9" w:rsidRDefault="009811A9">
            <w:pPr>
              <w:pStyle w:val="ConsPlusNormal"/>
            </w:pPr>
          </w:p>
        </w:tc>
        <w:tc>
          <w:tcPr>
            <w:tcW w:w="624" w:type="dxa"/>
          </w:tcPr>
          <w:p w:rsidR="009811A9" w:rsidRDefault="009811A9">
            <w:pPr>
              <w:pStyle w:val="ConsPlusNormal"/>
            </w:pPr>
          </w:p>
        </w:tc>
        <w:tc>
          <w:tcPr>
            <w:tcW w:w="1644" w:type="dxa"/>
          </w:tcPr>
          <w:p w:rsidR="009811A9" w:rsidRDefault="009811A9">
            <w:pPr>
              <w:pStyle w:val="ConsPlusNormal"/>
            </w:pPr>
          </w:p>
        </w:tc>
        <w:tc>
          <w:tcPr>
            <w:tcW w:w="772" w:type="dxa"/>
          </w:tcPr>
          <w:p w:rsidR="009811A9" w:rsidRDefault="009811A9">
            <w:pPr>
              <w:pStyle w:val="ConsPlusNormal"/>
            </w:pPr>
          </w:p>
        </w:tc>
        <w:tc>
          <w:tcPr>
            <w:tcW w:w="760" w:type="dxa"/>
          </w:tcPr>
          <w:p w:rsidR="009811A9" w:rsidRDefault="009811A9">
            <w:pPr>
              <w:pStyle w:val="ConsPlusNormal"/>
            </w:pPr>
          </w:p>
        </w:tc>
        <w:tc>
          <w:tcPr>
            <w:tcW w:w="1077" w:type="dxa"/>
          </w:tcPr>
          <w:p w:rsidR="009811A9" w:rsidRDefault="009811A9">
            <w:pPr>
              <w:pStyle w:val="ConsPlusNormal"/>
            </w:pPr>
          </w:p>
        </w:tc>
        <w:tc>
          <w:tcPr>
            <w:tcW w:w="580" w:type="dxa"/>
          </w:tcPr>
          <w:p w:rsidR="009811A9" w:rsidRDefault="009811A9">
            <w:pPr>
              <w:pStyle w:val="ConsPlusNormal"/>
            </w:pPr>
          </w:p>
        </w:tc>
        <w:tc>
          <w:tcPr>
            <w:tcW w:w="1531" w:type="dxa"/>
          </w:tcPr>
          <w:p w:rsidR="009811A9" w:rsidRDefault="009811A9">
            <w:pPr>
              <w:pStyle w:val="ConsPlusNormal"/>
            </w:pPr>
          </w:p>
        </w:tc>
        <w:tc>
          <w:tcPr>
            <w:tcW w:w="850" w:type="dxa"/>
          </w:tcPr>
          <w:p w:rsidR="009811A9" w:rsidRDefault="009811A9">
            <w:pPr>
              <w:pStyle w:val="ConsPlusNormal"/>
            </w:pPr>
          </w:p>
        </w:tc>
        <w:tc>
          <w:tcPr>
            <w:tcW w:w="1361" w:type="dxa"/>
          </w:tcPr>
          <w:p w:rsidR="009811A9" w:rsidRDefault="009811A9">
            <w:pPr>
              <w:pStyle w:val="ConsPlusNormal"/>
            </w:pPr>
          </w:p>
        </w:tc>
        <w:tc>
          <w:tcPr>
            <w:tcW w:w="1417" w:type="dxa"/>
            <w:tcBorders>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Номер страницы ___</w:t>
      </w:r>
    </w:p>
    <w:p w:rsidR="009811A9" w:rsidRDefault="009811A9">
      <w:pPr>
        <w:pStyle w:val="ConsPlusNonformat"/>
        <w:jc w:val="both"/>
      </w:pPr>
      <w:r>
        <w:t xml:space="preserve">                                                          Всего страниц ___</w:t>
      </w:r>
    </w:p>
    <w:p w:rsidR="009811A9" w:rsidRDefault="009811A9">
      <w:pPr>
        <w:pStyle w:val="ConsPlusNonformat"/>
        <w:jc w:val="both"/>
      </w:pPr>
    </w:p>
    <w:p w:rsidR="009811A9" w:rsidRDefault="009811A9">
      <w:pPr>
        <w:pStyle w:val="ConsPlusNonformat"/>
        <w:jc w:val="both"/>
      </w:pPr>
      <w:r>
        <w:t xml:space="preserve">                                                        Форма 0531809, с. 2</w:t>
      </w:r>
    </w:p>
    <w:p w:rsidR="009811A9" w:rsidRDefault="009811A9">
      <w:pPr>
        <w:pStyle w:val="ConsPlusNonformat"/>
        <w:jc w:val="both"/>
      </w:pPr>
    </w:p>
    <w:p w:rsidR="009811A9" w:rsidRDefault="009811A9">
      <w:pPr>
        <w:pStyle w:val="ConsPlusNonformat"/>
        <w:jc w:val="both"/>
      </w:pPr>
      <w:r>
        <w:t xml:space="preserve">    Номер Уведомления об уточнении вида и принадлежности платежа ______</w:t>
      </w:r>
    </w:p>
    <w:p w:rsidR="009811A9" w:rsidRDefault="009811A9">
      <w:pPr>
        <w:pStyle w:val="ConsPlusNonformat"/>
        <w:jc w:val="both"/>
      </w:pPr>
      <w:r>
        <w:t xml:space="preserve">                                              от "__" _____________ 20__ г.</w:t>
      </w:r>
    </w:p>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969"/>
        <w:gridCol w:w="772"/>
        <w:gridCol w:w="760"/>
        <w:gridCol w:w="1204"/>
        <w:gridCol w:w="580"/>
        <w:gridCol w:w="1684"/>
        <w:gridCol w:w="928"/>
        <w:gridCol w:w="1594"/>
      </w:tblGrid>
      <w:tr w:rsidR="009811A9">
        <w:tc>
          <w:tcPr>
            <w:tcW w:w="10035" w:type="dxa"/>
            <w:gridSpan w:val="9"/>
            <w:tcBorders>
              <w:left w:val="nil"/>
              <w:right w:val="nil"/>
            </w:tcBorders>
          </w:tcPr>
          <w:p w:rsidR="009811A9" w:rsidRDefault="009811A9">
            <w:pPr>
              <w:pStyle w:val="ConsPlusNormal"/>
              <w:jc w:val="center"/>
            </w:pPr>
            <w:r>
              <w:t>Изменить на реквизиты:</w:t>
            </w:r>
          </w:p>
        </w:tc>
      </w:tr>
      <w:tr w:rsidR="009811A9">
        <w:tc>
          <w:tcPr>
            <w:tcW w:w="544" w:type="dxa"/>
            <w:vMerge w:val="restart"/>
            <w:tcBorders>
              <w:left w:val="nil"/>
            </w:tcBorders>
          </w:tcPr>
          <w:p w:rsidR="009811A9" w:rsidRDefault="009811A9">
            <w:pPr>
              <w:pStyle w:val="ConsPlusNormal"/>
              <w:jc w:val="center"/>
            </w:pPr>
            <w:r>
              <w:t>N п/п</w:t>
            </w:r>
          </w:p>
        </w:tc>
        <w:tc>
          <w:tcPr>
            <w:tcW w:w="6969" w:type="dxa"/>
            <w:gridSpan w:val="6"/>
          </w:tcPr>
          <w:p w:rsidR="009811A9" w:rsidRDefault="009811A9">
            <w:pPr>
              <w:pStyle w:val="ConsPlusNormal"/>
              <w:jc w:val="center"/>
            </w:pPr>
            <w:r>
              <w:t>получатель</w:t>
            </w:r>
          </w:p>
        </w:tc>
        <w:tc>
          <w:tcPr>
            <w:tcW w:w="928" w:type="dxa"/>
            <w:vMerge w:val="restart"/>
          </w:tcPr>
          <w:p w:rsidR="009811A9" w:rsidRDefault="009811A9">
            <w:pPr>
              <w:pStyle w:val="ConsPlusNormal"/>
              <w:jc w:val="center"/>
            </w:pPr>
            <w:r>
              <w:t>сумма</w:t>
            </w:r>
          </w:p>
        </w:tc>
        <w:tc>
          <w:tcPr>
            <w:tcW w:w="1594" w:type="dxa"/>
            <w:vMerge w:val="restart"/>
            <w:tcBorders>
              <w:right w:val="nil"/>
            </w:tcBorders>
          </w:tcPr>
          <w:p w:rsidR="009811A9" w:rsidRDefault="009811A9">
            <w:pPr>
              <w:pStyle w:val="ConsPlusNormal"/>
              <w:jc w:val="center"/>
            </w:pPr>
            <w:r>
              <w:t>назначение платежа</w:t>
            </w:r>
          </w:p>
        </w:tc>
      </w:tr>
      <w:tr w:rsidR="009811A9">
        <w:tc>
          <w:tcPr>
            <w:tcW w:w="544" w:type="dxa"/>
            <w:vMerge/>
            <w:tcBorders>
              <w:left w:val="nil"/>
            </w:tcBorders>
          </w:tcPr>
          <w:p w:rsidR="009811A9" w:rsidRDefault="009811A9">
            <w:pPr>
              <w:pStyle w:val="ConsPlusNormal"/>
            </w:pPr>
          </w:p>
        </w:tc>
        <w:tc>
          <w:tcPr>
            <w:tcW w:w="1969" w:type="dxa"/>
          </w:tcPr>
          <w:p w:rsidR="009811A9" w:rsidRDefault="009811A9">
            <w:pPr>
              <w:pStyle w:val="ConsPlusNormal"/>
              <w:jc w:val="center"/>
            </w:pPr>
            <w:r>
              <w:t>наименование</w:t>
            </w:r>
          </w:p>
        </w:tc>
        <w:tc>
          <w:tcPr>
            <w:tcW w:w="772" w:type="dxa"/>
          </w:tcPr>
          <w:p w:rsidR="009811A9" w:rsidRDefault="009811A9">
            <w:pPr>
              <w:pStyle w:val="ConsPlusNormal"/>
              <w:jc w:val="center"/>
            </w:pPr>
            <w:r>
              <w:t>ИНН</w:t>
            </w:r>
          </w:p>
        </w:tc>
        <w:tc>
          <w:tcPr>
            <w:tcW w:w="760" w:type="dxa"/>
          </w:tcPr>
          <w:p w:rsidR="009811A9" w:rsidRDefault="009811A9">
            <w:pPr>
              <w:pStyle w:val="ConsPlusNormal"/>
              <w:jc w:val="center"/>
            </w:pPr>
            <w:r>
              <w:t>КПП</w:t>
            </w:r>
          </w:p>
        </w:tc>
        <w:tc>
          <w:tcPr>
            <w:tcW w:w="1204" w:type="dxa"/>
          </w:tcPr>
          <w:p w:rsidR="009811A9" w:rsidRDefault="009811A9">
            <w:pPr>
              <w:pStyle w:val="ConsPlusNormal"/>
              <w:jc w:val="center"/>
            </w:pPr>
            <w:r>
              <w:t xml:space="preserve">код по </w:t>
            </w:r>
            <w:hyperlink r:id="rId332">
              <w:r>
                <w:rPr>
                  <w:color w:val="0000FF"/>
                </w:rPr>
                <w:t>ОКТМО</w:t>
              </w:r>
            </w:hyperlink>
          </w:p>
        </w:tc>
        <w:tc>
          <w:tcPr>
            <w:tcW w:w="580" w:type="dxa"/>
          </w:tcPr>
          <w:p w:rsidR="009811A9" w:rsidRDefault="009811A9">
            <w:pPr>
              <w:pStyle w:val="ConsPlusNormal"/>
              <w:jc w:val="center"/>
            </w:pPr>
            <w:r>
              <w:t>код по БК</w:t>
            </w:r>
          </w:p>
        </w:tc>
        <w:tc>
          <w:tcPr>
            <w:tcW w:w="1684" w:type="dxa"/>
          </w:tcPr>
          <w:p w:rsidR="009811A9" w:rsidRDefault="009811A9">
            <w:pPr>
              <w:pStyle w:val="ConsPlusNormal"/>
              <w:jc w:val="center"/>
            </w:pPr>
            <w:r>
              <w:t>код цели субсидии (субвенции)</w:t>
            </w:r>
          </w:p>
        </w:tc>
        <w:tc>
          <w:tcPr>
            <w:tcW w:w="928" w:type="dxa"/>
            <w:vMerge/>
          </w:tcPr>
          <w:p w:rsidR="009811A9" w:rsidRDefault="009811A9">
            <w:pPr>
              <w:pStyle w:val="ConsPlusNormal"/>
            </w:pPr>
          </w:p>
        </w:tc>
        <w:tc>
          <w:tcPr>
            <w:tcW w:w="1594" w:type="dxa"/>
            <w:vMerge/>
            <w:tcBorders>
              <w:right w:val="nil"/>
            </w:tcBorders>
          </w:tcPr>
          <w:p w:rsidR="009811A9" w:rsidRDefault="009811A9">
            <w:pPr>
              <w:pStyle w:val="ConsPlusNormal"/>
            </w:pPr>
          </w:p>
        </w:tc>
      </w:tr>
      <w:tr w:rsidR="009811A9">
        <w:tc>
          <w:tcPr>
            <w:tcW w:w="544" w:type="dxa"/>
            <w:tcBorders>
              <w:left w:val="nil"/>
            </w:tcBorders>
          </w:tcPr>
          <w:p w:rsidR="009811A9" w:rsidRDefault="009811A9">
            <w:pPr>
              <w:pStyle w:val="ConsPlusNormal"/>
              <w:jc w:val="center"/>
            </w:pPr>
            <w:r>
              <w:t>1</w:t>
            </w:r>
          </w:p>
        </w:tc>
        <w:tc>
          <w:tcPr>
            <w:tcW w:w="1969" w:type="dxa"/>
          </w:tcPr>
          <w:p w:rsidR="009811A9" w:rsidRDefault="009811A9">
            <w:pPr>
              <w:pStyle w:val="ConsPlusNormal"/>
              <w:jc w:val="center"/>
            </w:pPr>
            <w:r>
              <w:t>2</w:t>
            </w:r>
          </w:p>
        </w:tc>
        <w:tc>
          <w:tcPr>
            <w:tcW w:w="772" w:type="dxa"/>
          </w:tcPr>
          <w:p w:rsidR="009811A9" w:rsidRDefault="009811A9">
            <w:pPr>
              <w:pStyle w:val="ConsPlusNormal"/>
              <w:jc w:val="center"/>
            </w:pPr>
            <w:r>
              <w:t>3</w:t>
            </w:r>
          </w:p>
        </w:tc>
        <w:tc>
          <w:tcPr>
            <w:tcW w:w="760" w:type="dxa"/>
          </w:tcPr>
          <w:p w:rsidR="009811A9" w:rsidRDefault="009811A9">
            <w:pPr>
              <w:pStyle w:val="ConsPlusNormal"/>
              <w:jc w:val="center"/>
            </w:pPr>
            <w:r>
              <w:t>4</w:t>
            </w:r>
          </w:p>
        </w:tc>
        <w:tc>
          <w:tcPr>
            <w:tcW w:w="1204" w:type="dxa"/>
          </w:tcPr>
          <w:p w:rsidR="009811A9" w:rsidRDefault="009811A9">
            <w:pPr>
              <w:pStyle w:val="ConsPlusNormal"/>
              <w:jc w:val="center"/>
            </w:pPr>
            <w:r>
              <w:t>5</w:t>
            </w:r>
          </w:p>
        </w:tc>
        <w:tc>
          <w:tcPr>
            <w:tcW w:w="580" w:type="dxa"/>
          </w:tcPr>
          <w:p w:rsidR="009811A9" w:rsidRDefault="009811A9">
            <w:pPr>
              <w:pStyle w:val="ConsPlusNormal"/>
              <w:jc w:val="center"/>
            </w:pPr>
            <w:r>
              <w:t>6</w:t>
            </w:r>
          </w:p>
        </w:tc>
        <w:tc>
          <w:tcPr>
            <w:tcW w:w="1684" w:type="dxa"/>
          </w:tcPr>
          <w:p w:rsidR="009811A9" w:rsidRDefault="009811A9">
            <w:pPr>
              <w:pStyle w:val="ConsPlusNormal"/>
              <w:jc w:val="center"/>
            </w:pPr>
            <w:r>
              <w:t>7</w:t>
            </w:r>
          </w:p>
        </w:tc>
        <w:tc>
          <w:tcPr>
            <w:tcW w:w="928" w:type="dxa"/>
          </w:tcPr>
          <w:p w:rsidR="009811A9" w:rsidRDefault="009811A9">
            <w:pPr>
              <w:pStyle w:val="ConsPlusNormal"/>
              <w:jc w:val="center"/>
            </w:pPr>
            <w:r>
              <w:t>8</w:t>
            </w:r>
          </w:p>
        </w:tc>
        <w:tc>
          <w:tcPr>
            <w:tcW w:w="1594" w:type="dxa"/>
            <w:tcBorders>
              <w:right w:val="nil"/>
            </w:tcBorders>
          </w:tcPr>
          <w:p w:rsidR="009811A9" w:rsidRDefault="009811A9">
            <w:pPr>
              <w:pStyle w:val="ConsPlusNormal"/>
              <w:jc w:val="center"/>
            </w:pPr>
            <w:r>
              <w:t>9</w:t>
            </w:r>
          </w:p>
        </w:tc>
      </w:tr>
      <w:tr w:rsidR="009811A9">
        <w:tblPrEx>
          <w:tblBorders>
            <w:right w:val="single" w:sz="4" w:space="0" w:color="auto"/>
          </w:tblBorders>
        </w:tblPrEx>
        <w:tc>
          <w:tcPr>
            <w:tcW w:w="544" w:type="dxa"/>
            <w:tcBorders>
              <w:left w:val="nil"/>
            </w:tcBorders>
          </w:tcPr>
          <w:p w:rsidR="009811A9" w:rsidRDefault="009811A9">
            <w:pPr>
              <w:pStyle w:val="ConsPlusNormal"/>
            </w:pPr>
          </w:p>
        </w:tc>
        <w:tc>
          <w:tcPr>
            <w:tcW w:w="1969" w:type="dxa"/>
          </w:tcPr>
          <w:p w:rsidR="009811A9" w:rsidRDefault="009811A9">
            <w:pPr>
              <w:pStyle w:val="ConsPlusNormal"/>
            </w:pPr>
          </w:p>
        </w:tc>
        <w:tc>
          <w:tcPr>
            <w:tcW w:w="772" w:type="dxa"/>
          </w:tcPr>
          <w:p w:rsidR="009811A9" w:rsidRDefault="009811A9">
            <w:pPr>
              <w:pStyle w:val="ConsPlusNormal"/>
            </w:pPr>
          </w:p>
        </w:tc>
        <w:tc>
          <w:tcPr>
            <w:tcW w:w="760" w:type="dxa"/>
          </w:tcPr>
          <w:p w:rsidR="009811A9" w:rsidRDefault="009811A9">
            <w:pPr>
              <w:pStyle w:val="ConsPlusNormal"/>
            </w:pPr>
          </w:p>
        </w:tc>
        <w:tc>
          <w:tcPr>
            <w:tcW w:w="1204" w:type="dxa"/>
          </w:tcPr>
          <w:p w:rsidR="009811A9" w:rsidRDefault="009811A9">
            <w:pPr>
              <w:pStyle w:val="ConsPlusNormal"/>
            </w:pPr>
          </w:p>
        </w:tc>
        <w:tc>
          <w:tcPr>
            <w:tcW w:w="580" w:type="dxa"/>
          </w:tcPr>
          <w:p w:rsidR="009811A9" w:rsidRDefault="009811A9">
            <w:pPr>
              <w:pStyle w:val="ConsPlusNormal"/>
            </w:pPr>
          </w:p>
        </w:tc>
        <w:tc>
          <w:tcPr>
            <w:tcW w:w="1684" w:type="dxa"/>
          </w:tcPr>
          <w:p w:rsidR="009811A9" w:rsidRDefault="009811A9">
            <w:pPr>
              <w:pStyle w:val="ConsPlusNormal"/>
            </w:pPr>
          </w:p>
        </w:tc>
        <w:tc>
          <w:tcPr>
            <w:tcW w:w="928" w:type="dxa"/>
          </w:tcPr>
          <w:p w:rsidR="009811A9" w:rsidRDefault="009811A9">
            <w:pPr>
              <w:pStyle w:val="ConsPlusNormal"/>
            </w:pPr>
          </w:p>
        </w:tc>
        <w:tc>
          <w:tcPr>
            <w:tcW w:w="1594" w:type="dxa"/>
          </w:tcPr>
          <w:p w:rsidR="009811A9" w:rsidRDefault="009811A9">
            <w:pPr>
              <w:pStyle w:val="ConsPlusNormal"/>
            </w:pPr>
          </w:p>
        </w:tc>
      </w:tr>
      <w:tr w:rsidR="009811A9">
        <w:tblPrEx>
          <w:tblBorders>
            <w:right w:val="single" w:sz="4" w:space="0" w:color="auto"/>
          </w:tblBorders>
        </w:tblPrEx>
        <w:tc>
          <w:tcPr>
            <w:tcW w:w="544" w:type="dxa"/>
            <w:tcBorders>
              <w:left w:val="nil"/>
            </w:tcBorders>
          </w:tcPr>
          <w:p w:rsidR="009811A9" w:rsidRDefault="009811A9">
            <w:pPr>
              <w:pStyle w:val="ConsPlusNormal"/>
            </w:pPr>
          </w:p>
        </w:tc>
        <w:tc>
          <w:tcPr>
            <w:tcW w:w="1969" w:type="dxa"/>
          </w:tcPr>
          <w:p w:rsidR="009811A9" w:rsidRDefault="009811A9">
            <w:pPr>
              <w:pStyle w:val="ConsPlusNormal"/>
            </w:pPr>
          </w:p>
        </w:tc>
        <w:tc>
          <w:tcPr>
            <w:tcW w:w="772" w:type="dxa"/>
          </w:tcPr>
          <w:p w:rsidR="009811A9" w:rsidRDefault="009811A9">
            <w:pPr>
              <w:pStyle w:val="ConsPlusNormal"/>
            </w:pPr>
          </w:p>
        </w:tc>
        <w:tc>
          <w:tcPr>
            <w:tcW w:w="760" w:type="dxa"/>
          </w:tcPr>
          <w:p w:rsidR="009811A9" w:rsidRDefault="009811A9">
            <w:pPr>
              <w:pStyle w:val="ConsPlusNormal"/>
            </w:pPr>
          </w:p>
        </w:tc>
        <w:tc>
          <w:tcPr>
            <w:tcW w:w="1204" w:type="dxa"/>
          </w:tcPr>
          <w:p w:rsidR="009811A9" w:rsidRDefault="009811A9">
            <w:pPr>
              <w:pStyle w:val="ConsPlusNormal"/>
            </w:pPr>
          </w:p>
        </w:tc>
        <w:tc>
          <w:tcPr>
            <w:tcW w:w="580" w:type="dxa"/>
          </w:tcPr>
          <w:p w:rsidR="009811A9" w:rsidRDefault="009811A9">
            <w:pPr>
              <w:pStyle w:val="ConsPlusNormal"/>
            </w:pPr>
          </w:p>
        </w:tc>
        <w:tc>
          <w:tcPr>
            <w:tcW w:w="1684" w:type="dxa"/>
          </w:tcPr>
          <w:p w:rsidR="009811A9" w:rsidRDefault="009811A9">
            <w:pPr>
              <w:pStyle w:val="ConsPlusNormal"/>
            </w:pPr>
          </w:p>
        </w:tc>
        <w:tc>
          <w:tcPr>
            <w:tcW w:w="928" w:type="dxa"/>
          </w:tcPr>
          <w:p w:rsidR="009811A9" w:rsidRDefault="009811A9">
            <w:pPr>
              <w:pStyle w:val="ConsPlusNormal"/>
            </w:pPr>
          </w:p>
        </w:tc>
        <w:tc>
          <w:tcPr>
            <w:tcW w:w="1594"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rPr>
          <w:sz w:val="12"/>
        </w:rPr>
        <w:lastRenderedPageBreak/>
        <w:t>Руководитель                                                 ┌────────────────────────────────────────────────────────────┐</w:t>
      </w:r>
    </w:p>
    <w:p w:rsidR="009811A9" w:rsidRDefault="009811A9">
      <w:pPr>
        <w:pStyle w:val="ConsPlusNonformat"/>
        <w:jc w:val="both"/>
      </w:pPr>
      <w:r>
        <w:rPr>
          <w:sz w:val="12"/>
        </w:rPr>
        <w:t>(уполномоченное                                              │   Отметка Федерального казначейства, органа Федерального   │</w:t>
      </w:r>
    </w:p>
    <w:p w:rsidR="009811A9" w:rsidRDefault="009811A9">
      <w:pPr>
        <w:pStyle w:val="ConsPlusNonformat"/>
        <w:jc w:val="both"/>
      </w:pPr>
      <w:r>
        <w:rPr>
          <w:sz w:val="12"/>
        </w:rPr>
        <w:t>лицо)           ___________ _________ _____________________  │   казначейства о принятии Уведомления об уточнении вида    │</w:t>
      </w:r>
    </w:p>
    <w:p w:rsidR="009811A9" w:rsidRDefault="009811A9">
      <w:pPr>
        <w:pStyle w:val="ConsPlusNonformat"/>
        <w:jc w:val="both"/>
      </w:pPr>
      <w:r>
        <w:rPr>
          <w:sz w:val="12"/>
        </w:rPr>
        <w:t xml:space="preserve">                (должность) (подпись) (расшифровка подписи)  │                  и принадлежности платежа                  │</w:t>
      </w:r>
    </w:p>
    <w:p w:rsidR="009811A9" w:rsidRDefault="009811A9">
      <w:pPr>
        <w:pStyle w:val="ConsPlusNonformat"/>
        <w:jc w:val="both"/>
      </w:pPr>
      <w:r>
        <w:rPr>
          <w:sz w:val="12"/>
        </w:rPr>
        <w:t xml:space="preserve">                                                             │                                                            │</w:t>
      </w:r>
    </w:p>
    <w:p w:rsidR="009811A9" w:rsidRDefault="009811A9">
      <w:pPr>
        <w:pStyle w:val="ConsPlusNonformat"/>
        <w:jc w:val="both"/>
      </w:pPr>
      <w:r>
        <w:rPr>
          <w:sz w:val="12"/>
        </w:rPr>
        <w:t>Ответственный                                                │Руководитель                                                │</w:t>
      </w:r>
    </w:p>
    <w:p w:rsidR="009811A9" w:rsidRDefault="009811A9">
      <w:pPr>
        <w:pStyle w:val="ConsPlusNonformat"/>
        <w:jc w:val="both"/>
      </w:pPr>
      <w:r>
        <w:rPr>
          <w:sz w:val="12"/>
        </w:rPr>
        <w:t>исполнитель     ___________ _________ ____________ _________ │(уполномоченное                                             │</w:t>
      </w:r>
    </w:p>
    <w:p w:rsidR="009811A9" w:rsidRDefault="009811A9">
      <w:pPr>
        <w:pStyle w:val="ConsPlusNonformat"/>
        <w:jc w:val="both"/>
      </w:pPr>
      <w:r>
        <w:rPr>
          <w:sz w:val="12"/>
        </w:rPr>
        <w:t xml:space="preserve">                (должность) (подпись) (расшифровка (телефон) │лицо)           ___________ _________ ____________          │</w:t>
      </w:r>
    </w:p>
    <w:p w:rsidR="009811A9" w:rsidRDefault="009811A9">
      <w:pPr>
        <w:pStyle w:val="ConsPlusNonformat"/>
        <w:jc w:val="both"/>
      </w:pPr>
      <w:r>
        <w:rPr>
          <w:sz w:val="12"/>
        </w:rPr>
        <w:t xml:space="preserve">                                        подписи)             │                (должность) (подпись) (расшифровка          │</w:t>
      </w:r>
    </w:p>
    <w:p w:rsidR="009811A9" w:rsidRDefault="009811A9">
      <w:pPr>
        <w:pStyle w:val="ConsPlusNonformat"/>
        <w:jc w:val="both"/>
      </w:pPr>
      <w:r>
        <w:rPr>
          <w:sz w:val="12"/>
        </w:rPr>
        <w:t xml:space="preserve">                                                             │                                        подписи)            │</w:t>
      </w:r>
    </w:p>
    <w:p w:rsidR="009811A9" w:rsidRDefault="009811A9">
      <w:pPr>
        <w:pStyle w:val="ConsPlusNonformat"/>
        <w:jc w:val="both"/>
      </w:pPr>
      <w:r>
        <w:rPr>
          <w:sz w:val="12"/>
        </w:rPr>
        <w:t xml:space="preserve">                                                             │                                                            │</w:t>
      </w:r>
    </w:p>
    <w:p w:rsidR="009811A9" w:rsidRDefault="009811A9">
      <w:pPr>
        <w:pStyle w:val="ConsPlusNonformat"/>
        <w:jc w:val="both"/>
      </w:pPr>
      <w:r>
        <w:rPr>
          <w:sz w:val="12"/>
        </w:rPr>
        <w:t>"__" __________ 20__ г.                                      │Ответственный                                               │</w:t>
      </w:r>
    </w:p>
    <w:p w:rsidR="009811A9" w:rsidRDefault="009811A9">
      <w:pPr>
        <w:pStyle w:val="ConsPlusNonformat"/>
        <w:jc w:val="both"/>
      </w:pPr>
      <w:r>
        <w:rPr>
          <w:sz w:val="12"/>
        </w:rPr>
        <w:t xml:space="preserve">                                                             │исполнитель     ___________ _________ ____________ _________│</w:t>
      </w:r>
    </w:p>
    <w:p w:rsidR="009811A9" w:rsidRDefault="009811A9">
      <w:pPr>
        <w:pStyle w:val="ConsPlusNonformat"/>
        <w:jc w:val="both"/>
      </w:pPr>
      <w:r>
        <w:rPr>
          <w:sz w:val="12"/>
        </w:rPr>
        <w:t xml:space="preserve">                                                             │                (должность) (подпись) (расшифровка (телефон)│</w:t>
      </w:r>
    </w:p>
    <w:p w:rsidR="009811A9" w:rsidRDefault="009811A9">
      <w:pPr>
        <w:pStyle w:val="ConsPlusNonformat"/>
        <w:jc w:val="both"/>
      </w:pPr>
      <w:r>
        <w:rPr>
          <w:sz w:val="12"/>
        </w:rPr>
        <w:t xml:space="preserve">                                                             │                                        подписи)            │</w:t>
      </w:r>
    </w:p>
    <w:p w:rsidR="009811A9" w:rsidRDefault="009811A9">
      <w:pPr>
        <w:pStyle w:val="ConsPlusNonformat"/>
        <w:jc w:val="both"/>
      </w:pPr>
      <w:r>
        <w:rPr>
          <w:sz w:val="12"/>
        </w:rPr>
        <w:t xml:space="preserve">                                                             │                                                            │</w:t>
      </w:r>
    </w:p>
    <w:p w:rsidR="009811A9" w:rsidRDefault="009811A9">
      <w:pPr>
        <w:pStyle w:val="ConsPlusNonformat"/>
        <w:jc w:val="both"/>
      </w:pPr>
      <w:r>
        <w:rPr>
          <w:sz w:val="12"/>
        </w:rPr>
        <w:t xml:space="preserve">                                                             │"__" __________ 20__ г.                                     │</w:t>
      </w:r>
    </w:p>
    <w:p w:rsidR="009811A9" w:rsidRDefault="009811A9">
      <w:pPr>
        <w:pStyle w:val="ConsPlusNonformat"/>
        <w:jc w:val="both"/>
      </w:pPr>
      <w:r>
        <w:rPr>
          <w:sz w:val="12"/>
        </w:rPr>
        <w:t xml:space="preserve">                                                             └────────────────────────────────────────────────────────────┘</w:t>
      </w:r>
    </w:p>
    <w:p w:rsidR="009811A9" w:rsidRDefault="009811A9">
      <w:pPr>
        <w:pStyle w:val="ConsPlusNormal"/>
        <w:sectPr w:rsidR="009811A9">
          <w:pgSz w:w="16838" w:h="11905" w:orient="landscape"/>
          <w:pgMar w:top="1701" w:right="1134" w:bottom="850" w:left="1134" w:header="0" w:footer="0" w:gutter="0"/>
          <w:cols w:space="720"/>
          <w:titlePg/>
        </w:sectPr>
      </w:pPr>
    </w:p>
    <w:p w:rsidR="009811A9" w:rsidRDefault="009811A9">
      <w:pPr>
        <w:pStyle w:val="ConsPlusNonformat"/>
        <w:jc w:val="both"/>
      </w:pPr>
    </w:p>
    <w:p w:rsidR="009811A9" w:rsidRDefault="009811A9">
      <w:pPr>
        <w:pStyle w:val="ConsPlusNonformat"/>
        <w:jc w:val="both"/>
      </w:pPr>
      <w:r>
        <w:rPr>
          <w:sz w:val="12"/>
        </w:rPr>
        <w:t xml:space="preserve">                                                                                                         Номер страницы ___</w:t>
      </w:r>
    </w:p>
    <w:p w:rsidR="009811A9" w:rsidRDefault="009811A9">
      <w:pPr>
        <w:pStyle w:val="ConsPlusNonformat"/>
        <w:jc w:val="both"/>
      </w:pPr>
      <w:r>
        <w:rPr>
          <w:sz w:val="12"/>
        </w:rPr>
        <w:t xml:space="preserve">                                                                                                          Всего страниц ___</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25</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both"/>
            </w:pPr>
            <w:r>
              <w:rPr>
                <w:color w:val="392C69"/>
              </w:rPr>
              <w:t>КонсультантПлюс: примечание.</w:t>
            </w:r>
          </w:p>
          <w:p w:rsidR="009811A9" w:rsidRDefault="009811A9">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nformat"/>
        <w:spacing w:before="260"/>
        <w:jc w:val="both"/>
      </w:pPr>
      <w:bookmarkStart w:id="65" w:name="P5720"/>
      <w:bookmarkEnd w:id="65"/>
      <w:r>
        <w:t xml:space="preserve">            Уведомление об уточнении операций клиента N _______</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2"/>
        <w:gridCol w:w="2259"/>
        <w:gridCol w:w="567"/>
        <w:gridCol w:w="2324"/>
        <w:gridCol w:w="1928"/>
        <w:gridCol w:w="1020"/>
      </w:tblGrid>
      <w:tr w:rsidR="009811A9">
        <w:tc>
          <w:tcPr>
            <w:tcW w:w="3231" w:type="dxa"/>
            <w:gridSpan w:val="2"/>
            <w:tcBorders>
              <w:top w:val="nil"/>
              <w:left w:val="nil"/>
              <w:bottom w:val="nil"/>
              <w:right w:val="nil"/>
            </w:tcBorders>
          </w:tcPr>
          <w:p w:rsidR="009811A9" w:rsidRDefault="009811A9">
            <w:pPr>
              <w:pStyle w:val="ConsPlusNormal"/>
            </w:pPr>
          </w:p>
        </w:tc>
        <w:tc>
          <w:tcPr>
            <w:tcW w:w="2891" w:type="dxa"/>
            <w:gridSpan w:val="2"/>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tcPr>
          <w:p w:rsidR="009811A9" w:rsidRDefault="009811A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3231" w:type="dxa"/>
            <w:gridSpan w:val="2"/>
            <w:tcBorders>
              <w:top w:val="nil"/>
              <w:left w:val="nil"/>
              <w:bottom w:val="nil"/>
              <w:right w:val="nil"/>
            </w:tcBorders>
          </w:tcPr>
          <w:p w:rsidR="009811A9" w:rsidRDefault="009811A9">
            <w:pPr>
              <w:pStyle w:val="ConsPlusNormal"/>
            </w:pPr>
          </w:p>
        </w:tc>
        <w:tc>
          <w:tcPr>
            <w:tcW w:w="2891" w:type="dxa"/>
            <w:gridSpan w:val="2"/>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tcPr>
          <w:p w:rsidR="009811A9" w:rsidRDefault="009811A9">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0531852</w:t>
            </w:r>
          </w:p>
        </w:tc>
      </w:tr>
      <w:tr w:rsidR="009811A9">
        <w:tc>
          <w:tcPr>
            <w:tcW w:w="3231" w:type="dxa"/>
            <w:gridSpan w:val="2"/>
            <w:tcBorders>
              <w:top w:val="nil"/>
              <w:left w:val="nil"/>
              <w:bottom w:val="nil"/>
              <w:right w:val="nil"/>
            </w:tcBorders>
          </w:tcPr>
          <w:p w:rsidR="009811A9" w:rsidRDefault="009811A9">
            <w:pPr>
              <w:pStyle w:val="ConsPlusNormal"/>
            </w:pPr>
          </w:p>
        </w:tc>
        <w:tc>
          <w:tcPr>
            <w:tcW w:w="2891" w:type="dxa"/>
            <w:gridSpan w:val="2"/>
            <w:tcBorders>
              <w:top w:val="nil"/>
              <w:left w:val="nil"/>
              <w:bottom w:val="nil"/>
              <w:right w:val="nil"/>
            </w:tcBorders>
          </w:tcPr>
          <w:p w:rsidR="009811A9" w:rsidRDefault="009811A9">
            <w:pPr>
              <w:pStyle w:val="ConsPlusNormal"/>
              <w:jc w:val="center"/>
            </w:pPr>
            <w:r>
              <w:t>от "__" ________ 20__ г.</w:t>
            </w:r>
          </w:p>
        </w:tc>
        <w:tc>
          <w:tcPr>
            <w:tcW w:w="1928" w:type="dxa"/>
            <w:tcBorders>
              <w:top w:val="nil"/>
              <w:left w:val="nil"/>
              <w:bottom w:val="nil"/>
              <w:right w:val="single" w:sz="4" w:space="0" w:color="auto"/>
            </w:tcBorders>
          </w:tcPr>
          <w:p w:rsidR="009811A9" w:rsidRDefault="009811A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972" w:type="dxa"/>
            <w:tcBorders>
              <w:top w:val="nil"/>
              <w:left w:val="nil"/>
              <w:bottom w:val="nil"/>
              <w:right w:val="nil"/>
            </w:tcBorders>
          </w:tcPr>
          <w:p w:rsidR="009811A9" w:rsidRDefault="009811A9">
            <w:pPr>
              <w:pStyle w:val="ConsPlusNormal"/>
            </w:pPr>
            <w:r>
              <w:t>Клиент</w:t>
            </w:r>
          </w:p>
        </w:tc>
        <w:tc>
          <w:tcPr>
            <w:tcW w:w="5150" w:type="dxa"/>
            <w:gridSpan w:val="3"/>
            <w:tcBorders>
              <w:top w:val="nil"/>
              <w:left w:val="nil"/>
              <w:bottom w:val="single" w:sz="4" w:space="0" w:color="auto"/>
              <w:right w:val="nil"/>
            </w:tcBorders>
          </w:tcPr>
          <w:p w:rsidR="009811A9" w:rsidRDefault="009811A9">
            <w:pPr>
              <w:pStyle w:val="ConsPlusNormal"/>
            </w:pPr>
          </w:p>
        </w:tc>
        <w:tc>
          <w:tcPr>
            <w:tcW w:w="1928" w:type="dxa"/>
            <w:tcBorders>
              <w:top w:val="nil"/>
              <w:left w:val="nil"/>
              <w:bottom w:val="nil"/>
              <w:right w:val="single" w:sz="4" w:space="0" w:color="auto"/>
            </w:tcBorders>
          </w:tcPr>
          <w:p w:rsidR="009811A9" w:rsidRDefault="009811A9">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6122" w:type="dxa"/>
            <w:gridSpan w:val="4"/>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tcPr>
          <w:p w:rsidR="009811A9" w:rsidRDefault="009811A9">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798" w:type="dxa"/>
            <w:gridSpan w:val="3"/>
            <w:tcBorders>
              <w:top w:val="nil"/>
              <w:left w:val="nil"/>
              <w:bottom w:val="nil"/>
              <w:right w:val="nil"/>
            </w:tcBorders>
          </w:tcPr>
          <w:p w:rsidR="009811A9" w:rsidRDefault="009811A9">
            <w:pPr>
              <w:pStyle w:val="ConsPlusNormal"/>
            </w:pPr>
            <w:r>
              <w:t>Орган Федерального казначейства</w:t>
            </w:r>
          </w:p>
        </w:tc>
        <w:tc>
          <w:tcPr>
            <w:tcW w:w="2324" w:type="dxa"/>
            <w:tcBorders>
              <w:top w:val="nil"/>
              <w:left w:val="nil"/>
              <w:bottom w:val="single" w:sz="4" w:space="0" w:color="auto"/>
              <w:right w:val="nil"/>
            </w:tcBorders>
          </w:tcPr>
          <w:p w:rsidR="009811A9" w:rsidRDefault="009811A9">
            <w:pPr>
              <w:pStyle w:val="ConsPlusNormal"/>
            </w:pPr>
          </w:p>
        </w:tc>
        <w:tc>
          <w:tcPr>
            <w:tcW w:w="1928" w:type="dxa"/>
            <w:tcBorders>
              <w:top w:val="nil"/>
              <w:left w:val="nil"/>
              <w:bottom w:val="nil"/>
              <w:right w:val="single" w:sz="4" w:space="0" w:color="auto"/>
            </w:tcBorders>
          </w:tcPr>
          <w:p w:rsidR="009811A9" w:rsidRDefault="009811A9">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6122" w:type="dxa"/>
            <w:gridSpan w:val="4"/>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tcPr>
          <w:p w:rsidR="009811A9" w:rsidRDefault="009811A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6122" w:type="dxa"/>
            <w:gridSpan w:val="4"/>
            <w:tcBorders>
              <w:top w:val="nil"/>
              <w:left w:val="nil"/>
              <w:bottom w:val="nil"/>
              <w:right w:val="nil"/>
            </w:tcBorders>
          </w:tcPr>
          <w:p w:rsidR="009811A9" w:rsidRDefault="009811A9">
            <w:pPr>
              <w:pStyle w:val="ConsPlusNormal"/>
            </w:pPr>
            <w:r>
              <w:t>Запрос на выяснение принадлежности платежа</w:t>
            </w:r>
          </w:p>
        </w:tc>
        <w:tc>
          <w:tcPr>
            <w:tcW w:w="1928" w:type="dxa"/>
            <w:tcBorders>
              <w:top w:val="nil"/>
              <w:left w:val="nil"/>
              <w:bottom w:val="nil"/>
              <w:right w:val="single" w:sz="4" w:space="0" w:color="auto"/>
            </w:tcBorders>
          </w:tcPr>
          <w:p w:rsidR="009811A9" w:rsidRDefault="009811A9">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6122" w:type="dxa"/>
            <w:gridSpan w:val="4"/>
            <w:tcBorders>
              <w:top w:val="nil"/>
              <w:left w:val="nil"/>
              <w:bottom w:val="nil"/>
              <w:right w:val="nil"/>
            </w:tcBorders>
          </w:tcPr>
          <w:p w:rsidR="009811A9" w:rsidRDefault="009811A9">
            <w:pPr>
              <w:pStyle w:val="ConsPlusNormal"/>
            </w:pPr>
            <w:r>
              <w:t>Единица измерения: руб.</w:t>
            </w:r>
          </w:p>
        </w:tc>
        <w:tc>
          <w:tcPr>
            <w:tcW w:w="1928" w:type="dxa"/>
            <w:tcBorders>
              <w:top w:val="nil"/>
              <w:left w:val="nil"/>
              <w:bottom w:val="nil"/>
              <w:right w:val="single" w:sz="4" w:space="0" w:color="auto"/>
            </w:tcBorders>
          </w:tcPr>
          <w:p w:rsidR="009811A9" w:rsidRDefault="009811A9">
            <w:pPr>
              <w:pStyle w:val="ConsPlusNormal"/>
              <w:jc w:val="right"/>
            </w:pPr>
            <w:r>
              <w:t xml:space="preserve">по </w:t>
            </w:r>
            <w:hyperlink r:id="rId333">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383</w:t>
            </w:r>
          </w:p>
        </w:tc>
      </w:tr>
    </w:tbl>
    <w:p w:rsidR="009811A9" w:rsidRDefault="009811A9">
      <w:pPr>
        <w:pStyle w:val="ConsPlusNormal"/>
        <w:jc w:val="both"/>
      </w:pPr>
    </w:p>
    <w:p w:rsidR="009811A9" w:rsidRDefault="009811A9">
      <w:pPr>
        <w:pStyle w:val="ConsPlusNonformat"/>
        <w:jc w:val="both"/>
      </w:pPr>
      <w:r>
        <w:t xml:space="preserve">                          1. Уточняемые реквизиты</w:t>
      </w:r>
    </w:p>
    <w:p w:rsidR="009811A9" w:rsidRDefault="009811A9">
      <w:pPr>
        <w:pStyle w:val="ConsPlusNormal"/>
        <w:jc w:val="both"/>
      </w:pPr>
    </w:p>
    <w:p w:rsidR="009811A9" w:rsidRDefault="009811A9">
      <w:pPr>
        <w:pStyle w:val="ConsPlusNormal"/>
        <w:sectPr w:rsidR="009811A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
        <w:gridCol w:w="850"/>
        <w:gridCol w:w="510"/>
        <w:gridCol w:w="427"/>
        <w:gridCol w:w="850"/>
        <w:gridCol w:w="571"/>
        <w:gridCol w:w="571"/>
        <w:gridCol w:w="964"/>
        <w:gridCol w:w="1430"/>
        <w:gridCol w:w="907"/>
        <w:gridCol w:w="1191"/>
        <w:gridCol w:w="850"/>
        <w:gridCol w:w="850"/>
        <w:gridCol w:w="737"/>
        <w:gridCol w:w="850"/>
        <w:gridCol w:w="794"/>
      </w:tblGrid>
      <w:tr w:rsidR="009811A9">
        <w:tc>
          <w:tcPr>
            <w:tcW w:w="442" w:type="dxa"/>
            <w:vMerge w:val="restart"/>
            <w:tcBorders>
              <w:left w:val="nil"/>
            </w:tcBorders>
          </w:tcPr>
          <w:p w:rsidR="009811A9" w:rsidRDefault="009811A9">
            <w:pPr>
              <w:pStyle w:val="ConsPlusNormal"/>
              <w:jc w:val="center"/>
            </w:pPr>
            <w:r>
              <w:lastRenderedPageBreak/>
              <w:t>N п/п</w:t>
            </w:r>
          </w:p>
        </w:tc>
        <w:tc>
          <w:tcPr>
            <w:tcW w:w="1787" w:type="dxa"/>
            <w:gridSpan w:val="3"/>
          </w:tcPr>
          <w:p w:rsidR="009811A9" w:rsidRDefault="009811A9">
            <w:pPr>
              <w:pStyle w:val="ConsPlusNormal"/>
              <w:jc w:val="center"/>
            </w:pPr>
            <w:r>
              <w:t>Документ</w:t>
            </w:r>
          </w:p>
        </w:tc>
        <w:tc>
          <w:tcPr>
            <w:tcW w:w="1992" w:type="dxa"/>
            <w:gridSpan w:val="3"/>
          </w:tcPr>
          <w:p w:rsidR="009811A9" w:rsidRDefault="009811A9">
            <w:pPr>
              <w:pStyle w:val="ConsPlusNormal"/>
              <w:jc w:val="center"/>
            </w:pPr>
            <w:r>
              <w:t>Получатель</w:t>
            </w:r>
          </w:p>
        </w:tc>
        <w:tc>
          <w:tcPr>
            <w:tcW w:w="964" w:type="dxa"/>
            <w:vMerge w:val="restart"/>
          </w:tcPr>
          <w:p w:rsidR="009811A9" w:rsidRDefault="009811A9">
            <w:pPr>
              <w:pStyle w:val="ConsPlusNormal"/>
              <w:jc w:val="center"/>
            </w:pPr>
            <w:r>
              <w:t>Код классификации операции</w:t>
            </w:r>
          </w:p>
        </w:tc>
        <w:tc>
          <w:tcPr>
            <w:tcW w:w="1430" w:type="dxa"/>
            <w:vMerge w:val="restart"/>
          </w:tcPr>
          <w:p w:rsidR="009811A9" w:rsidRDefault="009811A9">
            <w:pPr>
              <w:pStyle w:val="ConsPlusNormal"/>
              <w:jc w:val="center"/>
            </w:pPr>
            <w:r>
              <w:t>Код цели (Код источника поступлений/направления расходования)</w:t>
            </w:r>
          </w:p>
        </w:tc>
        <w:tc>
          <w:tcPr>
            <w:tcW w:w="907" w:type="dxa"/>
            <w:vMerge w:val="restart"/>
          </w:tcPr>
          <w:p w:rsidR="009811A9" w:rsidRDefault="009811A9">
            <w:pPr>
              <w:pStyle w:val="ConsPlusNormal"/>
              <w:jc w:val="center"/>
            </w:pPr>
            <w:r>
              <w:t>Код объекта ФАИП</w:t>
            </w:r>
          </w:p>
        </w:tc>
        <w:tc>
          <w:tcPr>
            <w:tcW w:w="1191" w:type="dxa"/>
            <w:vMerge w:val="restart"/>
          </w:tcPr>
          <w:p w:rsidR="009811A9" w:rsidRDefault="009811A9">
            <w:pPr>
              <w:pStyle w:val="ConsPlusNormal"/>
              <w:jc w:val="center"/>
            </w:pPr>
            <w:r>
              <w:t>Номер казначейского обеспечения обязательств</w:t>
            </w:r>
          </w:p>
        </w:tc>
        <w:tc>
          <w:tcPr>
            <w:tcW w:w="850" w:type="dxa"/>
            <w:vMerge w:val="restart"/>
          </w:tcPr>
          <w:p w:rsidR="009811A9" w:rsidRDefault="009811A9">
            <w:pPr>
              <w:pStyle w:val="ConsPlusNormal"/>
              <w:jc w:val="center"/>
            </w:pPr>
            <w:r>
              <w:t>Идентификатор</w:t>
            </w:r>
          </w:p>
        </w:tc>
        <w:tc>
          <w:tcPr>
            <w:tcW w:w="850" w:type="dxa"/>
            <w:vMerge w:val="restart"/>
          </w:tcPr>
          <w:p w:rsidR="009811A9" w:rsidRDefault="009811A9">
            <w:pPr>
              <w:pStyle w:val="ConsPlusNormal"/>
              <w:jc w:val="center"/>
            </w:pPr>
            <w:r>
              <w:t>Аналитический код раздела</w:t>
            </w:r>
          </w:p>
        </w:tc>
        <w:tc>
          <w:tcPr>
            <w:tcW w:w="737" w:type="dxa"/>
            <w:vMerge w:val="restart"/>
          </w:tcPr>
          <w:p w:rsidR="009811A9" w:rsidRDefault="009811A9">
            <w:pPr>
              <w:pStyle w:val="ConsPlusNormal"/>
              <w:jc w:val="center"/>
            </w:pPr>
            <w:r>
              <w:t>Сумма</w:t>
            </w:r>
          </w:p>
        </w:tc>
        <w:tc>
          <w:tcPr>
            <w:tcW w:w="850" w:type="dxa"/>
            <w:vMerge w:val="restart"/>
          </w:tcPr>
          <w:p w:rsidR="009811A9" w:rsidRDefault="009811A9">
            <w:pPr>
              <w:pStyle w:val="ConsPlusNormal"/>
              <w:jc w:val="center"/>
            </w:pPr>
            <w:r>
              <w:t>Назначение платежа</w:t>
            </w:r>
          </w:p>
        </w:tc>
        <w:tc>
          <w:tcPr>
            <w:tcW w:w="794" w:type="dxa"/>
            <w:vMerge w:val="restart"/>
            <w:tcBorders>
              <w:right w:val="nil"/>
            </w:tcBorders>
          </w:tcPr>
          <w:p w:rsidR="009811A9" w:rsidRDefault="009811A9">
            <w:pPr>
              <w:pStyle w:val="ConsPlusNormal"/>
              <w:jc w:val="center"/>
            </w:pPr>
            <w:r>
              <w:t>Примечание</w:t>
            </w:r>
          </w:p>
        </w:tc>
      </w:tr>
      <w:tr w:rsidR="009811A9">
        <w:tblPrEx>
          <w:tblBorders>
            <w:left w:val="single" w:sz="4" w:space="0" w:color="auto"/>
          </w:tblBorders>
        </w:tblPrEx>
        <w:tc>
          <w:tcPr>
            <w:tcW w:w="442" w:type="dxa"/>
            <w:vMerge/>
            <w:tcBorders>
              <w:left w:val="nil"/>
            </w:tcBorders>
          </w:tcPr>
          <w:p w:rsidR="009811A9" w:rsidRDefault="009811A9">
            <w:pPr>
              <w:pStyle w:val="ConsPlusNormal"/>
            </w:pPr>
          </w:p>
        </w:tc>
        <w:tc>
          <w:tcPr>
            <w:tcW w:w="850" w:type="dxa"/>
          </w:tcPr>
          <w:p w:rsidR="009811A9" w:rsidRDefault="009811A9">
            <w:pPr>
              <w:pStyle w:val="ConsPlusNormal"/>
              <w:jc w:val="center"/>
            </w:pPr>
            <w:r>
              <w:t>наименование</w:t>
            </w:r>
          </w:p>
        </w:tc>
        <w:tc>
          <w:tcPr>
            <w:tcW w:w="510" w:type="dxa"/>
          </w:tcPr>
          <w:p w:rsidR="009811A9" w:rsidRDefault="009811A9">
            <w:pPr>
              <w:pStyle w:val="ConsPlusNormal"/>
              <w:jc w:val="center"/>
            </w:pPr>
            <w:r>
              <w:t>номер</w:t>
            </w:r>
          </w:p>
        </w:tc>
        <w:tc>
          <w:tcPr>
            <w:tcW w:w="427" w:type="dxa"/>
          </w:tcPr>
          <w:p w:rsidR="009811A9" w:rsidRDefault="009811A9">
            <w:pPr>
              <w:pStyle w:val="ConsPlusNormal"/>
              <w:jc w:val="center"/>
            </w:pPr>
            <w:r>
              <w:t>дата</w:t>
            </w:r>
          </w:p>
        </w:tc>
        <w:tc>
          <w:tcPr>
            <w:tcW w:w="850" w:type="dxa"/>
          </w:tcPr>
          <w:p w:rsidR="009811A9" w:rsidRDefault="009811A9">
            <w:pPr>
              <w:pStyle w:val="ConsPlusNormal"/>
              <w:jc w:val="center"/>
            </w:pPr>
            <w:r>
              <w:t>наименование</w:t>
            </w:r>
          </w:p>
        </w:tc>
        <w:tc>
          <w:tcPr>
            <w:tcW w:w="571" w:type="dxa"/>
          </w:tcPr>
          <w:p w:rsidR="009811A9" w:rsidRDefault="009811A9">
            <w:pPr>
              <w:pStyle w:val="ConsPlusNormal"/>
              <w:jc w:val="center"/>
            </w:pPr>
            <w:r>
              <w:t>ИНН</w:t>
            </w:r>
          </w:p>
        </w:tc>
        <w:tc>
          <w:tcPr>
            <w:tcW w:w="571" w:type="dxa"/>
          </w:tcPr>
          <w:p w:rsidR="009811A9" w:rsidRDefault="009811A9">
            <w:pPr>
              <w:pStyle w:val="ConsPlusNormal"/>
              <w:jc w:val="center"/>
            </w:pPr>
            <w:r>
              <w:t>КПП</w:t>
            </w:r>
          </w:p>
        </w:tc>
        <w:tc>
          <w:tcPr>
            <w:tcW w:w="964" w:type="dxa"/>
            <w:vMerge/>
          </w:tcPr>
          <w:p w:rsidR="009811A9" w:rsidRDefault="009811A9">
            <w:pPr>
              <w:pStyle w:val="ConsPlusNormal"/>
            </w:pPr>
          </w:p>
        </w:tc>
        <w:tc>
          <w:tcPr>
            <w:tcW w:w="1430" w:type="dxa"/>
            <w:vMerge/>
          </w:tcPr>
          <w:p w:rsidR="009811A9" w:rsidRDefault="009811A9">
            <w:pPr>
              <w:pStyle w:val="ConsPlusNormal"/>
            </w:pPr>
          </w:p>
        </w:tc>
        <w:tc>
          <w:tcPr>
            <w:tcW w:w="907" w:type="dxa"/>
            <w:vMerge/>
          </w:tcPr>
          <w:p w:rsidR="009811A9" w:rsidRDefault="009811A9">
            <w:pPr>
              <w:pStyle w:val="ConsPlusNormal"/>
            </w:pPr>
          </w:p>
        </w:tc>
        <w:tc>
          <w:tcPr>
            <w:tcW w:w="1191" w:type="dxa"/>
            <w:vMerge/>
          </w:tcPr>
          <w:p w:rsidR="009811A9" w:rsidRDefault="009811A9">
            <w:pPr>
              <w:pStyle w:val="ConsPlusNormal"/>
            </w:pPr>
          </w:p>
        </w:tc>
        <w:tc>
          <w:tcPr>
            <w:tcW w:w="850" w:type="dxa"/>
            <w:vMerge/>
          </w:tcPr>
          <w:p w:rsidR="009811A9" w:rsidRDefault="009811A9">
            <w:pPr>
              <w:pStyle w:val="ConsPlusNormal"/>
            </w:pPr>
          </w:p>
        </w:tc>
        <w:tc>
          <w:tcPr>
            <w:tcW w:w="850" w:type="dxa"/>
            <w:vMerge/>
          </w:tcPr>
          <w:p w:rsidR="009811A9" w:rsidRDefault="009811A9">
            <w:pPr>
              <w:pStyle w:val="ConsPlusNormal"/>
            </w:pPr>
          </w:p>
        </w:tc>
        <w:tc>
          <w:tcPr>
            <w:tcW w:w="737" w:type="dxa"/>
            <w:vMerge/>
          </w:tcPr>
          <w:p w:rsidR="009811A9" w:rsidRDefault="009811A9">
            <w:pPr>
              <w:pStyle w:val="ConsPlusNormal"/>
            </w:pPr>
          </w:p>
        </w:tc>
        <w:tc>
          <w:tcPr>
            <w:tcW w:w="850" w:type="dxa"/>
            <w:vMerge/>
          </w:tcPr>
          <w:p w:rsidR="009811A9" w:rsidRDefault="009811A9">
            <w:pPr>
              <w:pStyle w:val="ConsPlusNormal"/>
            </w:pPr>
          </w:p>
        </w:tc>
        <w:tc>
          <w:tcPr>
            <w:tcW w:w="794" w:type="dxa"/>
            <w:vMerge/>
            <w:tcBorders>
              <w:right w:val="nil"/>
            </w:tcBorders>
          </w:tcPr>
          <w:p w:rsidR="009811A9" w:rsidRDefault="009811A9">
            <w:pPr>
              <w:pStyle w:val="ConsPlusNormal"/>
            </w:pPr>
          </w:p>
        </w:tc>
      </w:tr>
      <w:tr w:rsidR="009811A9">
        <w:tc>
          <w:tcPr>
            <w:tcW w:w="442" w:type="dxa"/>
            <w:tcBorders>
              <w:left w:val="nil"/>
            </w:tcBorders>
          </w:tcPr>
          <w:p w:rsidR="009811A9" w:rsidRDefault="009811A9">
            <w:pPr>
              <w:pStyle w:val="ConsPlusNormal"/>
              <w:jc w:val="center"/>
            </w:pPr>
            <w:r>
              <w:t>1</w:t>
            </w:r>
          </w:p>
        </w:tc>
        <w:tc>
          <w:tcPr>
            <w:tcW w:w="850" w:type="dxa"/>
          </w:tcPr>
          <w:p w:rsidR="009811A9" w:rsidRDefault="009811A9">
            <w:pPr>
              <w:pStyle w:val="ConsPlusNormal"/>
              <w:jc w:val="center"/>
            </w:pPr>
            <w:r>
              <w:t>2</w:t>
            </w:r>
          </w:p>
        </w:tc>
        <w:tc>
          <w:tcPr>
            <w:tcW w:w="510" w:type="dxa"/>
          </w:tcPr>
          <w:p w:rsidR="009811A9" w:rsidRDefault="009811A9">
            <w:pPr>
              <w:pStyle w:val="ConsPlusNormal"/>
              <w:jc w:val="center"/>
            </w:pPr>
            <w:r>
              <w:t>3</w:t>
            </w:r>
          </w:p>
        </w:tc>
        <w:tc>
          <w:tcPr>
            <w:tcW w:w="427" w:type="dxa"/>
          </w:tcPr>
          <w:p w:rsidR="009811A9" w:rsidRDefault="009811A9">
            <w:pPr>
              <w:pStyle w:val="ConsPlusNormal"/>
              <w:jc w:val="center"/>
            </w:pPr>
            <w:r>
              <w:t>4</w:t>
            </w:r>
          </w:p>
        </w:tc>
        <w:tc>
          <w:tcPr>
            <w:tcW w:w="850" w:type="dxa"/>
          </w:tcPr>
          <w:p w:rsidR="009811A9" w:rsidRDefault="009811A9">
            <w:pPr>
              <w:pStyle w:val="ConsPlusNormal"/>
              <w:jc w:val="center"/>
            </w:pPr>
            <w:r>
              <w:t>5</w:t>
            </w:r>
          </w:p>
        </w:tc>
        <w:tc>
          <w:tcPr>
            <w:tcW w:w="571" w:type="dxa"/>
          </w:tcPr>
          <w:p w:rsidR="009811A9" w:rsidRDefault="009811A9">
            <w:pPr>
              <w:pStyle w:val="ConsPlusNormal"/>
              <w:jc w:val="center"/>
            </w:pPr>
            <w:r>
              <w:t>6</w:t>
            </w:r>
          </w:p>
        </w:tc>
        <w:tc>
          <w:tcPr>
            <w:tcW w:w="571" w:type="dxa"/>
          </w:tcPr>
          <w:p w:rsidR="009811A9" w:rsidRDefault="009811A9">
            <w:pPr>
              <w:pStyle w:val="ConsPlusNormal"/>
              <w:jc w:val="center"/>
            </w:pPr>
            <w:r>
              <w:t>7</w:t>
            </w:r>
          </w:p>
        </w:tc>
        <w:tc>
          <w:tcPr>
            <w:tcW w:w="964" w:type="dxa"/>
          </w:tcPr>
          <w:p w:rsidR="009811A9" w:rsidRDefault="009811A9">
            <w:pPr>
              <w:pStyle w:val="ConsPlusNormal"/>
              <w:jc w:val="center"/>
            </w:pPr>
            <w:r>
              <w:t>8</w:t>
            </w:r>
          </w:p>
        </w:tc>
        <w:tc>
          <w:tcPr>
            <w:tcW w:w="1430" w:type="dxa"/>
          </w:tcPr>
          <w:p w:rsidR="009811A9" w:rsidRDefault="009811A9">
            <w:pPr>
              <w:pStyle w:val="ConsPlusNormal"/>
              <w:jc w:val="center"/>
            </w:pPr>
            <w:r>
              <w:t>9</w:t>
            </w:r>
          </w:p>
        </w:tc>
        <w:tc>
          <w:tcPr>
            <w:tcW w:w="907" w:type="dxa"/>
          </w:tcPr>
          <w:p w:rsidR="009811A9" w:rsidRDefault="009811A9">
            <w:pPr>
              <w:pStyle w:val="ConsPlusNormal"/>
              <w:jc w:val="center"/>
            </w:pPr>
            <w:r>
              <w:t>10</w:t>
            </w:r>
          </w:p>
        </w:tc>
        <w:tc>
          <w:tcPr>
            <w:tcW w:w="1191" w:type="dxa"/>
          </w:tcPr>
          <w:p w:rsidR="009811A9" w:rsidRDefault="009811A9">
            <w:pPr>
              <w:pStyle w:val="ConsPlusNormal"/>
              <w:jc w:val="center"/>
            </w:pPr>
            <w:r>
              <w:t>11</w:t>
            </w:r>
          </w:p>
        </w:tc>
        <w:tc>
          <w:tcPr>
            <w:tcW w:w="850" w:type="dxa"/>
          </w:tcPr>
          <w:p w:rsidR="009811A9" w:rsidRDefault="009811A9">
            <w:pPr>
              <w:pStyle w:val="ConsPlusNormal"/>
              <w:jc w:val="center"/>
            </w:pPr>
            <w:r>
              <w:t>12</w:t>
            </w:r>
          </w:p>
        </w:tc>
        <w:tc>
          <w:tcPr>
            <w:tcW w:w="850" w:type="dxa"/>
          </w:tcPr>
          <w:p w:rsidR="009811A9" w:rsidRDefault="009811A9">
            <w:pPr>
              <w:pStyle w:val="ConsPlusNormal"/>
              <w:jc w:val="center"/>
            </w:pPr>
            <w:r>
              <w:t>13</w:t>
            </w:r>
          </w:p>
        </w:tc>
        <w:tc>
          <w:tcPr>
            <w:tcW w:w="737" w:type="dxa"/>
          </w:tcPr>
          <w:p w:rsidR="009811A9" w:rsidRDefault="009811A9">
            <w:pPr>
              <w:pStyle w:val="ConsPlusNormal"/>
              <w:jc w:val="center"/>
            </w:pPr>
            <w:r>
              <w:t>14</w:t>
            </w:r>
          </w:p>
        </w:tc>
        <w:tc>
          <w:tcPr>
            <w:tcW w:w="850" w:type="dxa"/>
          </w:tcPr>
          <w:p w:rsidR="009811A9" w:rsidRDefault="009811A9">
            <w:pPr>
              <w:pStyle w:val="ConsPlusNormal"/>
              <w:jc w:val="center"/>
            </w:pPr>
            <w:r>
              <w:t>15</w:t>
            </w:r>
          </w:p>
        </w:tc>
        <w:tc>
          <w:tcPr>
            <w:tcW w:w="794" w:type="dxa"/>
            <w:tcBorders>
              <w:right w:val="nil"/>
            </w:tcBorders>
          </w:tcPr>
          <w:p w:rsidR="009811A9" w:rsidRDefault="009811A9">
            <w:pPr>
              <w:pStyle w:val="ConsPlusNormal"/>
              <w:jc w:val="center"/>
            </w:pPr>
            <w:r>
              <w:t>16</w:t>
            </w:r>
          </w:p>
        </w:tc>
      </w:tr>
      <w:tr w:rsidR="009811A9">
        <w:tblPrEx>
          <w:tblBorders>
            <w:right w:val="single" w:sz="4" w:space="0" w:color="auto"/>
          </w:tblBorders>
        </w:tblPrEx>
        <w:tc>
          <w:tcPr>
            <w:tcW w:w="442" w:type="dxa"/>
            <w:tcBorders>
              <w:left w:val="nil"/>
            </w:tcBorders>
          </w:tcPr>
          <w:p w:rsidR="009811A9" w:rsidRDefault="009811A9">
            <w:pPr>
              <w:pStyle w:val="ConsPlusNormal"/>
            </w:pPr>
          </w:p>
        </w:tc>
        <w:tc>
          <w:tcPr>
            <w:tcW w:w="850" w:type="dxa"/>
          </w:tcPr>
          <w:p w:rsidR="009811A9" w:rsidRDefault="009811A9">
            <w:pPr>
              <w:pStyle w:val="ConsPlusNormal"/>
            </w:pPr>
          </w:p>
        </w:tc>
        <w:tc>
          <w:tcPr>
            <w:tcW w:w="510" w:type="dxa"/>
          </w:tcPr>
          <w:p w:rsidR="009811A9" w:rsidRDefault="009811A9">
            <w:pPr>
              <w:pStyle w:val="ConsPlusNormal"/>
            </w:pPr>
          </w:p>
        </w:tc>
        <w:tc>
          <w:tcPr>
            <w:tcW w:w="427" w:type="dxa"/>
          </w:tcPr>
          <w:p w:rsidR="009811A9" w:rsidRDefault="009811A9">
            <w:pPr>
              <w:pStyle w:val="ConsPlusNormal"/>
            </w:pPr>
          </w:p>
        </w:tc>
        <w:tc>
          <w:tcPr>
            <w:tcW w:w="850" w:type="dxa"/>
          </w:tcPr>
          <w:p w:rsidR="009811A9" w:rsidRDefault="009811A9">
            <w:pPr>
              <w:pStyle w:val="ConsPlusNormal"/>
            </w:pPr>
          </w:p>
        </w:tc>
        <w:tc>
          <w:tcPr>
            <w:tcW w:w="571" w:type="dxa"/>
          </w:tcPr>
          <w:p w:rsidR="009811A9" w:rsidRDefault="009811A9">
            <w:pPr>
              <w:pStyle w:val="ConsPlusNormal"/>
            </w:pPr>
          </w:p>
        </w:tc>
        <w:tc>
          <w:tcPr>
            <w:tcW w:w="571" w:type="dxa"/>
          </w:tcPr>
          <w:p w:rsidR="009811A9" w:rsidRDefault="009811A9">
            <w:pPr>
              <w:pStyle w:val="ConsPlusNormal"/>
            </w:pPr>
          </w:p>
        </w:tc>
        <w:tc>
          <w:tcPr>
            <w:tcW w:w="964" w:type="dxa"/>
          </w:tcPr>
          <w:p w:rsidR="009811A9" w:rsidRDefault="009811A9">
            <w:pPr>
              <w:pStyle w:val="ConsPlusNormal"/>
            </w:pPr>
          </w:p>
        </w:tc>
        <w:tc>
          <w:tcPr>
            <w:tcW w:w="1430" w:type="dxa"/>
          </w:tcPr>
          <w:p w:rsidR="009811A9" w:rsidRDefault="009811A9">
            <w:pPr>
              <w:pStyle w:val="ConsPlusNormal"/>
            </w:pPr>
          </w:p>
        </w:tc>
        <w:tc>
          <w:tcPr>
            <w:tcW w:w="907" w:type="dxa"/>
          </w:tcPr>
          <w:p w:rsidR="009811A9" w:rsidRDefault="009811A9">
            <w:pPr>
              <w:pStyle w:val="ConsPlusNormal"/>
            </w:pPr>
          </w:p>
        </w:tc>
        <w:tc>
          <w:tcPr>
            <w:tcW w:w="1191" w:type="dxa"/>
          </w:tcPr>
          <w:p w:rsidR="009811A9" w:rsidRDefault="009811A9">
            <w:pPr>
              <w:pStyle w:val="ConsPlusNormal"/>
            </w:pPr>
          </w:p>
        </w:tc>
        <w:tc>
          <w:tcPr>
            <w:tcW w:w="850" w:type="dxa"/>
          </w:tcPr>
          <w:p w:rsidR="009811A9" w:rsidRDefault="009811A9">
            <w:pPr>
              <w:pStyle w:val="ConsPlusNormal"/>
            </w:pPr>
          </w:p>
        </w:tc>
        <w:tc>
          <w:tcPr>
            <w:tcW w:w="850"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794" w:type="dxa"/>
          </w:tcPr>
          <w:p w:rsidR="009811A9" w:rsidRDefault="009811A9">
            <w:pPr>
              <w:pStyle w:val="ConsPlusNormal"/>
            </w:pPr>
          </w:p>
        </w:tc>
      </w:tr>
      <w:tr w:rsidR="009811A9">
        <w:tblPrEx>
          <w:tblBorders>
            <w:right w:val="single" w:sz="4" w:space="0" w:color="auto"/>
          </w:tblBorders>
        </w:tblPrEx>
        <w:tc>
          <w:tcPr>
            <w:tcW w:w="442" w:type="dxa"/>
            <w:tcBorders>
              <w:left w:val="nil"/>
            </w:tcBorders>
          </w:tcPr>
          <w:p w:rsidR="009811A9" w:rsidRDefault="009811A9">
            <w:pPr>
              <w:pStyle w:val="ConsPlusNormal"/>
            </w:pPr>
          </w:p>
        </w:tc>
        <w:tc>
          <w:tcPr>
            <w:tcW w:w="850" w:type="dxa"/>
          </w:tcPr>
          <w:p w:rsidR="009811A9" w:rsidRDefault="009811A9">
            <w:pPr>
              <w:pStyle w:val="ConsPlusNormal"/>
            </w:pPr>
          </w:p>
        </w:tc>
        <w:tc>
          <w:tcPr>
            <w:tcW w:w="510" w:type="dxa"/>
          </w:tcPr>
          <w:p w:rsidR="009811A9" w:rsidRDefault="009811A9">
            <w:pPr>
              <w:pStyle w:val="ConsPlusNormal"/>
            </w:pPr>
          </w:p>
        </w:tc>
        <w:tc>
          <w:tcPr>
            <w:tcW w:w="427" w:type="dxa"/>
          </w:tcPr>
          <w:p w:rsidR="009811A9" w:rsidRDefault="009811A9">
            <w:pPr>
              <w:pStyle w:val="ConsPlusNormal"/>
            </w:pPr>
          </w:p>
        </w:tc>
        <w:tc>
          <w:tcPr>
            <w:tcW w:w="850" w:type="dxa"/>
          </w:tcPr>
          <w:p w:rsidR="009811A9" w:rsidRDefault="009811A9">
            <w:pPr>
              <w:pStyle w:val="ConsPlusNormal"/>
            </w:pPr>
          </w:p>
        </w:tc>
        <w:tc>
          <w:tcPr>
            <w:tcW w:w="571" w:type="dxa"/>
          </w:tcPr>
          <w:p w:rsidR="009811A9" w:rsidRDefault="009811A9">
            <w:pPr>
              <w:pStyle w:val="ConsPlusNormal"/>
            </w:pPr>
          </w:p>
        </w:tc>
        <w:tc>
          <w:tcPr>
            <w:tcW w:w="571" w:type="dxa"/>
          </w:tcPr>
          <w:p w:rsidR="009811A9" w:rsidRDefault="009811A9">
            <w:pPr>
              <w:pStyle w:val="ConsPlusNormal"/>
            </w:pPr>
          </w:p>
        </w:tc>
        <w:tc>
          <w:tcPr>
            <w:tcW w:w="964" w:type="dxa"/>
          </w:tcPr>
          <w:p w:rsidR="009811A9" w:rsidRDefault="009811A9">
            <w:pPr>
              <w:pStyle w:val="ConsPlusNormal"/>
            </w:pPr>
          </w:p>
        </w:tc>
        <w:tc>
          <w:tcPr>
            <w:tcW w:w="1430" w:type="dxa"/>
          </w:tcPr>
          <w:p w:rsidR="009811A9" w:rsidRDefault="009811A9">
            <w:pPr>
              <w:pStyle w:val="ConsPlusNormal"/>
            </w:pPr>
          </w:p>
        </w:tc>
        <w:tc>
          <w:tcPr>
            <w:tcW w:w="907" w:type="dxa"/>
          </w:tcPr>
          <w:p w:rsidR="009811A9" w:rsidRDefault="009811A9">
            <w:pPr>
              <w:pStyle w:val="ConsPlusNormal"/>
            </w:pPr>
          </w:p>
        </w:tc>
        <w:tc>
          <w:tcPr>
            <w:tcW w:w="1191" w:type="dxa"/>
          </w:tcPr>
          <w:p w:rsidR="009811A9" w:rsidRDefault="009811A9">
            <w:pPr>
              <w:pStyle w:val="ConsPlusNormal"/>
            </w:pPr>
          </w:p>
        </w:tc>
        <w:tc>
          <w:tcPr>
            <w:tcW w:w="850" w:type="dxa"/>
          </w:tcPr>
          <w:p w:rsidR="009811A9" w:rsidRDefault="009811A9">
            <w:pPr>
              <w:pStyle w:val="ConsPlusNormal"/>
            </w:pPr>
          </w:p>
        </w:tc>
        <w:tc>
          <w:tcPr>
            <w:tcW w:w="850"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794"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2. Уточненные реквизиты</w:t>
      </w:r>
    </w:p>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2"/>
        <w:gridCol w:w="907"/>
        <w:gridCol w:w="566"/>
        <w:gridCol w:w="576"/>
        <w:gridCol w:w="1077"/>
        <w:gridCol w:w="2438"/>
        <w:gridCol w:w="854"/>
        <w:gridCol w:w="1718"/>
        <w:gridCol w:w="737"/>
        <w:gridCol w:w="1020"/>
        <w:gridCol w:w="624"/>
        <w:gridCol w:w="1152"/>
        <w:gridCol w:w="733"/>
      </w:tblGrid>
      <w:tr w:rsidR="009811A9">
        <w:tc>
          <w:tcPr>
            <w:tcW w:w="422" w:type="dxa"/>
            <w:vMerge w:val="restart"/>
            <w:tcBorders>
              <w:left w:val="nil"/>
            </w:tcBorders>
          </w:tcPr>
          <w:p w:rsidR="009811A9" w:rsidRDefault="009811A9">
            <w:pPr>
              <w:pStyle w:val="ConsPlusNormal"/>
              <w:jc w:val="center"/>
            </w:pPr>
            <w:r>
              <w:t>N п/п</w:t>
            </w:r>
          </w:p>
        </w:tc>
        <w:tc>
          <w:tcPr>
            <w:tcW w:w="2049" w:type="dxa"/>
            <w:gridSpan w:val="3"/>
          </w:tcPr>
          <w:p w:rsidR="009811A9" w:rsidRDefault="009811A9">
            <w:pPr>
              <w:pStyle w:val="ConsPlusNormal"/>
              <w:jc w:val="center"/>
            </w:pPr>
            <w:r>
              <w:t>Получатель</w:t>
            </w:r>
          </w:p>
        </w:tc>
        <w:tc>
          <w:tcPr>
            <w:tcW w:w="1077" w:type="dxa"/>
            <w:vMerge w:val="restart"/>
          </w:tcPr>
          <w:p w:rsidR="009811A9" w:rsidRDefault="009811A9">
            <w:pPr>
              <w:pStyle w:val="ConsPlusNormal"/>
              <w:jc w:val="center"/>
            </w:pPr>
            <w:r>
              <w:t>Код классификации операции</w:t>
            </w:r>
          </w:p>
        </w:tc>
        <w:tc>
          <w:tcPr>
            <w:tcW w:w="2438" w:type="dxa"/>
            <w:vMerge w:val="restart"/>
          </w:tcPr>
          <w:p w:rsidR="009811A9" w:rsidRDefault="009811A9">
            <w:pPr>
              <w:pStyle w:val="ConsPlusNormal"/>
              <w:jc w:val="center"/>
            </w:pPr>
            <w:r>
              <w:t>Код цели (Код источника поступлений/направления расходования)</w:t>
            </w:r>
          </w:p>
        </w:tc>
        <w:tc>
          <w:tcPr>
            <w:tcW w:w="854" w:type="dxa"/>
            <w:vMerge w:val="restart"/>
          </w:tcPr>
          <w:p w:rsidR="009811A9" w:rsidRDefault="009811A9">
            <w:pPr>
              <w:pStyle w:val="ConsPlusNormal"/>
              <w:jc w:val="center"/>
            </w:pPr>
            <w:r>
              <w:t>Код объекта ФАИП</w:t>
            </w:r>
          </w:p>
        </w:tc>
        <w:tc>
          <w:tcPr>
            <w:tcW w:w="1718" w:type="dxa"/>
            <w:vMerge w:val="restart"/>
          </w:tcPr>
          <w:p w:rsidR="009811A9" w:rsidRDefault="009811A9">
            <w:pPr>
              <w:pStyle w:val="ConsPlusNormal"/>
              <w:jc w:val="center"/>
            </w:pPr>
            <w:r>
              <w:t>Номер казначейского обеспечения обязательств</w:t>
            </w:r>
          </w:p>
        </w:tc>
        <w:tc>
          <w:tcPr>
            <w:tcW w:w="737" w:type="dxa"/>
            <w:vMerge w:val="restart"/>
          </w:tcPr>
          <w:p w:rsidR="009811A9" w:rsidRDefault="009811A9">
            <w:pPr>
              <w:pStyle w:val="ConsPlusNormal"/>
              <w:jc w:val="center"/>
            </w:pPr>
            <w:r>
              <w:t>Идентификатор</w:t>
            </w:r>
          </w:p>
        </w:tc>
        <w:tc>
          <w:tcPr>
            <w:tcW w:w="1020" w:type="dxa"/>
            <w:vMerge w:val="restart"/>
          </w:tcPr>
          <w:p w:rsidR="009811A9" w:rsidRDefault="009811A9">
            <w:pPr>
              <w:pStyle w:val="ConsPlusNormal"/>
              <w:jc w:val="center"/>
            </w:pPr>
            <w:r>
              <w:t>Аналитический код раздела</w:t>
            </w:r>
          </w:p>
        </w:tc>
        <w:tc>
          <w:tcPr>
            <w:tcW w:w="624" w:type="dxa"/>
            <w:vMerge w:val="restart"/>
          </w:tcPr>
          <w:p w:rsidR="009811A9" w:rsidRDefault="009811A9">
            <w:pPr>
              <w:pStyle w:val="ConsPlusNormal"/>
              <w:jc w:val="center"/>
            </w:pPr>
            <w:r>
              <w:t>Сумма</w:t>
            </w:r>
          </w:p>
        </w:tc>
        <w:tc>
          <w:tcPr>
            <w:tcW w:w="1152" w:type="dxa"/>
            <w:vMerge w:val="restart"/>
          </w:tcPr>
          <w:p w:rsidR="009811A9" w:rsidRDefault="009811A9">
            <w:pPr>
              <w:pStyle w:val="ConsPlusNormal"/>
              <w:jc w:val="center"/>
            </w:pPr>
            <w:r>
              <w:t>Назначение платежа</w:t>
            </w:r>
          </w:p>
        </w:tc>
        <w:tc>
          <w:tcPr>
            <w:tcW w:w="733" w:type="dxa"/>
            <w:vMerge w:val="restart"/>
            <w:tcBorders>
              <w:right w:val="nil"/>
            </w:tcBorders>
          </w:tcPr>
          <w:p w:rsidR="009811A9" w:rsidRDefault="009811A9">
            <w:pPr>
              <w:pStyle w:val="ConsPlusNormal"/>
              <w:jc w:val="center"/>
            </w:pPr>
            <w:r>
              <w:t>Примечание</w:t>
            </w:r>
          </w:p>
        </w:tc>
      </w:tr>
      <w:tr w:rsidR="009811A9">
        <w:tblPrEx>
          <w:tblBorders>
            <w:left w:val="single" w:sz="4" w:space="0" w:color="auto"/>
          </w:tblBorders>
        </w:tblPrEx>
        <w:tc>
          <w:tcPr>
            <w:tcW w:w="422" w:type="dxa"/>
            <w:vMerge/>
            <w:tcBorders>
              <w:left w:val="nil"/>
            </w:tcBorders>
          </w:tcPr>
          <w:p w:rsidR="009811A9" w:rsidRDefault="009811A9">
            <w:pPr>
              <w:pStyle w:val="ConsPlusNormal"/>
            </w:pPr>
          </w:p>
        </w:tc>
        <w:tc>
          <w:tcPr>
            <w:tcW w:w="907" w:type="dxa"/>
          </w:tcPr>
          <w:p w:rsidR="009811A9" w:rsidRDefault="009811A9">
            <w:pPr>
              <w:pStyle w:val="ConsPlusNormal"/>
              <w:jc w:val="center"/>
            </w:pPr>
            <w:r>
              <w:t>наименование</w:t>
            </w:r>
          </w:p>
        </w:tc>
        <w:tc>
          <w:tcPr>
            <w:tcW w:w="566" w:type="dxa"/>
          </w:tcPr>
          <w:p w:rsidR="009811A9" w:rsidRDefault="009811A9">
            <w:pPr>
              <w:pStyle w:val="ConsPlusNormal"/>
              <w:jc w:val="center"/>
            </w:pPr>
            <w:r>
              <w:t>ИНН</w:t>
            </w:r>
          </w:p>
        </w:tc>
        <w:tc>
          <w:tcPr>
            <w:tcW w:w="576" w:type="dxa"/>
          </w:tcPr>
          <w:p w:rsidR="009811A9" w:rsidRDefault="009811A9">
            <w:pPr>
              <w:pStyle w:val="ConsPlusNormal"/>
              <w:jc w:val="center"/>
            </w:pPr>
            <w:r>
              <w:t>КПП</w:t>
            </w:r>
          </w:p>
        </w:tc>
        <w:tc>
          <w:tcPr>
            <w:tcW w:w="1077" w:type="dxa"/>
            <w:vMerge/>
          </w:tcPr>
          <w:p w:rsidR="009811A9" w:rsidRDefault="009811A9">
            <w:pPr>
              <w:pStyle w:val="ConsPlusNormal"/>
            </w:pPr>
          </w:p>
        </w:tc>
        <w:tc>
          <w:tcPr>
            <w:tcW w:w="2438" w:type="dxa"/>
            <w:vMerge/>
          </w:tcPr>
          <w:p w:rsidR="009811A9" w:rsidRDefault="009811A9">
            <w:pPr>
              <w:pStyle w:val="ConsPlusNormal"/>
            </w:pPr>
          </w:p>
        </w:tc>
        <w:tc>
          <w:tcPr>
            <w:tcW w:w="854" w:type="dxa"/>
            <w:vMerge/>
          </w:tcPr>
          <w:p w:rsidR="009811A9" w:rsidRDefault="009811A9">
            <w:pPr>
              <w:pStyle w:val="ConsPlusNormal"/>
            </w:pPr>
          </w:p>
        </w:tc>
        <w:tc>
          <w:tcPr>
            <w:tcW w:w="1718" w:type="dxa"/>
            <w:vMerge/>
          </w:tcPr>
          <w:p w:rsidR="009811A9" w:rsidRDefault="009811A9">
            <w:pPr>
              <w:pStyle w:val="ConsPlusNormal"/>
            </w:pPr>
          </w:p>
        </w:tc>
        <w:tc>
          <w:tcPr>
            <w:tcW w:w="737" w:type="dxa"/>
            <w:vMerge/>
          </w:tcPr>
          <w:p w:rsidR="009811A9" w:rsidRDefault="009811A9">
            <w:pPr>
              <w:pStyle w:val="ConsPlusNormal"/>
            </w:pPr>
          </w:p>
        </w:tc>
        <w:tc>
          <w:tcPr>
            <w:tcW w:w="1020" w:type="dxa"/>
            <w:vMerge/>
          </w:tcPr>
          <w:p w:rsidR="009811A9" w:rsidRDefault="009811A9">
            <w:pPr>
              <w:pStyle w:val="ConsPlusNormal"/>
            </w:pPr>
          </w:p>
        </w:tc>
        <w:tc>
          <w:tcPr>
            <w:tcW w:w="624" w:type="dxa"/>
            <w:vMerge/>
          </w:tcPr>
          <w:p w:rsidR="009811A9" w:rsidRDefault="009811A9">
            <w:pPr>
              <w:pStyle w:val="ConsPlusNormal"/>
            </w:pPr>
          </w:p>
        </w:tc>
        <w:tc>
          <w:tcPr>
            <w:tcW w:w="1152" w:type="dxa"/>
            <w:vMerge/>
          </w:tcPr>
          <w:p w:rsidR="009811A9" w:rsidRDefault="009811A9">
            <w:pPr>
              <w:pStyle w:val="ConsPlusNormal"/>
            </w:pPr>
          </w:p>
        </w:tc>
        <w:tc>
          <w:tcPr>
            <w:tcW w:w="733" w:type="dxa"/>
            <w:vMerge/>
            <w:tcBorders>
              <w:right w:val="nil"/>
            </w:tcBorders>
          </w:tcPr>
          <w:p w:rsidR="009811A9" w:rsidRDefault="009811A9">
            <w:pPr>
              <w:pStyle w:val="ConsPlusNormal"/>
            </w:pPr>
          </w:p>
        </w:tc>
      </w:tr>
      <w:tr w:rsidR="009811A9">
        <w:tc>
          <w:tcPr>
            <w:tcW w:w="422" w:type="dxa"/>
            <w:tcBorders>
              <w:left w:val="nil"/>
            </w:tcBorders>
          </w:tcPr>
          <w:p w:rsidR="009811A9" w:rsidRDefault="009811A9">
            <w:pPr>
              <w:pStyle w:val="ConsPlusNormal"/>
              <w:jc w:val="center"/>
            </w:pPr>
            <w:r>
              <w:t>1</w:t>
            </w:r>
          </w:p>
        </w:tc>
        <w:tc>
          <w:tcPr>
            <w:tcW w:w="907" w:type="dxa"/>
          </w:tcPr>
          <w:p w:rsidR="009811A9" w:rsidRDefault="009811A9">
            <w:pPr>
              <w:pStyle w:val="ConsPlusNormal"/>
              <w:jc w:val="center"/>
            </w:pPr>
            <w:r>
              <w:t>2</w:t>
            </w:r>
          </w:p>
        </w:tc>
        <w:tc>
          <w:tcPr>
            <w:tcW w:w="566" w:type="dxa"/>
          </w:tcPr>
          <w:p w:rsidR="009811A9" w:rsidRDefault="009811A9">
            <w:pPr>
              <w:pStyle w:val="ConsPlusNormal"/>
              <w:jc w:val="center"/>
            </w:pPr>
            <w:r>
              <w:t>3</w:t>
            </w:r>
          </w:p>
        </w:tc>
        <w:tc>
          <w:tcPr>
            <w:tcW w:w="576" w:type="dxa"/>
          </w:tcPr>
          <w:p w:rsidR="009811A9" w:rsidRDefault="009811A9">
            <w:pPr>
              <w:pStyle w:val="ConsPlusNormal"/>
              <w:jc w:val="center"/>
            </w:pPr>
            <w:r>
              <w:t>4</w:t>
            </w:r>
          </w:p>
        </w:tc>
        <w:tc>
          <w:tcPr>
            <w:tcW w:w="1077" w:type="dxa"/>
          </w:tcPr>
          <w:p w:rsidR="009811A9" w:rsidRDefault="009811A9">
            <w:pPr>
              <w:pStyle w:val="ConsPlusNormal"/>
              <w:jc w:val="center"/>
            </w:pPr>
            <w:r>
              <w:t>5</w:t>
            </w:r>
          </w:p>
        </w:tc>
        <w:tc>
          <w:tcPr>
            <w:tcW w:w="2438" w:type="dxa"/>
          </w:tcPr>
          <w:p w:rsidR="009811A9" w:rsidRDefault="009811A9">
            <w:pPr>
              <w:pStyle w:val="ConsPlusNormal"/>
              <w:jc w:val="center"/>
            </w:pPr>
            <w:r>
              <w:t>6</w:t>
            </w:r>
          </w:p>
        </w:tc>
        <w:tc>
          <w:tcPr>
            <w:tcW w:w="854" w:type="dxa"/>
          </w:tcPr>
          <w:p w:rsidR="009811A9" w:rsidRDefault="009811A9">
            <w:pPr>
              <w:pStyle w:val="ConsPlusNormal"/>
              <w:jc w:val="center"/>
            </w:pPr>
            <w:r>
              <w:t>7</w:t>
            </w:r>
          </w:p>
        </w:tc>
        <w:tc>
          <w:tcPr>
            <w:tcW w:w="1718" w:type="dxa"/>
          </w:tcPr>
          <w:p w:rsidR="009811A9" w:rsidRDefault="009811A9">
            <w:pPr>
              <w:pStyle w:val="ConsPlusNormal"/>
              <w:jc w:val="center"/>
            </w:pPr>
            <w:r>
              <w:t>8</w:t>
            </w:r>
          </w:p>
        </w:tc>
        <w:tc>
          <w:tcPr>
            <w:tcW w:w="737" w:type="dxa"/>
          </w:tcPr>
          <w:p w:rsidR="009811A9" w:rsidRDefault="009811A9">
            <w:pPr>
              <w:pStyle w:val="ConsPlusNormal"/>
              <w:jc w:val="center"/>
            </w:pPr>
            <w:r>
              <w:t>9</w:t>
            </w:r>
          </w:p>
        </w:tc>
        <w:tc>
          <w:tcPr>
            <w:tcW w:w="1020" w:type="dxa"/>
          </w:tcPr>
          <w:p w:rsidR="009811A9" w:rsidRDefault="009811A9">
            <w:pPr>
              <w:pStyle w:val="ConsPlusNormal"/>
              <w:jc w:val="center"/>
            </w:pPr>
            <w:r>
              <w:t>10</w:t>
            </w:r>
          </w:p>
        </w:tc>
        <w:tc>
          <w:tcPr>
            <w:tcW w:w="624" w:type="dxa"/>
          </w:tcPr>
          <w:p w:rsidR="009811A9" w:rsidRDefault="009811A9">
            <w:pPr>
              <w:pStyle w:val="ConsPlusNormal"/>
              <w:jc w:val="center"/>
            </w:pPr>
            <w:r>
              <w:t>11</w:t>
            </w:r>
          </w:p>
        </w:tc>
        <w:tc>
          <w:tcPr>
            <w:tcW w:w="1152" w:type="dxa"/>
          </w:tcPr>
          <w:p w:rsidR="009811A9" w:rsidRDefault="009811A9">
            <w:pPr>
              <w:pStyle w:val="ConsPlusNormal"/>
              <w:jc w:val="center"/>
            </w:pPr>
            <w:r>
              <w:t>12</w:t>
            </w:r>
          </w:p>
        </w:tc>
        <w:tc>
          <w:tcPr>
            <w:tcW w:w="733" w:type="dxa"/>
            <w:tcBorders>
              <w:right w:val="nil"/>
            </w:tcBorders>
          </w:tcPr>
          <w:p w:rsidR="009811A9" w:rsidRDefault="009811A9">
            <w:pPr>
              <w:pStyle w:val="ConsPlusNormal"/>
              <w:jc w:val="center"/>
            </w:pPr>
            <w:r>
              <w:t>13</w:t>
            </w:r>
          </w:p>
        </w:tc>
      </w:tr>
      <w:tr w:rsidR="009811A9">
        <w:tblPrEx>
          <w:tblBorders>
            <w:right w:val="single" w:sz="4" w:space="0" w:color="auto"/>
          </w:tblBorders>
        </w:tblPrEx>
        <w:tc>
          <w:tcPr>
            <w:tcW w:w="422" w:type="dxa"/>
            <w:tcBorders>
              <w:left w:val="nil"/>
            </w:tcBorders>
          </w:tcPr>
          <w:p w:rsidR="009811A9" w:rsidRDefault="009811A9">
            <w:pPr>
              <w:pStyle w:val="ConsPlusNormal"/>
            </w:pPr>
          </w:p>
        </w:tc>
        <w:tc>
          <w:tcPr>
            <w:tcW w:w="907" w:type="dxa"/>
          </w:tcPr>
          <w:p w:rsidR="009811A9" w:rsidRDefault="009811A9">
            <w:pPr>
              <w:pStyle w:val="ConsPlusNormal"/>
            </w:pPr>
          </w:p>
        </w:tc>
        <w:tc>
          <w:tcPr>
            <w:tcW w:w="566" w:type="dxa"/>
          </w:tcPr>
          <w:p w:rsidR="009811A9" w:rsidRDefault="009811A9">
            <w:pPr>
              <w:pStyle w:val="ConsPlusNormal"/>
            </w:pPr>
          </w:p>
        </w:tc>
        <w:tc>
          <w:tcPr>
            <w:tcW w:w="576" w:type="dxa"/>
          </w:tcPr>
          <w:p w:rsidR="009811A9" w:rsidRDefault="009811A9">
            <w:pPr>
              <w:pStyle w:val="ConsPlusNormal"/>
            </w:pPr>
          </w:p>
        </w:tc>
        <w:tc>
          <w:tcPr>
            <w:tcW w:w="1077" w:type="dxa"/>
          </w:tcPr>
          <w:p w:rsidR="009811A9" w:rsidRDefault="009811A9">
            <w:pPr>
              <w:pStyle w:val="ConsPlusNormal"/>
            </w:pPr>
          </w:p>
        </w:tc>
        <w:tc>
          <w:tcPr>
            <w:tcW w:w="2438" w:type="dxa"/>
          </w:tcPr>
          <w:p w:rsidR="009811A9" w:rsidRDefault="009811A9">
            <w:pPr>
              <w:pStyle w:val="ConsPlusNormal"/>
            </w:pPr>
          </w:p>
        </w:tc>
        <w:tc>
          <w:tcPr>
            <w:tcW w:w="854" w:type="dxa"/>
          </w:tcPr>
          <w:p w:rsidR="009811A9" w:rsidRDefault="009811A9">
            <w:pPr>
              <w:pStyle w:val="ConsPlusNormal"/>
            </w:pPr>
          </w:p>
        </w:tc>
        <w:tc>
          <w:tcPr>
            <w:tcW w:w="1718" w:type="dxa"/>
          </w:tcPr>
          <w:p w:rsidR="009811A9" w:rsidRDefault="009811A9">
            <w:pPr>
              <w:pStyle w:val="ConsPlusNormal"/>
            </w:pPr>
          </w:p>
        </w:tc>
        <w:tc>
          <w:tcPr>
            <w:tcW w:w="737" w:type="dxa"/>
          </w:tcPr>
          <w:p w:rsidR="009811A9" w:rsidRDefault="009811A9">
            <w:pPr>
              <w:pStyle w:val="ConsPlusNormal"/>
            </w:pPr>
          </w:p>
        </w:tc>
        <w:tc>
          <w:tcPr>
            <w:tcW w:w="1020" w:type="dxa"/>
          </w:tcPr>
          <w:p w:rsidR="009811A9" w:rsidRDefault="009811A9">
            <w:pPr>
              <w:pStyle w:val="ConsPlusNormal"/>
            </w:pPr>
          </w:p>
        </w:tc>
        <w:tc>
          <w:tcPr>
            <w:tcW w:w="624" w:type="dxa"/>
          </w:tcPr>
          <w:p w:rsidR="009811A9" w:rsidRDefault="009811A9">
            <w:pPr>
              <w:pStyle w:val="ConsPlusNormal"/>
            </w:pPr>
          </w:p>
        </w:tc>
        <w:tc>
          <w:tcPr>
            <w:tcW w:w="1152" w:type="dxa"/>
          </w:tcPr>
          <w:p w:rsidR="009811A9" w:rsidRDefault="009811A9">
            <w:pPr>
              <w:pStyle w:val="ConsPlusNormal"/>
            </w:pPr>
          </w:p>
        </w:tc>
        <w:tc>
          <w:tcPr>
            <w:tcW w:w="733" w:type="dxa"/>
          </w:tcPr>
          <w:p w:rsidR="009811A9" w:rsidRDefault="009811A9">
            <w:pPr>
              <w:pStyle w:val="ConsPlusNormal"/>
            </w:pPr>
          </w:p>
        </w:tc>
      </w:tr>
      <w:tr w:rsidR="009811A9">
        <w:tblPrEx>
          <w:tblBorders>
            <w:right w:val="single" w:sz="4" w:space="0" w:color="auto"/>
          </w:tblBorders>
        </w:tblPrEx>
        <w:tc>
          <w:tcPr>
            <w:tcW w:w="422" w:type="dxa"/>
            <w:tcBorders>
              <w:left w:val="nil"/>
            </w:tcBorders>
          </w:tcPr>
          <w:p w:rsidR="009811A9" w:rsidRDefault="009811A9">
            <w:pPr>
              <w:pStyle w:val="ConsPlusNormal"/>
            </w:pPr>
          </w:p>
        </w:tc>
        <w:tc>
          <w:tcPr>
            <w:tcW w:w="907" w:type="dxa"/>
          </w:tcPr>
          <w:p w:rsidR="009811A9" w:rsidRDefault="009811A9">
            <w:pPr>
              <w:pStyle w:val="ConsPlusNormal"/>
            </w:pPr>
          </w:p>
        </w:tc>
        <w:tc>
          <w:tcPr>
            <w:tcW w:w="566" w:type="dxa"/>
          </w:tcPr>
          <w:p w:rsidR="009811A9" w:rsidRDefault="009811A9">
            <w:pPr>
              <w:pStyle w:val="ConsPlusNormal"/>
            </w:pPr>
          </w:p>
        </w:tc>
        <w:tc>
          <w:tcPr>
            <w:tcW w:w="576" w:type="dxa"/>
          </w:tcPr>
          <w:p w:rsidR="009811A9" w:rsidRDefault="009811A9">
            <w:pPr>
              <w:pStyle w:val="ConsPlusNormal"/>
            </w:pPr>
          </w:p>
        </w:tc>
        <w:tc>
          <w:tcPr>
            <w:tcW w:w="1077" w:type="dxa"/>
          </w:tcPr>
          <w:p w:rsidR="009811A9" w:rsidRDefault="009811A9">
            <w:pPr>
              <w:pStyle w:val="ConsPlusNormal"/>
            </w:pPr>
          </w:p>
        </w:tc>
        <w:tc>
          <w:tcPr>
            <w:tcW w:w="2438" w:type="dxa"/>
          </w:tcPr>
          <w:p w:rsidR="009811A9" w:rsidRDefault="009811A9">
            <w:pPr>
              <w:pStyle w:val="ConsPlusNormal"/>
            </w:pPr>
          </w:p>
        </w:tc>
        <w:tc>
          <w:tcPr>
            <w:tcW w:w="854" w:type="dxa"/>
          </w:tcPr>
          <w:p w:rsidR="009811A9" w:rsidRDefault="009811A9">
            <w:pPr>
              <w:pStyle w:val="ConsPlusNormal"/>
            </w:pPr>
          </w:p>
        </w:tc>
        <w:tc>
          <w:tcPr>
            <w:tcW w:w="1718" w:type="dxa"/>
          </w:tcPr>
          <w:p w:rsidR="009811A9" w:rsidRDefault="009811A9">
            <w:pPr>
              <w:pStyle w:val="ConsPlusNormal"/>
            </w:pPr>
          </w:p>
        </w:tc>
        <w:tc>
          <w:tcPr>
            <w:tcW w:w="737" w:type="dxa"/>
          </w:tcPr>
          <w:p w:rsidR="009811A9" w:rsidRDefault="009811A9">
            <w:pPr>
              <w:pStyle w:val="ConsPlusNormal"/>
            </w:pPr>
          </w:p>
        </w:tc>
        <w:tc>
          <w:tcPr>
            <w:tcW w:w="1020" w:type="dxa"/>
          </w:tcPr>
          <w:p w:rsidR="009811A9" w:rsidRDefault="009811A9">
            <w:pPr>
              <w:pStyle w:val="ConsPlusNormal"/>
            </w:pPr>
          </w:p>
        </w:tc>
        <w:tc>
          <w:tcPr>
            <w:tcW w:w="624" w:type="dxa"/>
          </w:tcPr>
          <w:p w:rsidR="009811A9" w:rsidRDefault="009811A9">
            <w:pPr>
              <w:pStyle w:val="ConsPlusNormal"/>
            </w:pPr>
          </w:p>
        </w:tc>
        <w:tc>
          <w:tcPr>
            <w:tcW w:w="1152" w:type="dxa"/>
          </w:tcPr>
          <w:p w:rsidR="009811A9" w:rsidRDefault="009811A9">
            <w:pPr>
              <w:pStyle w:val="ConsPlusNormal"/>
            </w:pPr>
          </w:p>
        </w:tc>
        <w:tc>
          <w:tcPr>
            <w:tcW w:w="733"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Руководитель</w:t>
      </w:r>
    </w:p>
    <w:p w:rsidR="009811A9" w:rsidRDefault="009811A9">
      <w:pPr>
        <w:pStyle w:val="ConsPlusNonformat"/>
        <w:jc w:val="both"/>
      </w:pPr>
      <w:r>
        <w:t>(уполномоченное лицо)     ___________  _______________________</w:t>
      </w:r>
    </w:p>
    <w:p w:rsidR="009811A9" w:rsidRDefault="009811A9">
      <w:pPr>
        <w:pStyle w:val="ConsPlusNonformat"/>
        <w:jc w:val="both"/>
      </w:pPr>
      <w:r>
        <w:t xml:space="preserve">                          (должность)   (расшифровка подписи)</w:t>
      </w:r>
    </w:p>
    <w:p w:rsidR="009811A9" w:rsidRDefault="009811A9">
      <w:pPr>
        <w:pStyle w:val="ConsPlusNonformat"/>
        <w:jc w:val="both"/>
      </w:pPr>
    </w:p>
    <w:p w:rsidR="009811A9" w:rsidRDefault="009811A9">
      <w:pPr>
        <w:pStyle w:val="ConsPlusNonformat"/>
        <w:jc w:val="both"/>
      </w:pPr>
      <w:r>
        <w:t>Ответственный исполнитель ___________ _________ _________________ _________</w:t>
      </w:r>
    </w:p>
    <w:p w:rsidR="009811A9" w:rsidRDefault="009811A9">
      <w:pPr>
        <w:pStyle w:val="ConsPlusNonformat"/>
        <w:jc w:val="both"/>
      </w:pPr>
      <w:r>
        <w:t xml:space="preserve">                          (должность) (подпись)   (расшифровка    (телефон)</w:t>
      </w:r>
    </w:p>
    <w:p w:rsidR="009811A9" w:rsidRDefault="009811A9">
      <w:pPr>
        <w:pStyle w:val="ConsPlusNonformat"/>
        <w:jc w:val="both"/>
      </w:pPr>
      <w:r>
        <w:t xml:space="preserve">                                                    подписи)</w:t>
      </w:r>
    </w:p>
    <w:p w:rsidR="009811A9" w:rsidRDefault="009811A9">
      <w:pPr>
        <w:pStyle w:val="ConsPlusNonformat"/>
        <w:jc w:val="both"/>
      </w:pPr>
    </w:p>
    <w:p w:rsidR="009811A9" w:rsidRDefault="009811A9">
      <w:pPr>
        <w:pStyle w:val="ConsPlusNonformat"/>
        <w:jc w:val="both"/>
      </w:pPr>
      <w:r>
        <w:lastRenderedPageBreak/>
        <w:t>"__" _____________ 20__ г.                               Номер страницы ___</w:t>
      </w:r>
    </w:p>
    <w:p w:rsidR="009811A9" w:rsidRDefault="009811A9">
      <w:pPr>
        <w:pStyle w:val="ConsPlusNonformat"/>
        <w:jc w:val="both"/>
      </w:pPr>
      <w:r>
        <w:t xml:space="preserve">                                                          Всего страниц ___</w:t>
      </w:r>
    </w:p>
    <w:p w:rsidR="009811A9" w:rsidRDefault="009811A9">
      <w:pPr>
        <w:pStyle w:val="ConsPlusNonformat"/>
        <w:jc w:val="both"/>
      </w:pPr>
    </w:p>
    <w:p w:rsidR="009811A9" w:rsidRDefault="009811A9">
      <w:pPr>
        <w:pStyle w:val="ConsPlusNonformat"/>
        <w:jc w:val="both"/>
      </w:pPr>
      <w:r>
        <w:t>-.-.-.-.-.-.-.-.-.-.-.-.-.-.-.-.-.-.-.-.-.-.-.-.-.-.-.-.-.-.-.-.-.-.-.-.-.-</w:t>
      </w:r>
    </w:p>
    <w:p w:rsidR="009811A9" w:rsidRDefault="009811A9">
      <w:pPr>
        <w:pStyle w:val="ConsPlusNonformat"/>
        <w:jc w:val="both"/>
      </w:pPr>
      <w:r>
        <w:t xml:space="preserve">                 Отметки органа Федерального казначейства</w:t>
      </w:r>
    </w:p>
    <w:p w:rsidR="009811A9" w:rsidRDefault="009811A9">
      <w:pPr>
        <w:pStyle w:val="ConsPlusNormal"/>
        <w:sectPr w:rsidR="009811A9">
          <w:pgSz w:w="16838" w:h="11905" w:orient="landscape"/>
          <w:pgMar w:top="1701" w:right="1134" w:bottom="850" w:left="1134" w:header="0" w:footer="0" w:gutter="0"/>
          <w:cols w:space="720"/>
          <w:titlePg/>
        </w:sectPr>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26</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both"/>
            </w:pPr>
            <w:r>
              <w:rPr>
                <w:color w:val="392C69"/>
              </w:rPr>
              <w:t>КонсультантПлюс: примечание.</w:t>
            </w:r>
          </w:p>
          <w:p w:rsidR="009811A9" w:rsidRDefault="009811A9">
            <w:pPr>
              <w:pStyle w:val="ConsPlusNormal"/>
              <w:jc w:val="both"/>
            </w:pPr>
            <w:r>
              <w:rPr>
                <w:color w:val="392C69"/>
              </w:rPr>
              <w:t xml:space="preserve">Распоряжения о совершении казначейских платежей по установленной форме </w:t>
            </w:r>
            <w:hyperlink w:anchor="P21">
              <w:r>
                <w:rPr>
                  <w:color w:val="0000FF"/>
                </w:rPr>
                <w:t>представляются</w:t>
              </w:r>
            </w:hyperlink>
            <w:r>
              <w:rPr>
                <w:color w:val="392C69"/>
              </w:rPr>
              <w:t xml:space="preserve"> при казначейском обслуживании до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nformat"/>
        <w:spacing w:before="260"/>
        <w:jc w:val="both"/>
      </w:pPr>
      <w:r>
        <w:t xml:space="preserve">                                      ┌──────────┐</w:t>
      </w:r>
    </w:p>
    <w:p w:rsidR="009811A9" w:rsidRDefault="009811A9">
      <w:pPr>
        <w:pStyle w:val="ConsPlusNonformat"/>
        <w:jc w:val="both"/>
      </w:pPr>
      <w:bookmarkStart w:id="66" w:name="P5909"/>
      <w:bookmarkEnd w:id="66"/>
      <w:r>
        <w:t xml:space="preserve">                        Уведомление N │          │</w:t>
      </w:r>
    </w:p>
    <w:p w:rsidR="009811A9" w:rsidRDefault="009811A9">
      <w:pPr>
        <w:pStyle w:val="ConsPlusNonformat"/>
        <w:jc w:val="both"/>
      </w:pPr>
      <w:r>
        <w:t xml:space="preserve">                                      └──────────┘</w:t>
      </w:r>
    </w:p>
    <w:p w:rsidR="009811A9" w:rsidRDefault="009811A9">
      <w:pPr>
        <w:pStyle w:val="ConsPlusNonformat"/>
        <w:jc w:val="both"/>
      </w:pPr>
      <w:r>
        <w:t xml:space="preserve">                    о поступлениях в иностранной валюте</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891"/>
        <w:gridCol w:w="1928"/>
        <w:gridCol w:w="1020"/>
      </w:tblGrid>
      <w:tr w:rsidR="009811A9">
        <w:tc>
          <w:tcPr>
            <w:tcW w:w="3231" w:type="dxa"/>
            <w:tcBorders>
              <w:top w:val="nil"/>
              <w:left w:val="nil"/>
              <w:bottom w:val="nil"/>
              <w:right w:val="nil"/>
            </w:tcBorders>
            <w:vAlign w:val="bottom"/>
          </w:tcPr>
          <w:p w:rsidR="009811A9" w:rsidRDefault="009811A9">
            <w:pPr>
              <w:pStyle w:val="ConsPlusNormal"/>
            </w:pPr>
          </w:p>
        </w:tc>
        <w:tc>
          <w:tcPr>
            <w:tcW w:w="2891"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3231" w:type="dxa"/>
            <w:tcBorders>
              <w:top w:val="nil"/>
              <w:left w:val="nil"/>
              <w:bottom w:val="nil"/>
              <w:right w:val="nil"/>
            </w:tcBorders>
            <w:vAlign w:val="bottom"/>
          </w:tcPr>
          <w:p w:rsidR="009811A9" w:rsidRDefault="009811A9">
            <w:pPr>
              <w:pStyle w:val="ConsPlusNormal"/>
            </w:pPr>
          </w:p>
        </w:tc>
        <w:tc>
          <w:tcPr>
            <w:tcW w:w="2891"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0531452</w:t>
            </w:r>
          </w:p>
        </w:tc>
      </w:tr>
      <w:tr w:rsidR="009811A9">
        <w:tc>
          <w:tcPr>
            <w:tcW w:w="3231" w:type="dxa"/>
            <w:tcBorders>
              <w:top w:val="nil"/>
              <w:left w:val="nil"/>
              <w:bottom w:val="nil"/>
              <w:right w:val="nil"/>
            </w:tcBorders>
            <w:vAlign w:val="bottom"/>
          </w:tcPr>
          <w:p w:rsidR="009811A9" w:rsidRDefault="009811A9">
            <w:pPr>
              <w:pStyle w:val="ConsPlusNormal"/>
            </w:pPr>
          </w:p>
        </w:tc>
        <w:tc>
          <w:tcPr>
            <w:tcW w:w="2891" w:type="dxa"/>
            <w:tcBorders>
              <w:top w:val="nil"/>
              <w:left w:val="nil"/>
              <w:bottom w:val="nil"/>
              <w:right w:val="nil"/>
            </w:tcBorders>
          </w:tcPr>
          <w:p w:rsidR="009811A9" w:rsidRDefault="009811A9">
            <w:pPr>
              <w:pStyle w:val="ConsPlusNormal"/>
              <w:jc w:val="center"/>
            </w:pPr>
            <w:r>
              <w:t>от "__" ________ 20__ г.</w:t>
            </w:r>
          </w:p>
        </w:tc>
        <w:tc>
          <w:tcPr>
            <w:tcW w:w="1928" w:type="dxa"/>
            <w:tcBorders>
              <w:top w:val="nil"/>
              <w:left w:val="nil"/>
              <w:bottom w:val="nil"/>
              <w:right w:val="single" w:sz="4" w:space="0" w:color="auto"/>
            </w:tcBorders>
            <w:vAlign w:val="bottom"/>
          </w:tcPr>
          <w:p w:rsidR="009811A9" w:rsidRDefault="009811A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231" w:type="dxa"/>
            <w:tcBorders>
              <w:top w:val="nil"/>
              <w:left w:val="nil"/>
              <w:bottom w:val="nil"/>
              <w:right w:val="nil"/>
            </w:tcBorders>
            <w:vAlign w:val="bottom"/>
          </w:tcPr>
          <w:p w:rsidR="009811A9" w:rsidRDefault="009811A9">
            <w:pPr>
              <w:pStyle w:val="ConsPlusNormal"/>
            </w:pPr>
            <w:r>
              <w:t>От кого:</w:t>
            </w:r>
          </w:p>
          <w:p w:rsidR="009811A9" w:rsidRDefault="009811A9">
            <w:pPr>
              <w:pStyle w:val="ConsPlusNormal"/>
            </w:pPr>
            <w:r>
              <w:t>Наименование органа Федерального казначейства</w:t>
            </w:r>
          </w:p>
        </w:tc>
        <w:tc>
          <w:tcPr>
            <w:tcW w:w="2891" w:type="dxa"/>
            <w:tcBorders>
              <w:top w:val="nil"/>
              <w:left w:val="nil"/>
              <w:bottom w:val="single" w:sz="4" w:space="0" w:color="auto"/>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231" w:type="dxa"/>
            <w:tcBorders>
              <w:top w:val="nil"/>
              <w:left w:val="nil"/>
              <w:bottom w:val="nil"/>
              <w:right w:val="nil"/>
            </w:tcBorders>
            <w:vAlign w:val="bottom"/>
          </w:tcPr>
          <w:p w:rsidR="009811A9" w:rsidRDefault="009811A9">
            <w:pPr>
              <w:pStyle w:val="ConsPlusNormal"/>
            </w:pPr>
            <w:r>
              <w:t>Кому:</w:t>
            </w:r>
          </w:p>
          <w:p w:rsidR="009811A9" w:rsidRDefault="009811A9">
            <w:pPr>
              <w:pStyle w:val="ConsPlusNormal"/>
            </w:pPr>
            <w:r>
              <w:t>Наименование органа Федерального казначейства</w:t>
            </w:r>
          </w:p>
        </w:tc>
        <w:tc>
          <w:tcPr>
            <w:tcW w:w="2891" w:type="dxa"/>
            <w:tcBorders>
              <w:top w:val="single" w:sz="4" w:space="0" w:color="auto"/>
              <w:left w:val="nil"/>
              <w:bottom w:val="single" w:sz="4" w:space="0" w:color="auto"/>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231" w:type="dxa"/>
            <w:tcBorders>
              <w:top w:val="nil"/>
              <w:left w:val="nil"/>
              <w:bottom w:val="nil"/>
              <w:right w:val="nil"/>
            </w:tcBorders>
            <w:vAlign w:val="bottom"/>
          </w:tcPr>
          <w:p w:rsidR="009811A9" w:rsidRDefault="009811A9">
            <w:pPr>
              <w:pStyle w:val="ConsPlusNormal"/>
            </w:pPr>
            <w:r>
              <w:t>Администратор поступлений в бюджет</w:t>
            </w:r>
          </w:p>
        </w:tc>
        <w:tc>
          <w:tcPr>
            <w:tcW w:w="2891" w:type="dxa"/>
            <w:tcBorders>
              <w:top w:val="single" w:sz="4" w:space="0" w:color="auto"/>
              <w:left w:val="nil"/>
              <w:bottom w:val="single" w:sz="4" w:space="0" w:color="auto"/>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pPr>
          </w:p>
        </w:tc>
      </w:tr>
      <w:tr w:rsidR="009811A9">
        <w:tc>
          <w:tcPr>
            <w:tcW w:w="3231" w:type="dxa"/>
            <w:tcBorders>
              <w:top w:val="nil"/>
              <w:left w:val="nil"/>
              <w:bottom w:val="nil"/>
              <w:right w:val="nil"/>
            </w:tcBorders>
            <w:vAlign w:val="bottom"/>
          </w:tcPr>
          <w:p w:rsidR="009811A9" w:rsidRDefault="009811A9">
            <w:pPr>
              <w:pStyle w:val="ConsPlusNormal"/>
            </w:pPr>
            <w:r>
              <w:t>Единица измерения: руб.</w:t>
            </w:r>
          </w:p>
        </w:tc>
        <w:tc>
          <w:tcPr>
            <w:tcW w:w="2891" w:type="dxa"/>
            <w:tcBorders>
              <w:top w:val="single" w:sz="4" w:space="0" w:color="auto"/>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 xml:space="preserve">по </w:t>
            </w:r>
            <w:hyperlink r:id="rId334">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383</w:t>
            </w:r>
          </w:p>
        </w:tc>
      </w:tr>
    </w:tbl>
    <w:p w:rsidR="009811A9" w:rsidRDefault="009811A9">
      <w:pPr>
        <w:pStyle w:val="ConsPlusNormal"/>
        <w:jc w:val="both"/>
      </w:pPr>
    </w:p>
    <w:p w:rsidR="009811A9" w:rsidRDefault="009811A9">
      <w:pPr>
        <w:pStyle w:val="ConsPlusNormal"/>
        <w:sectPr w:rsidR="009811A9">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234"/>
        <w:gridCol w:w="938"/>
        <w:gridCol w:w="728"/>
        <w:gridCol w:w="1969"/>
        <w:gridCol w:w="784"/>
        <w:gridCol w:w="811"/>
        <w:gridCol w:w="1302"/>
        <w:gridCol w:w="910"/>
        <w:gridCol w:w="1205"/>
        <w:gridCol w:w="1039"/>
        <w:gridCol w:w="1699"/>
      </w:tblGrid>
      <w:tr w:rsidR="009811A9">
        <w:tc>
          <w:tcPr>
            <w:tcW w:w="544" w:type="dxa"/>
            <w:vMerge w:val="restart"/>
            <w:tcBorders>
              <w:left w:val="nil"/>
            </w:tcBorders>
          </w:tcPr>
          <w:p w:rsidR="009811A9" w:rsidRDefault="009811A9">
            <w:pPr>
              <w:pStyle w:val="ConsPlusNormal"/>
              <w:jc w:val="center"/>
            </w:pPr>
            <w:r>
              <w:lastRenderedPageBreak/>
              <w:t>N п/п</w:t>
            </w:r>
          </w:p>
        </w:tc>
        <w:tc>
          <w:tcPr>
            <w:tcW w:w="1234" w:type="dxa"/>
            <w:vMerge w:val="restart"/>
          </w:tcPr>
          <w:p w:rsidR="009811A9" w:rsidRDefault="009811A9">
            <w:pPr>
              <w:pStyle w:val="ConsPlusNormal"/>
              <w:jc w:val="center"/>
            </w:pPr>
            <w:r>
              <w:t>Дата выписки банка</w:t>
            </w:r>
          </w:p>
        </w:tc>
        <w:tc>
          <w:tcPr>
            <w:tcW w:w="7442" w:type="dxa"/>
            <w:gridSpan w:val="7"/>
          </w:tcPr>
          <w:p w:rsidR="009811A9" w:rsidRDefault="009811A9">
            <w:pPr>
              <w:pStyle w:val="ConsPlusNormal"/>
              <w:jc w:val="center"/>
            </w:pPr>
            <w:r>
              <w:t>Платежный документ</w:t>
            </w:r>
          </w:p>
        </w:tc>
        <w:tc>
          <w:tcPr>
            <w:tcW w:w="1205" w:type="dxa"/>
            <w:vMerge w:val="restart"/>
          </w:tcPr>
          <w:p w:rsidR="009811A9" w:rsidRDefault="009811A9">
            <w:pPr>
              <w:pStyle w:val="ConsPlusNormal"/>
              <w:jc w:val="center"/>
            </w:pPr>
            <w:r>
              <w:t xml:space="preserve">Код валюты по </w:t>
            </w:r>
            <w:hyperlink r:id="rId335">
              <w:r>
                <w:rPr>
                  <w:color w:val="0000FF"/>
                </w:rPr>
                <w:t>ОКВ</w:t>
              </w:r>
            </w:hyperlink>
          </w:p>
        </w:tc>
        <w:tc>
          <w:tcPr>
            <w:tcW w:w="2738" w:type="dxa"/>
            <w:gridSpan w:val="2"/>
            <w:tcBorders>
              <w:right w:val="nil"/>
            </w:tcBorders>
          </w:tcPr>
          <w:p w:rsidR="009811A9" w:rsidRDefault="009811A9">
            <w:pPr>
              <w:pStyle w:val="ConsPlusNormal"/>
              <w:jc w:val="center"/>
            </w:pPr>
            <w:r>
              <w:t>Сумма</w:t>
            </w:r>
          </w:p>
        </w:tc>
      </w:tr>
      <w:tr w:rsidR="009811A9">
        <w:tc>
          <w:tcPr>
            <w:tcW w:w="544" w:type="dxa"/>
            <w:vMerge/>
            <w:tcBorders>
              <w:left w:val="nil"/>
            </w:tcBorders>
          </w:tcPr>
          <w:p w:rsidR="009811A9" w:rsidRDefault="009811A9">
            <w:pPr>
              <w:pStyle w:val="ConsPlusNormal"/>
            </w:pPr>
          </w:p>
        </w:tc>
        <w:tc>
          <w:tcPr>
            <w:tcW w:w="1234" w:type="dxa"/>
            <w:vMerge/>
          </w:tcPr>
          <w:p w:rsidR="009811A9" w:rsidRDefault="009811A9">
            <w:pPr>
              <w:pStyle w:val="ConsPlusNormal"/>
            </w:pPr>
          </w:p>
        </w:tc>
        <w:tc>
          <w:tcPr>
            <w:tcW w:w="938" w:type="dxa"/>
            <w:vMerge w:val="restart"/>
          </w:tcPr>
          <w:p w:rsidR="009811A9" w:rsidRDefault="009811A9">
            <w:pPr>
              <w:pStyle w:val="ConsPlusNormal"/>
              <w:jc w:val="center"/>
            </w:pPr>
            <w:r>
              <w:t>номер</w:t>
            </w:r>
          </w:p>
        </w:tc>
        <w:tc>
          <w:tcPr>
            <w:tcW w:w="728" w:type="dxa"/>
            <w:vMerge w:val="restart"/>
          </w:tcPr>
          <w:p w:rsidR="009811A9" w:rsidRDefault="009811A9">
            <w:pPr>
              <w:pStyle w:val="ConsPlusNormal"/>
              <w:jc w:val="center"/>
            </w:pPr>
            <w:r>
              <w:t>дата</w:t>
            </w:r>
          </w:p>
        </w:tc>
        <w:tc>
          <w:tcPr>
            <w:tcW w:w="3564" w:type="dxa"/>
            <w:gridSpan w:val="3"/>
          </w:tcPr>
          <w:p w:rsidR="009811A9" w:rsidRDefault="009811A9">
            <w:pPr>
              <w:pStyle w:val="ConsPlusNormal"/>
              <w:jc w:val="center"/>
            </w:pPr>
            <w:r>
              <w:t>плательщик</w:t>
            </w:r>
          </w:p>
        </w:tc>
        <w:tc>
          <w:tcPr>
            <w:tcW w:w="2212" w:type="dxa"/>
            <w:gridSpan w:val="2"/>
          </w:tcPr>
          <w:p w:rsidR="009811A9" w:rsidRDefault="009811A9">
            <w:pPr>
              <w:pStyle w:val="ConsPlusNormal"/>
              <w:jc w:val="center"/>
            </w:pPr>
            <w:r>
              <w:t>код</w:t>
            </w:r>
          </w:p>
        </w:tc>
        <w:tc>
          <w:tcPr>
            <w:tcW w:w="1205" w:type="dxa"/>
            <w:vMerge/>
          </w:tcPr>
          <w:p w:rsidR="009811A9" w:rsidRDefault="009811A9">
            <w:pPr>
              <w:pStyle w:val="ConsPlusNormal"/>
            </w:pPr>
          </w:p>
        </w:tc>
        <w:tc>
          <w:tcPr>
            <w:tcW w:w="1039" w:type="dxa"/>
            <w:vMerge w:val="restart"/>
          </w:tcPr>
          <w:p w:rsidR="009811A9" w:rsidRDefault="009811A9">
            <w:pPr>
              <w:pStyle w:val="ConsPlusNormal"/>
              <w:jc w:val="center"/>
            </w:pPr>
            <w:r>
              <w:t>в валюте</w:t>
            </w:r>
          </w:p>
        </w:tc>
        <w:tc>
          <w:tcPr>
            <w:tcW w:w="1699" w:type="dxa"/>
            <w:vMerge w:val="restart"/>
            <w:tcBorders>
              <w:right w:val="nil"/>
            </w:tcBorders>
          </w:tcPr>
          <w:p w:rsidR="009811A9" w:rsidRDefault="009811A9">
            <w:pPr>
              <w:pStyle w:val="ConsPlusNormal"/>
              <w:jc w:val="center"/>
            </w:pPr>
            <w:r>
              <w:t>в рублевом эквиваленте</w:t>
            </w:r>
          </w:p>
        </w:tc>
      </w:tr>
      <w:tr w:rsidR="009811A9">
        <w:tc>
          <w:tcPr>
            <w:tcW w:w="544" w:type="dxa"/>
            <w:vMerge/>
            <w:tcBorders>
              <w:left w:val="nil"/>
            </w:tcBorders>
          </w:tcPr>
          <w:p w:rsidR="009811A9" w:rsidRDefault="009811A9">
            <w:pPr>
              <w:pStyle w:val="ConsPlusNormal"/>
            </w:pPr>
          </w:p>
        </w:tc>
        <w:tc>
          <w:tcPr>
            <w:tcW w:w="1234" w:type="dxa"/>
            <w:vMerge/>
          </w:tcPr>
          <w:p w:rsidR="009811A9" w:rsidRDefault="009811A9">
            <w:pPr>
              <w:pStyle w:val="ConsPlusNormal"/>
            </w:pPr>
          </w:p>
        </w:tc>
        <w:tc>
          <w:tcPr>
            <w:tcW w:w="938" w:type="dxa"/>
            <w:vMerge/>
          </w:tcPr>
          <w:p w:rsidR="009811A9" w:rsidRDefault="009811A9">
            <w:pPr>
              <w:pStyle w:val="ConsPlusNormal"/>
            </w:pPr>
          </w:p>
        </w:tc>
        <w:tc>
          <w:tcPr>
            <w:tcW w:w="728" w:type="dxa"/>
            <w:vMerge/>
          </w:tcPr>
          <w:p w:rsidR="009811A9" w:rsidRDefault="009811A9">
            <w:pPr>
              <w:pStyle w:val="ConsPlusNormal"/>
            </w:pPr>
          </w:p>
        </w:tc>
        <w:tc>
          <w:tcPr>
            <w:tcW w:w="1969" w:type="dxa"/>
          </w:tcPr>
          <w:p w:rsidR="009811A9" w:rsidRDefault="009811A9">
            <w:pPr>
              <w:pStyle w:val="ConsPlusNormal"/>
              <w:jc w:val="center"/>
            </w:pPr>
            <w:r>
              <w:t>наименование</w:t>
            </w:r>
          </w:p>
        </w:tc>
        <w:tc>
          <w:tcPr>
            <w:tcW w:w="784" w:type="dxa"/>
          </w:tcPr>
          <w:p w:rsidR="009811A9" w:rsidRDefault="009811A9">
            <w:pPr>
              <w:pStyle w:val="ConsPlusNormal"/>
              <w:jc w:val="center"/>
            </w:pPr>
            <w:r>
              <w:t>ИНН</w:t>
            </w:r>
          </w:p>
        </w:tc>
        <w:tc>
          <w:tcPr>
            <w:tcW w:w="811" w:type="dxa"/>
          </w:tcPr>
          <w:p w:rsidR="009811A9" w:rsidRDefault="009811A9">
            <w:pPr>
              <w:pStyle w:val="ConsPlusNormal"/>
              <w:jc w:val="center"/>
            </w:pPr>
            <w:r>
              <w:t>КПП</w:t>
            </w:r>
          </w:p>
        </w:tc>
        <w:tc>
          <w:tcPr>
            <w:tcW w:w="1302" w:type="dxa"/>
          </w:tcPr>
          <w:p w:rsidR="009811A9" w:rsidRDefault="009811A9">
            <w:pPr>
              <w:pStyle w:val="ConsPlusNormal"/>
              <w:jc w:val="center"/>
            </w:pPr>
            <w:r>
              <w:t xml:space="preserve">по </w:t>
            </w:r>
            <w:hyperlink r:id="rId336">
              <w:r>
                <w:rPr>
                  <w:color w:val="0000FF"/>
                </w:rPr>
                <w:t>ОКТМО</w:t>
              </w:r>
            </w:hyperlink>
          </w:p>
        </w:tc>
        <w:tc>
          <w:tcPr>
            <w:tcW w:w="910" w:type="dxa"/>
          </w:tcPr>
          <w:p w:rsidR="009811A9" w:rsidRDefault="009811A9">
            <w:pPr>
              <w:pStyle w:val="ConsPlusNormal"/>
              <w:jc w:val="center"/>
            </w:pPr>
            <w:r>
              <w:t>по БК</w:t>
            </w:r>
          </w:p>
        </w:tc>
        <w:tc>
          <w:tcPr>
            <w:tcW w:w="1205" w:type="dxa"/>
            <w:vMerge/>
          </w:tcPr>
          <w:p w:rsidR="009811A9" w:rsidRDefault="009811A9">
            <w:pPr>
              <w:pStyle w:val="ConsPlusNormal"/>
            </w:pPr>
          </w:p>
        </w:tc>
        <w:tc>
          <w:tcPr>
            <w:tcW w:w="1039" w:type="dxa"/>
            <w:vMerge/>
          </w:tcPr>
          <w:p w:rsidR="009811A9" w:rsidRDefault="009811A9">
            <w:pPr>
              <w:pStyle w:val="ConsPlusNormal"/>
            </w:pPr>
          </w:p>
        </w:tc>
        <w:tc>
          <w:tcPr>
            <w:tcW w:w="1699" w:type="dxa"/>
            <w:vMerge/>
            <w:tcBorders>
              <w:right w:val="nil"/>
            </w:tcBorders>
          </w:tcPr>
          <w:p w:rsidR="009811A9" w:rsidRDefault="009811A9">
            <w:pPr>
              <w:pStyle w:val="ConsPlusNormal"/>
            </w:pPr>
          </w:p>
        </w:tc>
      </w:tr>
      <w:tr w:rsidR="009811A9">
        <w:tc>
          <w:tcPr>
            <w:tcW w:w="544" w:type="dxa"/>
            <w:tcBorders>
              <w:left w:val="nil"/>
            </w:tcBorders>
          </w:tcPr>
          <w:p w:rsidR="009811A9" w:rsidRDefault="009811A9">
            <w:pPr>
              <w:pStyle w:val="ConsPlusNormal"/>
              <w:jc w:val="center"/>
            </w:pPr>
            <w:r>
              <w:t>1</w:t>
            </w:r>
          </w:p>
        </w:tc>
        <w:tc>
          <w:tcPr>
            <w:tcW w:w="1234" w:type="dxa"/>
          </w:tcPr>
          <w:p w:rsidR="009811A9" w:rsidRDefault="009811A9">
            <w:pPr>
              <w:pStyle w:val="ConsPlusNormal"/>
              <w:jc w:val="center"/>
            </w:pPr>
            <w:r>
              <w:t>2</w:t>
            </w:r>
          </w:p>
        </w:tc>
        <w:tc>
          <w:tcPr>
            <w:tcW w:w="938" w:type="dxa"/>
          </w:tcPr>
          <w:p w:rsidR="009811A9" w:rsidRDefault="009811A9">
            <w:pPr>
              <w:pStyle w:val="ConsPlusNormal"/>
              <w:jc w:val="center"/>
            </w:pPr>
            <w:r>
              <w:t>3</w:t>
            </w:r>
          </w:p>
        </w:tc>
        <w:tc>
          <w:tcPr>
            <w:tcW w:w="728" w:type="dxa"/>
          </w:tcPr>
          <w:p w:rsidR="009811A9" w:rsidRDefault="009811A9">
            <w:pPr>
              <w:pStyle w:val="ConsPlusNormal"/>
              <w:jc w:val="center"/>
            </w:pPr>
            <w:r>
              <w:t>4</w:t>
            </w:r>
          </w:p>
        </w:tc>
        <w:tc>
          <w:tcPr>
            <w:tcW w:w="1969" w:type="dxa"/>
          </w:tcPr>
          <w:p w:rsidR="009811A9" w:rsidRDefault="009811A9">
            <w:pPr>
              <w:pStyle w:val="ConsPlusNormal"/>
              <w:jc w:val="center"/>
            </w:pPr>
            <w:r>
              <w:t>5</w:t>
            </w:r>
          </w:p>
        </w:tc>
        <w:tc>
          <w:tcPr>
            <w:tcW w:w="784" w:type="dxa"/>
          </w:tcPr>
          <w:p w:rsidR="009811A9" w:rsidRDefault="009811A9">
            <w:pPr>
              <w:pStyle w:val="ConsPlusNormal"/>
              <w:jc w:val="center"/>
            </w:pPr>
            <w:r>
              <w:t>6</w:t>
            </w:r>
          </w:p>
        </w:tc>
        <w:tc>
          <w:tcPr>
            <w:tcW w:w="811" w:type="dxa"/>
          </w:tcPr>
          <w:p w:rsidR="009811A9" w:rsidRDefault="009811A9">
            <w:pPr>
              <w:pStyle w:val="ConsPlusNormal"/>
              <w:jc w:val="center"/>
            </w:pPr>
            <w:r>
              <w:t>7</w:t>
            </w:r>
          </w:p>
        </w:tc>
        <w:tc>
          <w:tcPr>
            <w:tcW w:w="1302" w:type="dxa"/>
          </w:tcPr>
          <w:p w:rsidR="009811A9" w:rsidRDefault="009811A9">
            <w:pPr>
              <w:pStyle w:val="ConsPlusNormal"/>
              <w:jc w:val="center"/>
            </w:pPr>
            <w:r>
              <w:t>8</w:t>
            </w:r>
          </w:p>
        </w:tc>
        <w:tc>
          <w:tcPr>
            <w:tcW w:w="910" w:type="dxa"/>
          </w:tcPr>
          <w:p w:rsidR="009811A9" w:rsidRDefault="009811A9">
            <w:pPr>
              <w:pStyle w:val="ConsPlusNormal"/>
              <w:jc w:val="center"/>
            </w:pPr>
            <w:r>
              <w:t>9</w:t>
            </w:r>
          </w:p>
        </w:tc>
        <w:tc>
          <w:tcPr>
            <w:tcW w:w="1205" w:type="dxa"/>
          </w:tcPr>
          <w:p w:rsidR="009811A9" w:rsidRDefault="009811A9">
            <w:pPr>
              <w:pStyle w:val="ConsPlusNormal"/>
              <w:jc w:val="center"/>
            </w:pPr>
            <w:r>
              <w:t>10</w:t>
            </w:r>
          </w:p>
        </w:tc>
        <w:tc>
          <w:tcPr>
            <w:tcW w:w="1039" w:type="dxa"/>
          </w:tcPr>
          <w:p w:rsidR="009811A9" w:rsidRDefault="009811A9">
            <w:pPr>
              <w:pStyle w:val="ConsPlusNormal"/>
              <w:jc w:val="center"/>
            </w:pPr>
            <w:r>
              <w:t>11</w:t>
            </w:r>
          </w:p>
        </w:tc>
        <w:tc>
          <w:tcPr>
            <w:tcW w:w="1699" w:type="dxa"/>
            <w:tcBorders>
              <w:right w:val="nil"/>
            </w:tcBorders>
          </w:tcPr>
          <w:p w:rsidR="009811A9" w:rsidRDefault="009811A9">
            <w:pPr>
              <w:pStyle w:val="ConsPlusNormal"/>
              <w:jc w:val="center"/>
            </w:pPr>
            <w:r>
              <w:t>12</w:t>
            </w:r>
          </w:p>
        </w:tc>
      </w:tr>
      <w:tr w:rsidR="009811A9">
        <w:tblPrEx>
          <w:tblBorders>
            <w:right w:val="single" w:sz="4" w:space="0" w:color="auto"/>
          </w:tblBorders>
        </w:tblPrEx>
        <w:tc>
          <w:tcPr>
            <w:tcW w:w="544" w:type="dxa"/>
            <w:tcBorders>
              <w:left w:val="nil"/>
            </w:tcBorders>
          </w:tcPr>
          <w:p w:rsidR="009811A9" w:rsidRDefault="009811A9">
            <w:pPr>
              <w:pStyle w:val="ConsPlusNormal"/>
            </w:pPr>
          </w:p>
        </w:tc>
        <w:tc>
          <w:tcPr>
            <w:tcW w:w="1234" w:type="dxa"/>
          </w:tcPr>
          <w:p w:rsidR="009811A9" w:rsidRDefault="009811A9">
            <w:pPr>
              <w:pStyle w:val="ConsPlusNormal"/>
            </w:pPr>
          </w:p>
        </w:tc>
        <w:tc>
          <w:tcPr>
            <w:tcW w:w="938" w:type="dxa"/>
          </w:tcPr>
          <w:p w:rsidR="009811A9" w:rsidRDefault="009811A9">
            <w:pPr>
              <w:pStyle w:val="ConsPlusNormal"/>
            </w:pPr>
          </w:p>
        </w:tc>
        <w:tc>
          <w:tcPr>
            <w:tcW w:w="728" w:type="dxa"/>
          </w:tcPr>
          <w:p w:rsidR="009811A9" w:rsidRDefault="009811A9">
            <w:pPr>
              <w:pStyle w:val="ConsPlusNormal"/>
            </w:pPr>
          </w:p>
        </w:tc>
        <w:tc>
          <w:tcPr>
            <w:tcW w:w="1969" w:type="dxa"/>
          </w:tcPr>
          <w:p w:rsidR="009811A9" w:rsidRDefault="009811A9">
            <w:pPr>
              <w:pStyle w:val="ConsPlusNormal"/>
            </w:pPr>
          </w:p>
        </w:tc>
        <w:tc>
          <w:tcPr>
            <w:tcW w:w="784" w:type="dxa"/>
          </w:tcPr>
          <w:p w:rsidR="009811A9" w:rsidRDefault="009811A9">
            <w:pPr>
              <w:pStyle w:val="ConsPlusNormal"/>
            </w:pPr>
          </w:p>
        </w:tc>
        <w:tc>
          <w:tcPr>
            <w:tcW w:w="811" w:type="dxa"/>
          </w:tcPr>
          <w:p w:rsidR="009811A9" w:rsidRDefault="009811A9">
            <w:pPr>
              <w:pStyle w:val="ConsPlusNormal"/>
            </w:pPr>
          </w:p>
        </w:tc>
        <w:tc>
          <w:tcPr>
            <w:tcW w:w="1302" w:type="dxa"/>
          </w:tcPr>
          <w:p w:rsidR="009811A9" w:rsidRDefault="009811A9">
            <w:pPr>
              <w:pStyle w:val="ConsPlusNormal"/>
            </w:pPr>
          </w:p>
        </w:tc>
        <w:tc>
          <w:tcPr>
            <w:tcW w:w="910" w:type="dxa"/>
          </w:tcPr>
          <w:p w:rsidR="009811A9" w:rsidRDefault="009811A9">
            <w:pPr>
              <w:pStyle w:val="ConsPlusNormal"/>
            </w:pPr>
          </w:p>
        </w:tc>
        <w:tc>
          <w:tcPr>
            <w:tcW w:w="1205" w:type="dxa"/>
          </w:tcPr>
          <w:p w:rsidR="009811A9" w:rsidRDefault="009811A9">
            <w:pPr>
              <w:pStyle w:val="ConsPlusNormal"/>
            </w:pPr>
          </w:p>
        </w:tc>
        <w:tc>
          <w:tcPr>
            <w:tcW w:w="1039" w:type="dxa"/>
          </w:tcPr>
          <w:p w:rsidR="009811A9" w:rsidRDefault="009811A9">
            <w:pPr>
              <w:pStyle w:val="ConsPlusNormal"/>
            </w:pPr>
          </w:p>
        </w:tc>
        <w:tc>
          <w:tcPr>
            <w:tcW w:w="1699" w:type="dxa"/>
          </w:tcPr>
          <w:p w:rsidR="009811A9" w:rsidRDefault="009811A9">
            <w:pPr>
              <w:pStyle w:val="ConsPlusNormal"/>
            </w:pPr>
          </w:p>
        </w:tc>
      </w:tr>
      <w:tr w:rsidR="009811A9">
        <w:tblPrEx>
          <w:tblBorders>
            <w:right w:val="single" w:sz="4" w:space="0" w:color="auto"/>
          </w:tblBorders>
        </w:tblPrEx>
        <w:tc>
          <w:tcPr>
            <w:tcW w:w="544" w:type="dxa"/>
            <w:tcBorders>
              <w:left w:val="nil"/>
            </w:tcBorders>
          </w:tcPr>
          <w:p w:rsidR="009811A9" w:rsidRDefault="009811A9">
            <w:pPr>
              <w:pStyle w:val="ConsPlusNormal"/>
            </w:pPr>
          </w:p>
        </w:tc>
        <w:tc>
          <w:tcPr>
            <w:tcW w:w="1234" w:type="dxa"/>
          </w:tcPr>
          <w:p w:rsidR="009811A9" w:rsidRDefault="009811A9">
            <w:pPr>
              <w:pStyle w:val="ConsPlusNormal"/>
            </w:pPr>
          </w:p>
        </w:tc>
        <w:tc>
          <w:tcPr>
            <w:tcW w:w="938" w:type="dxa"/>
          </w:tcPr>
          <w:p w:rsidR="009811A9" w:rsidRDefault="009811A9">
            <w:pPr>
              <w:pStyle w:val="ConsPlusNormal"/>
            </w:pPr>
          </w:p>
        </w:tc>
        <w:tc>
          <w:tcPr>
            <w:tcW w:w="728" w:type="dxa"/>
          </w:tcPr>
          <w:p w:rsidR="009811A9" w:rsidRDefault="009811A9">
            <w:pPr>
              <w:pStyle w:val="ConsPlusNormal"/>
            </w:pPr>
          </w:p>
        </w:tc>
        <w:tc>
          <w:tcPr>
            <w:tcW w:w="1969" w:type="dxa"/>
          </w:tcPr>
          <w:p w:rsidR="009811A9" w:rsidRDefault="009811A9">
            <w:pPr>
              <w:pStyle w:val="ConsPlusNormal"/>
            </w:pPr>
          </w:p>
        </w:tc>
        <w:tc>
          <w:tcPr>
            <w:tcW w:w="784" w:type="dxa"/>
          </w:tcPr>
          <w:p w:rsidR="009811A9" w:rsidRDefault="009811A9">
            <w:pPr>
              <w:pStyle w:val="ConsPlusNormal"/>
            </w:pPr>
          </w:p>
        </w:tc>
        <w:tc>
          <w:tcPr>
            <w:tcW w:w="811" w:type="dxa"/>
          </w:tcPr>
          <w:p w:rsidR="009811A9" w:rsidRDefault="009811A9">
            <w:pPr>
              <w:pStyle w:val="ConsPlusNormal"/>
            </w:pPr>
          </w:p>
        </w:tc>
        <w:tc>
          <w:tcPr>
            <w:tcW w:w="1302" w:type="dxa"/>
          </w:tcPr>
          <w:p w:rsidR="009811A9" w:rsidRDefault="009811A9">
            <w:pPr>
              <w:pStyle w:val="ConsPlusNormal"/>
            </w:pPr>
          </w:p>
        </w:tc>
        <w:tc>
          <w:tcPr>
            <w:tcW w:w="910" w:type="dxa"/>
          </w:tcPr>
          <w:p w:rsidR="009811A9" w:rsidRDefault="009811A9">
            <w:pPr>
              <w:pStyle w:val="ConsPlusNormal"/>
            </w:pPr>
          </w:p>
        </w:tc>
        <w:tc>
          <w:tcPr>
            <w:tcW w:w="1205" w:type="dxa"/>
          </w:tcPr>
          <w:p w:rsidR="009811A9" w:rsidRDefault="009811A9">
            <w:pPr>
              <w:pStyle w:val="ConsPlusNormal"/>
            </w:pPr>
          </w:p>
        </w:tc>
        <w:tc>
          <w:tcPr>
            <w:tcW w:w="1039" w:type="dxa"/>
          </w:tcPr>
          <w:p w:rsidR="009811A9" w:rsidRDefault="009811A9">
            <w:pPr>
              <w:pStyle w:val="ConsPlusNormal"/>
            </w:pPr>
          </w:p>
        </w:tc>
        <w:tc>
          <w:tcPr>
            <w:tcW w:w="1699" w:type="dxa"/>
          </w:tcPr>
          <w:p w:rsidR="009811A9" w:rsidRDefault="009811A9">
            <w:pPr>
              <w:pStyle w:val="ConsPlusNormal"/>
            </w:pPr>
          </w:p>
        </w:tc>
      </w:tr>
      <w:tr w:rsidR="009811A9">
        <w:tblPrEx>
          <w:tblBorders>
            <w:right w:val="single" w:sz="4" w:space="0" w:color="auto"/>
          </w:tblBorders>
        </w:tblPrEx>
        <w:tc>
          <w:tcPr>
            <w:tcW w:w="544" w:type="dxa"/>
            <w:tcBorders>
              <w:left w:val="nil"/>
            </w:tcBorders>
          </w:tcPr>
          <w:p w:rsidR="009811A9" w:rsidRDefault="009811A9">
            <w:pPr>
              <w:pStyle w:val="ConsPlusNormal"/>
            </w:pPr>
          </w:p>
        </w:tc>
        <w:tc>
          <w:tcPr>
            <w:tcW w:w="1234" w:type="dxa"/>
          </w:tcPr>
          <w:p w:rsidR="009811A9" w:rsidRDefault="009811A9">
            <w:pPr>
              <w:pStyle w:val="ConsPlusNormal"/>
            </w:pPr>
          </w:p>
        </w:tc>
        <w:tc>
          <w:tcPr>
            <w:tcW w:w="938" w:type="dxa"/>
          </w:tcPr>
          <w:p w:rsidR="009811A9" w:rsidRDefault="009811A9">
            <w:pPr>
              <w:pStyle w:val="ConsPlusNormal"/>
            </w:pPr>
          </w:p>
        </w:tc>
        <w:tc>
          <w:tcPr>
            <w:tcW w:w="728" w:type="dxa"/>
          </w:tcPr>
          <w:p w:rsidR="009811A9" w:rsidRDefault="009811A9">
            <w:pPr>
              <w:pStyle w:val="ConsPlusNormal"/>
            </w:pPr>
          </w:p>
        </w:tc>
        <w:tc>
          <w:tcPr>
            <w:tcW w:w="1969" w:type="dxa"/>
          </w:tcPr>
          <w:p w:rsidR="009811A9" w:rsidRDefault="009811A9">
            <w:pPr>
              <w:pStyle w:val="ConsPlusNormal"/>
            </w:pPr>
          </w:p>
        </w:tc>
        <w:tc>
          <w:tcPr>
            <w:tcW w:w="784" w:type="dxa"/>
          </w:tcPr>
          <w:p w:rsidR="009811A9" w:rsidRDefault="009811A9">
            <w:pPr>
              <w:pStyle w:val="ConsPlusNormal"/>
            </w:pPr>
          </w:p>
        </w:tc>
        <w:tc>
          <w:tcPr>
            <w:tcW w:w="811" w:type="dxa"/>
          </w:tcPr>
          <w:p w:rsidR="009811A9" w:rsidRDefault="009811A9">
            <w:pPr>
              <w:pStyle w:val="ConsPlusNormal"/>
            </w:pPr>
          </w:p>
        </w:tc>
        <w:tc>
          <w:tcPr>
            <w:tcW w:w="1302" w:type="dxa"/>
          </w:tcPr>
          <w:p w:rsidR="009811A9" w:rsidRDefault="009811A9">
            <w:pPr>
              <w:pStyle w:val="ConsPlusNormal"/>
            </w:pPr>
          </w:p>
        </w:tc>
        <w:tc>
          <w:tcPr>
            <w:tcW w:w="910" w:type="dxa"/>
          </w:tcPr>
          <w:p w:rsidR="009811A9" w:rsidRDefault="009811A9">
            <w:pPr>
              <w:pStyle w:val="ConsPlusNormal"/>
            </w:pPr>
          </w:p>
        </w:tc>
        <w:tc>
          <w:tcPr>
            <w:tcW w:w="1205" w:type="dxa"/>
          </w:tcPr>
          <w:p w:rsidR="009811A9" w:rsidRDefault="009811A9">
            <w:pPr>
              <w:pStyle w:val="ConsPlusNormal"/>
            </w:pPr>
          </w:p>
        </w:tc>
        <w:tc>
          <w:tcPr>
            <w:tcW w:w="1039" w:type="dxa"/>
          </w:tcPr>
          <w:p w:rsidR="009811A9" w:rsidRDefault="009811A9">
            <w:pPr>
              <w:pStyle w:val="ConsPlusNormal"/>
            </w:pPr>
          </w:p>
        </w:tc>
        <w:tc>
          <w:tcPr>
            <w:tcW w:w="1699" w:type="dxa"/>
          </w:tcPr>
          <w:p w:rsidR="009811A9" w:rsidRDefault="009811A9">
            <w:pPr>
              <w:pStyle w:val="ConsPlusNormal"/>
            </w:pPr>
          </w:p>
        </w:tc>
      </w:tr>
      <w:tr w:rsidR="009811A9">
        <w:tblPrEx>
          <w:tblBorders>
            <w:right w:val="single" w:sz="4" w:space="0" w:color="auto"/>
          </w:tblBorders>
        </w:tblPrEx>
        <w:tc>
          <w:tcPr>
            <w:tcW w:w="544" w:type="dxa"/>
            <w:tcBorders>
              <w:left w:val="nil"/>
            </w:tcBorders>
          </w:tcPr>
          <w:p w:rsidR="009811A9" w:rsidRDefault="009811A9">
            <w:pPr>
              <w:pStyle w:val="ConsPlusNormal"/>
            </w:pPr>
          </w:p>
        </w:tc>
        <w:tc>
          <w:tcPr>
            <w:tcW w:w="1234" w:type="dxa"/>
          </w:tcPr>
          <w:p w:rsidR="009811A9" w:rsidRDefault="009811A9">
            <w:pPr>
              <w:pStyle w:val="ConsPlusNormal"/>
            </w:pPr>
          </w:p>
        </w:tc>
        <w:tc>
          <w:tcPr>
            <w:tcW w:w="938" w:type="dxa"/>
          </w:tcPr>
          <w:p w:rsidR="009811A9" w:rsidRDefault="009811A9">
            <w:pPr>
              <w:pStyle w:val="ConsPlusNormal"/>
            </w:pPr>
          </w:p>
        </w:tc>
        <w:tc>
          <w:tcPr>
            <w:tcW w:w="728" w:type="dxa"/>
          </w:tcPr>
          <w:p w:rsidR="009811A9" w:rsidRDefault="009811A9">
            <w:pPr>
              <w:pStyle w:val="ConsPlusNormal"/>
            </w:pPr>
          </w:p>
        </w:tc>
        <w:tc>
          <w:tcPr>
            <w:tcW w:w="1969" w:type="dxa"/>
          </w:tcPr>
          <w:p w:rsidR="009811A9" w:rsidRDefault="009811A9">
            <w:pPr>
              <w:pStyle w:val="ConsPlusNormal"/>
            </w:pPr>
          </w:p>
        </w:tc>
        <w:tc>
          <w:tcPr>
            <w:tcW w:w="784" w:type="dxa"/>
          </w:tcPr>
          <w:p w:rsidR="009811A9" w:rsidRDefault="009811A9">
            <w:pPr>
              <w:pStyle w:val="ConsPlusNormal"/>
            </w:pPr>
          </w:p>
        </w:tc>
        <w:tc>
          <w:tcPr>
            <w:tcW w:w="811" w:type="dxa"/>
          </w:tcPr>
          <w:p w:rsidR="009811A9" w:rsidRDefault="009811A9">
            <w:pPr>
              <w:pStyle w:val="ConsPlusNormal"/>
            </w:pPr>
          </w:p>
        </w:tc>
        <w:tc>
          <w:tcPr>
            <w:tcW w:w="1302" w:type="dxa"/>
          </w:tcPr>
          <w:p w:rsidR="009811A9" w:rsidRDefault="009811A9">
            <w:pPr>
              <w:pStyle w:val="ConsPlusNormal"/>
            </w:pPr>
          </w:p>
        </w:tc>
        <w:tc>
          <w:tcPr>
            <w:tcW w:w="910" w:type="dxa"/>
          </w:tcPr>
          <w:p w:rsidR="009811A9" w:rsidRDefault="009811A9">
            <w:pPr>
              <w:pStyle w:val="ConsPlusNormal"/>
            </w:pPr>
          </w:p>
        </w:tc>
        <w:tc>
          <w:tcPr>
            <w:tcW w:w="1205" w:type="dxa"/>
          </w:tcPr>
          <w:p w:rsidR="009811A9" w:rsidRDefault="009811A9">
            <w:pPr>
              <w:pStyle w:val="ConsPlusNormal"/>
            </w:pPr>
          </w:p>
        </w:tc>
        <w:tc>
          <w:tcPr>
            <w:tcW w:w="1039" w:type="dxa"/>
          </w:tcPr>
          <w:p w:rsidR="009811A9" w:rsidRDefault="009811A9">
            <w:pPr>
              <w:pStyle w:val="ConsPlusNormal"/>
            </w:pPr>
          </w:p>
        </w:tc>
        <w:tc>
          <w:tcPr>
            <w:tcW w:w="1699" w:type="dxa"/>
          </w:tcPr>
          <w:p w:rsidR="009811A9" w:rsidRDefault="009811A9">
            <w:pPr>
              <w:pStyle w:val="ConsPlusNormal"/>
            </w:pPr>
          </w:p>
        </w:tc>
      </w:tr>
      <w:tr w:rsidR="009811A9">
        <w:tblPrEx>
          <w:tblBorders>
            <w:right w:val="single" w:sz="4" w:space="0" w:color="auto"/>
          </w:tblBorders>
        </w:tblPrEx>
        <w:tc>
          <w:tcPr>
            <w:tcW w:w="544" w:type="dxa"/>
            <w:tcBorders>
              <w:left w:val="nil"/>
            </w:tcBorders>
          </w:tcPr>
          <w:p w:rsidR="009811A9" w:rsidRDefault="009811A9">
            <w:pPr>
              <w:pStyle w:val="ConsPlusNormal"/>
            </w:pPr>
          </w:p>
        </w:tc>
        <w:tc>
          <w:tcPr>
            <w:tcW w:w="1234" w:type="dxa"/>
          </w:tcPr>
          <w:p w:rsidR="009811A9" w:rsidRDefault="009811A9">
            <w:pPr>
              <w:pStyle w:val="ConsPlusNormal"/>
            </w:pPr>
          </w:p>
        </w:tc>
        <w:tc>
          <w:tcPr>
            <w:tcW w:w="938" w:type="dxa"/>
          </w:tcPr>
          <w:p w:rsidR="009811A9" w:rsidRDefault="009811A9">
            <w:pPr>
              <w:pStyle w:val="ConsPlusNormal"/>
            </w:pPr>
          </w:p>
        </w:tc>
        <w:tc>
          <w:tcPr>
            <w:tcW w:w="728" w:type="dxa"/>
          </w:tcPr>
          <w:p w:rsidR="009811A9" w:rsidRDefault="009811A9">
            <w:pPr>
              <w:pStyle w:val="ConsPlusNormal"/>
            </w:pPr>
          </w:p>
        </w:tc>
        <w:tc>
          <w:tcPr>
            <w:tcW w:w="1969" w:type="dxa"/>
          </w:tcPr>
          <w:p w:rsidR="009811A9" w:rsidRDefault="009811A9">
            <w:pPr>
              <w:pStyle w:val="ConsPlusNormal"/>
            </w:pPr>
          </w:p>
        </w:tc>
        <w:tc>
          <w:tcPr>
            <w:tcW w:w="784" w:type="dxa"/>
          </w:tcPr>
          <w:p w:rsidR="009811A9" w:rsidRDefault="009811A9">
            <w:pPr>
              <w:pStyle w:val="ConsPlusNormal"/>
            </w:pPr>
          </w:p>
        </w:tc>
        <w:tc>
          <w:tcPr>
            <w:tcW w:w="811" w:type="dxa"/>
          </w:tcPr>
          <w:p w:rsidR="009811A9" w:rsidRDefault="009811A9">
            <w:pPr>
              <w:pStyle w:val="ConsPlusNormal"/>
            </w:pPr>
          </w:p>
        </w:tc>
        <w:tc>
          <w:tcPr>
            <w:tcW w:w="1302" w:type="dxa"/>
          </w:tcPr>
          <w:p w:rsidR="009811A9" w:rsidRDefault="009811A9">
            <w:pPr>
              <w:pStyle w:val="ConsPlusNormal"/>
            </w:pPr>
          </w:p>
        </w:tc>
        <w:tc>
          <w:tcPr>
            <w:tcW w:w="910" w:type="dxa"/>
          </w:tcPr>
          <w:p w:rsidR="009811A9" w:rsidRDefault="009811A9">
            <w:pPr>
              <w:pStyle w:val="ConsPlusNormal"/>
            </w:pPr>
          </w:p>
        </w:tc>
        <w:tc>
          <w:tcPr>
            <w:tcW w:w="1205" w:type="dxa"/>
          </w:tcPr>
          <w:p w:rsidR="009811A9" w:rsidRDefault="009811A9">
            <w:pPr>
              <w:pStyle w:val="ConsPlusNormal"/>
            </w:pPr>
          </w:p>
        </w:tc>
        <w:tc>
          <w:tcPr>
            <w:tcW w:w="1039" w:type="dxa"/>
          </w:tcPr>
          <w:p w:rsidR="009811A9" w:rsidRDefault="009811A9">
            <w:pPr>
              <w:pStyle w:val="ConsPlusNormal"/>
            </w:pPr>
          </w:p>
        </w:tc>
        <w:tc>
          <w:tcPr>
            <w:tcW w:w="1699" w:type="dxa"/>
          </w:tcPr>
          <w:p w:rsidR="009811A9" w:rsidRDefault="009811A9">
            <w:pPr>
              <w:pStyle w:val="ConsPlusNormal"/>
            </w:pPr>
          </w:p>
        </w:tc>
      </w:tr>
      <w:tr w:rsidR="009811A9">
        <w:tblPrEx>
          <w:tblBorders>
            <w:right w:val="single" w:sz="4" w:space="0" w:color="auto"/>
          </w:tblBorders>
        </w:tblPrEx>
        <w:tc>
          <w:tcPr>
            <w:tcW w:w="544" w:type="dxa"/>
            <w:tcBorders>
              <w:left w:val="nil"/>
            </w:tcBorders>
          </w:tcPr>
          <w:p w:rsidR="009811A9" w:rsidRDefault="009811A9">
            <w:pPr>
              <w:pStyle w:val="ConsPlusNormal"/>
            </w:pPr>
          </w:p>
        </w:tc>
        <w:tc>
          <w:tcPr>
            <w:tcW w:w="1234" w:type="dxa"/>
          </w:tcPr>
          <w:p w:rsidR="009811A9" w:rsidRDefault="009811A9">
            <w:pPr>
              <w:pStyle w:val="ConsPlusNormal"/>
            </w:pPr>
          </w:p>
        </w:tc>
        <w:tc>
          <w:tcPr>
            <w:tcW w:w="938" w:type="dxa"/>
          </w:tcPr>
          <w:p w:rsidR="009811A9" w:rsidRDefault="009811A9">
            <w:pPr>
              <w:pStyle w:val="ConsPlusNormal"/>
            </w:pPr>
          </w:p>
        </w:tc>
        <w:tc>
          <w:tcPr>
            <w:tcW w:w="728" w:type="dxa"/>
          </w:tcPr>
          <w:p w:rsidR="009811A9" w:rsidRDefault="009811A9">
            <w:pPr>
              <w:pStyle w:val="ConsPlusNormal"/>
            </w:pPr>
          </w:p>
        </w:tc>
        <w:tc>
          <w:tcPr>
            <w:tcW w:w="1969" w:type="dxa"/>
          </w:tcPr>
          <w:p w:rsidR="009811A9" w:rsidRDefault="009811A9">
            <w:pPr>
              <w:pStyle w:val="ConsPlusNormal"/>
            </w:pPr>
          </w:p>
        </w:tc>
        <w:tc>
          <w:tcPr>
            <w:tcW w:w="784" w:type="dxa"/>
          </w:tcPr>
          <w:p w:rsidR="009811A9" w:rsidRDefault="009811A9">
            <w:pPr>
              <w:pStyle w:val="ConsPlusNormal"/>
            </w:pPr>
          </w:p>
        </w:tc>
        <w:tc>
          <w:tcPr>
            <w:tcW w:w="811" w:type="dxa"/>
          </w:tcPr>
          <w:p w:rsidR="009811A9" w:rsidRDefault="009811A9">
            <w:pPr>
              <w:pStyle w:val="ConsPlusNormal"/>
            </w:pPr>
          </w:p>
        </w:tc>
        <w:tc>
          <w:tcPr>
            <w:tcW w:w="1302" w:type="dxa"/>
          </w:tcPr>
          <w:p w:rsidR="009811A9" w:rsidRDefault="009811A9">
            <w:pPr>
              <w:pStyle w:val="ConsPlusNormal"/>
            </w:pPr>
          </w:p>
        </w:tc>
        <w:tc>
          <w:tcPr>
            <w:tcW w:w="910" w:type="dxa"/>
          </w:tcPr>
          <w:p w:rsidR="009811A9" w:rsidRDefault="009811A9">
            <w:pPr>
              <w:pStyle w:val="ConsPlusNormal"/>
            </w:pPr>
          </w:p>
        </w:tc>
        <w:tc>
          <w:tcPr>
            <w:tcW w:w="1205" w:type="dxa"/>
          </w:tcPr>
          <w:p w:rsidR="009811A9" w:rsidRDefault="009811A9">
            <w:pPr>
              <w:pStyle w:val="ConsPlusNormal"/>
            </w:pPr>
          </w:p>
        </w:tc>
        <w:tc>
          <w:tcPr>
            <w:tcW w:w="1039" w:type="dxa"/>
          </w:tcPr>
          <w:p w:rsidR="009811A9" w:rsidRDefault="009811A9">
            <w:pPr>
              <w:pStyle w:val="ConsPlusNormal"/>
            </w:pPr>
          </w:p>
        </w:tc>
        <w:tc>
          <w:tcPr>
            <w:tcW w:w="1699" w:type="dxa"/>
          </w:tcPr>
          <w:p w:rsidR="009811A9" w:rsidRDefault="009811A9">
            <w:pPr>
              <w:pStyle w:val="ConsPlusNormal"/>
            </w:pPr>
          </w:p>
        </w:tc>
      </w:tr>
      <w:tr w:rsidR="009811A9">
        <w:tblPrEx>
          <w:tblBorders>
            <w:right w:val="single" w:sz="4" w:space="0" w:color="auto"/>
          </w:tblBorders>
        </w:tblPrEx>
        <w:tc>
          <w:tcPr>
            <w:tcW w:w="544" w:type="dxa"/>
            <w:tcBorders>
              <w:left w:val="nil"/>
            </w:tcBorders>
          </w:tcPr>
          <w:p w:rsidR="009811A9" w:rsidRDefault="009811A9">
            <w:pPr>
              <w:pStyle w:val="ConsPlusNormal"/>
            </w:pPr>
          </w:p>
        </w:tc>
        <w:tc>
          <w:tcPr>
            <w:tcW w:w="1234" w:type="dxa"/>
          </w:tcPr>
          <w:p w:rsidR="009811A9" w:rsidRDefault="009811A9">
            <w:pPr>
              <w:pStyle w:val="ConsPlusNormal"/>
            </w:pPr>
          </w:p>
        </w:tc>
        <w:tc>
          <w:tcPr>
            <w:tcW w:w="938" w:type="dxa"/>
          </w:tcPr>
          <w:p w:rsidR="009811A9" w:rsidRDefault="009811A9">
            <w:pPr>
              <w:pStyle w:val="ConsPlusNormal"/>
            </w:pPr>
          </w:p>
        </w:tc>
        <w:tc>
          <w:tcPr>
            <w:tcW w:w="728" w:type="dxa"/>
          </w:tcPr>
          <w:p w:rsidR="009811A9" w:rsidRDefault="009811A9">
            <w:pPr>
              <w:pStyle w:val="ConsPlusNormal"/>
            </w:pPr>
          </w:p>
        </w:tc>
        <w:tc>
          <w:tcPr>
            <w:tcW w:w="1969" w:type="dxa"/>
          </w:tcPr>
          <w:p w:rsidR="009811A9" w:rsidRDefault="009811A9">
            <w:pPr>
              <w:pStyle w:val="ConsPlusNormal"/>
            </w:pPr>
          </w:p>
        </w:tc>
        <w:tc>
          <w:tcPr>
            <w:tcW w:w="784" w:type="dxa"/>
          </w:tcPr>
          <w:p w:rsidR="009811A9" w:rsidRDefault="009811A9">
            <w:pPr>
              <w:pStyle w:val="ConsPlusNormal"/>
            </w:pPr>
          </w:p>
        </w:tc>
        <w:tc>
          <w:tcPr>
            <w:tcW w:w="811" w:type="dxa"/>
          </w:tcPr>
          <w:p w:rsidR="009811A9" w:rsidRDefault="009811A9">
            <w:pPr>
              <w:pStyle w:val="ConsPlusNormal"/>
            </w:pPr>
          </w:p>
        </w:tc>
        <w:tc>
          <w:tcPr>
            <w:tcW w:w="1302" w:type="dxa"/>
          </w:tcPr>
          <w:p w:rsidR="009811A9" w:rsidRDefault="009811A9">
            <w:pPr>
              <w:pStyle w:val="ConsPlusNormal"/>
            </w:pPr>
          </w:p>
        </w:tc>
        <w:tc>
          <w:tcPr>
            <w:tcW w:w="910" w:type="dxa"/>
          </w:tcPr>
          <w:p w:rsidR="009811A9" w:rsidRDefault="009811A9">
            <w:pPr>
              <w:pStyle w:val="ConsPlusNormal"/>
            </w:pPr>
          </w:p>
        </w:tc>
        <w:tc>
          <w:tcPr>
            <w:tcW w:w="1205" w:type="dxa"/>
          </w:tcPr>
          <w:p w:rsidR="009811A9" w:rsidRDefault="009811A9">
            <w:pPr>
              <w:pStyle w:val="ConsPlusNormal"/>
            </w:pPr>
          </w:p>
        </w:tc>
        <w:tc>
          <w:tcPr>
            <w:tcW w:w="1039" w:type="dxa"/>
          </w:tcPr>
          <w:p w:rsidR="009811A9" w:rsidRDefault="009811A9">
            <w:pPr>
              <w:pStyle w:val="ConsPlusNormal"/>
            </w:pPr>
          </w:p>
        </w:tc>
        <w:tc>
          <w:tcPr>
            <w:tcW w:w="1699" w:type="dxa"/>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rPr>
          <w:sz w:val="12"/>
        </w:rPr>
        <w:t>Руководитель                                                 ┌────────────────────────────────────────────────────────────┐</w:t>
      </w:r>
    </w:p>
    <w:p w:rsidR="009811A9" w:rsidRDefault="009811A9">
      <w:pPr>
        <w:pStyle w:val="ConsPlusNonformat"/>
        <w:jc w:val="both"/>
      </w:pPr>
      <w:r>
        <w:rPr>
          <w:sz w:val="12"/>
        </w:rPr>
        <w:t>(уполномоченное                                              │           Отметка органа Федерального казначейства         │</w:t>
      </w:r>
    </w:p>
    <w:p w:rsidR="009811A9" w:rsidRDefault="009811A9">
      <w:pPr>
        <w:pStyle w:val="ConsPlusNonformat"/>
        <w:jc w:val="both"/>
      </w:pPr>
      <w:r>
        <w:rPr>
          <w:sz w:val="12"/>
        </w:rPr>
        <w:t>лицо)           ___________ _________ _____________________  │                    о принятии Уведомления                  │</w:t>
      </w:r>
    </w:p>
    <w:p w:rsidR="009811A9" w:rsidRDefault="009811A9">
      <w:pPr>
        <w:pStyle w:val="ConsPlusNonformat"/>
        <w:jc w:val="both"/>
      </w:pPr>
      <w:r>
        <w:rPr>
          <w:sz w:val="12"/>
        </w:rPr>
        <w:t xml:space="preserve">                (должность) (подпись) (расшифровка подписи)  │                                                            │</w:t>
      </w:r>
    </w:p>
    <w:p w:rsidR="009811A9" w:rsidRDefault="009811A9">
      <w:pPr>
        <w:pStyle w:val="ConsPlusNonformat"/>
        <w:jc w:val="both"/>
      </w:pPr>
      <w:r>
        <w:rPr>
          <w:sz w:val="12"/>
        </w:rPr>
        <w:t xml:space="preserve">                                                             │Руководитель                                                │</w:t>
      </w:r>
    </w:p>
    <w:p w:rsidR="009811A9" w:rsidRDefault="009811A9">
      <w:pPr>
        <w:pStyle w:val="ConsPlusNonformat"/>
        <w:jc w:val="both"/>
      </w:pPr>
      <w:r>
        <w:rPr>
          <w:sz w:val="12"/>
        </w:rPr>
        <w:t xml:space="preserve">                                                             │(уполномоченное                                             │</w:t>
      </w:r>
    </w:p>
    <w:p w:rsidR="009811A9" w:rsidRDefault="009811A9">
      <w:pPr>
        <w:pStyle w:val="ConsPlusNonformat"/>
        <w:jc w:val="both"/>
      </w:pPr>
      <w:r>
        <w:rPr>
          <w:sz w:val="12"/>
        </w:rPr>
        <w:t>Ответственный                                                │лицо)           ___________ _________ ____________          │</w:t>
      </w:r>
    </w:p>
    <w:p w:rsidR="009811A9" w:rsidRDefault="009811A9">
      <w:pPr>
        <w:pStyle w:val="ConsPlusNonformat"/>
        <w:jc w:val="both"/>
      </w:pPr>
      <w:r>
        <w:rPr>
          <w:sz w:val="12"/>
        </w:rPr>
        <w:t>исполнитель     ___________ _________ ____________ _________ │                (должность) (подпись) (расшифровка          │</w:t>
      </w:r>
    </w:p>
    <w:p w:rsidR="009811A9" w:rsidRDefault="009811A9">
      <w:pPr>
        <w:pStyle w:val="ConsPlusNonformat"/>
        <w:jc w:val="both"/>
      </w:pPr>
      <w:r>
        <w:rPr>
          <w:sz w:val="12"/>
        </w:rPr>
        <w:t xml:space="preserve">                (должность) (подпись) (расшифровка (телефон) │                                        подписи)            │</w:t>
      </w:r>
    </w:p>
    <w:p w:rsidR="009811A9" w:rsidRDefault="009811A9">
      <w:pPr>
        <w:pStyle w:val="ConsPlusNonformat"/>
        <w:jc w:val="both"/>
      </w:pPr>
      <w:r>
        <w:rPr>
          <w:sz w:val="12"/>
        </w:rPr>
        <w:t xml:space="preserve">                                        подписи)             │                                                            │</w:t>
      </w:r>
    </w:p>
    <w:p w:rsidR="009811A9" w:rsidRDefault="009811A9">
      <w:pPr>
        <w:pStyle w:val="ConsPlusNonformat"/>
        <w:jc w:val="both"/>
      </w:pPr>
      <w:r>
        <w:rPr>
          <w:sz w:val="12"/>
        </w:rPr>
        <w:t xml:space="preserve">                                                             │Ответственный                                               │</w:t>
      </w:r>
    </w:p>
    <w:p w:rsidR="009811A9" w:rsidRDefault="009811A9">
      <w:pPr>
        <w:pStyle w:val="ConsPlusNonformat"/>
        <w:jc w:val="both"/>
      </w:pPr>
      <w:r>
        <w:rPr>
          <w:sz w:val="12"/>
        </w:rPr>
        <w:t xml:space="preserve">                                                             │исполнитель     ___________ _________ ____________ _________│</w:t>
      </w:r>
    </w:p>
    <w:p w:rsidR="009811A9" w:rsidRDefault="009811A9">
      <w:pPr>
        <w:pStyle w:val="ConsPlusNonformat"/>
        <w:jc w:val="both"/>
      </w:pPr>
      <w:r>
        <w:rPr>
          <w:sz w:val="12"/>
        </w:rPr>
        <w:t xml:space="preserve">                                                             │                (должность) (подпись) (расшифровка (телефон)│</w:t>
      </w:r>
    </w:p>
    <w:p w:rsidR="009811A9" w:rsidRDefault="009811A9">
      <w:pPr>
        <w:pStyle w:val="ConsPlusNonformat"/>
        <w:jc w:val="both"/>
      </w:pPr>
      <w:r>
        <w:rPr>
          <w:sz w:val="12"/>
        </w:rPr>
        <w:t xml:space="preserve">                                                             │                                        подписи)            │</w:t>
      </w:r>
    </w:p>
    <w:p w:rsidR="009811A9" w:rsidRDefault="009811A9">
      <w:pPr>
        <w:pStyle w:val="ConsPlusNonformat"/>
        <w:jc w:val="both"/>
      </w:pPr>
      <w:r>
        <w:rPr>
          <w:sz w:val="12"/>
        </w:rPr>
        <w:t xml:space="preserve">                                                             │                                                            │</w:t>
      </w:r>
    </w:p>
    <w:p w:rsidR="009811A9" w:rsidRDefault="009811A9">
      <w:pPr>
        <w:pStyle w:val="ConsPlusNonformat"/>
        <w:jc w:val="both"/>
      </w:pPr>
      <w:r>
        <w:rPr>
          <w:sz w:val="12"/>
        </w:rPr>
        <w:t>"__" __________ 20__ г.                                      │"__" __________ 20__ г.                                     │</w:t>
      </w:r>
    </w:p>
    <w:p w:rsidR="009811A9" w:rsidRDefault="009811A9">
      <w:pPr>
        <w:pStyle w:val="ConsPlusNonformat"/>
        <w:jc w:val="both"/>
      </w:pPr>
      <w:r>
        <w:rPr>
          <w:sz w:val="12"/>
        </w:rPr>
        <w:t xml:space="preserve">                                                             └────────────────────────────────────────────────────────────┘</w:t>
      </w:r>
    </w:p>
    <w:p w:rsidR="009811A9" w:rsidRDefault="009811A9">
      <w:pPr>
        <w:pStyle w:val="ConsPlusNonformat"/>
        <w:jc w:val="both"/>
      </w:pPr>
    </w:p>
    <w:p w:rsidR="009811A9" w:rsidRDefault="009811A9">
      <w:pPr>
        <w:pStyle w:val="ConsPlusNormal"/>
        <w:sectPr w:rsidR="009811A9">
          <w:pgSz w:w="16838" w:h="11905" w:orient="landscape"/>
          <w:pgMar w:top="1701" w:right="1134" w:bottom="850" w:left="1134" w:header="0" w:footer="0" w:gutter="0"/>
          <w:cols w:space="720"/>
          <w:titlePg/>
        </w:sectPr>
      </w:pPr>
    </w:p>
    <w:p w:rsidR="009811A9" w:rsidRDefault="009811A9">
      <w:pPr>
        <w:pStyle w:val="ConsPlusNonformat"/>
        <w:jc w:val="both"/>
      </w:pPr>
      <w:r>
        <w:rPr>
          <w:sz w:val="12"/>
        </w:rPr>
        <w:lastRenderedPageBreak/>
        <w:t xml:space="preserve">                                                                                                         Номер страницы ___</w:t>
      </w:r>
    </w:p>
    <w:p w:rsidR="009811A9" w:rsidRDefault="009811A9">
      <w:pPr>
        <w:pStyle w:val="ConsPlusNonformat"/>
        <w:jc w:val="both"/>
      </w:pPr>
      <w:r>
        <w:rPr>
          <w:sz w:val="12"/>
        </w:rPr>
        <w:t xml:space="preserve">                                                                                                          Всего страниц ___</w:t>
      </w: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27</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(введено </w:t>
            </w:r>
            <w:hyperlink r:id="rId337">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p w:rsidR="009811A9" w:rsidRDefault="009811A9">
      <w:pPr>
        <w:pStyle w:val="ConsPlusNonformat"/>
        <w:jc w:val="both"/>
      </w:pPr>
      <w:bookmarkStart w:id="67" w:name="P6092"/>
      <w:bookmarkEnd w:id="67"/>
      <w:r>
        <w:t xml:space="preserve">            Сводная справка по операциям со средствами бюджета</w:t>
      </w:r>
    </w:p>
    <w:p w:rsidR="009811A9" w:rsidRDefault="009811A9">
      <w:pPr>
        <w:pStyle w:val="ConsPlusNonformat"/>
        <w:jc w:val="both"/>
      </w:pPr>
      <w:r>
        <w:t xml:space="preserve">                                      ┌──────────┐</w:t>
      </w:r>
    </w:p>
    <w:p w:rsidR="009811A9" w:rsidRDefault="009811A9">
      <w:pPr>
        <w:pStyle w:val="ConsPlusNonformat"/>
        <w:jc w:val="both"/>
      </w:pPr>
      <w:r>
        <w:t xml:space="preserve">                         (месячная) N │          │</w:t>
      </w:r>
    </w:p>
    <w:p w:rsidR="009811A9" w:rsidRDefault="009811A9">
      <w:pPr>
        <w:pStyle w:val="ConsPlusNonformat"/>
        <w:jc w:val="both"/>
      </w:pPr>
      <w:r>
        <w:t xml:space="preserve">                                      └──────────┘</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9811A9">
        <w:tc>
          <w:tcPr>
            <w:tcW w:w="2778" w:type="dxa"/>
            <w:tcBorders>
              <w:top w:val="nil"/>
              <w:left w:val="nil"/>
              <w:bottom w:val="nil"/>
              <w:right w:val="nil"/>
            </w:tcBorders>
          </w:tcPr>
          <w:p w:rsidR="009811A9" w:rsidRDefault="009811A9">
            <w:pPr>
              <w:pStyle w:val="ConsPlusNormal"/>
            </w:pPr>
          </w:p>
        </w:tc>
        <w:tc>
          <w:tcPr>
            <w:tcW w:w="2835" w:type="dxa"/>
            <w:tcBorders>
              <w:top w:val="nil"/>
              <w:left w:val="nil"/>
              <w:bottom w:val="nil"/>
              <w:right w:val="nil"/>
            </w:tcBorders>
            <w:vAlign w:val="bottom"/>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2778" w:type="dxa"/>
            <w:tcBorders>
              <w:top w:val="nil"/>
              <w:left w:val="nil"/>
              <w:bottom w:val="nil"/>
              <w:right w:val="nil"/>
            </w:tcBorders>
          </w:tcPr>
          <w:p w:rsidR="009811A9" w:rsidRDefault="009811A9">
            <w:pPr>
              <w:pStyle w:val="ConsPlusNormal"/>
            </w:pPr>
          </w:p>
        </w:tc>
        <w:tc>
          <w:tcPr>
            <w:tcW w:w="2835"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r>
              <w:t>0531857</w:t>
            </w:r>
          </w:p>
        </w:tc>
      </w:tr>
      <w:tr w:rsidR="009811A9">
        <w:tc>
          <w:tcPr>
            <w:tcW w:w="2778" w:type="dxa"/>
            <w:tcBorders>
              <w:top w:val="nil"/>
              <w:left w:val="nil"/>
              <w:bottom w:val="nil"/>
              <w:right w:val="nil"/>
            </w:tcBorders>
          </w:tcPr>
          <w:p w:rsidR="009811A9" w:rsidRDefault="009811A9">
            <w:pPr>
              <w:pStyle w:val="ConsPlusNormal"/>
            </w:pPr>
          </w:p>
        </w:tc>
        <w:tc>
          <w:tcPr>
            <w:tcW w:w="2835" w:type="dxa"/>
            <w:tcBorders>
              <w:top w:val="nil"/>
              <w:left w:val="nil"/>
              <w:bottom w:val="nil"/>
              <w:right w:val="nil"/>
            </w:tcBorders>
          </w:tcPr>
          <w:p w:rsidR="009811A9" w:rsidRDefault="009811A9">
            <w:pPr>
              <w:pStyle w:val="ConsPlusNormal"/>
              <w:jc w:val="center"/>
            </w:pPr>
            <w:r>
              <w:t>на "__" _______ 20__ г.</w:t>
            </w: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tcPr>
          <w:p w:rsidR="009811A9" w:rsidRDefault="009811A9">
            <w:pPr>
              <w:pStyle w:val="ConsPlusNormal"/>
            </w:pPr>
          </w:p>
        </w:tc>
        <w:tc>
          <w:tcPr>
            <w:tcW w:w="2835"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tcPr>
          <w:p w:rsidR="009811A9" w:rsidRDefault="009811A9">
            <w:pPr>
              <w:pStyle w:val="ConsPlusNormal"/>
            </w:pPr>
            <w: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Наименование бюджета</w:t>
            </w:r>
          </w:p>
        </w:tc>
        <w:tc>
          <w:tcPr>
            <w:tcW w:w="2835" w:type="dxa"/>
            <w:tcBorders>
              <w:top w:val="single" w:sz="4" w:space="0" w:color="auto"/>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Номер счета</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tcPr>
          <w:p w:rsidR="009811A9" w:rsidRDefault="009811A9">
            <w:pPr>
              <w:pStyle w:val="ConsPlusNormal"/>
            </w:pPr>
            <w:r>
              <w:t>Финансовый орган</w:t>
            </w:r>
          </w:p>
        </w:tc>
        <w:tc>
          <w:tcPr>
            <w:tcW w:w="2835" w:type="dxa"/>
            <w:tcBorders>
              <w:top w:val="single" w:sz="4" w:space="0" w:color="auto"/>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Код 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tcPr>
          <w:p w:rsidR="009811A9" w:rsidRDefault="009811A9">
            <w:pPr>
              <w:pStyle w:val="ConsPlusNormal"/>
            </w:pPr>
            <w:r>
              <w:t>Периодичность: месячная</w:t>
            </w:r>
          </w:p>
        </w:tc>
        <w:tc>
          <w:tcPr>
            <w:tcW w:w="2835" w:type="dxa"/>
            <w:tcBorders>
              <w:top w:val="single" w:sz="4" w:space="0" w:color="auto"/>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Единица измерения: руб.</w:t>
            </w:r>
          </w:p>
        </w:tc>
        <w:tc>
          <w:tcPr>
            <w:tcW w:w="2835"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 xml:space="preserve">по </w:t>
            </w:r>
            <w:hyperlink r:id="rId338">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r>
              <w:t>383</w:t>
            </w:r>
          </w:p>
        </w:tc>
      </w:tr>
    </w:tbl>
    <w:p w:rsidR="009811A9" w:rsidRDefault="009811A9">
      <w:pPr>
        <w:pStyle w:val="ConsPlusNormal"/>
        <w:jc w:val="both"/>
      </w:pPr>
    </w:p>
    <w:p w:rsidR="009811A9" w:rsidRDefault="009811A9">
      <w:pPr>
        <w:pStyle w:val="ConsPlusNonformat"/>
        <w:jc w:val="both"/>
      </w:pPr>
      <w:r>
        <w:t xml:space="preserve">                                 1. Доходы</w:t>
      </w:r>
    </w:p>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1349"/>
        <w:gridCol w:w="737"/>
        <w:gridCol w:w="1344"/>
        <w:gridCol w:w="737"/>
        <w:gridCol w:w="1077"/>
        <w:gridCol w:w="1020"/>
        <w:gridCol w:w="567"/>
      </w:tblGrid>
      <w:tr w:rsidR="009811A9">
        <w:tc>
          <w:tcPr>
            <w:tcW w:w="2098" w:type="dxa"/>
            <w:vMerge w:val="restart"/>
            <w:tcBorders>
              <w:left w:val="nil"/>
            </w:tcBorders>
          </w:tcPr>
          <w:p w:rsidR="009811A9" w:rsidRDefault="009811A9">
            <w:pPr>
              <w:pStyle w:val="ConsPlusNormal"/>
              <w:jc w:val="center"/>
            </w:pPr>
            <w:r>
              <w:t>Код по БК</w:t>
            </w:r>
          </w:p>
        </w:tc>
        <w:tc>
          <w:tcPr>
            <w:tcW w:w="2086" w:type="dxa"/>
            <w:gridSpan w:val="2"/>
          </w:tcPr>
          <w:p w:rsidR="009811A9" w:rsidRDefault="009811A9">
            <w:pPr>
              <w:pStyle w:val="ConsPlusNormal"/>
              <w:jc w:val="center"/>
            </w:pPr>
            <w:r>
              <w:t>Поступления</w:t>
            </w:r>
          </w:p>
        </w:tc>
        <w:tc>
          <w:tcPr>
            <w:tcW w:w="2081" w:type="dxa"/>
            <w:gridSpan w:val="2"/>
          </w:tcPr>
          <w:p w:rsidR="009811A9" w:rsidRDefault="009811A9">
            <w:pPr>
              <w:pStyle w:val="ConsPlusNormal"/>
              <w:jc w:val="center"/>
            </w:pPr>
            <w:r>
              <w:t>Выплаты</w:t>
            </w:r>
          </w:p>
        </w:tc>
        <w:tc>
          <w:tcPr>
            <w:tcW w:w="2097" w:type="dxa"/>
            <w:gridSpan w:val="2"/>
          </w:tcPr>
          <w:p w:rsidR="009811A9" w:rsidRDefault="009811A9">
            <w:pPr>
              <w:pStyle w:val="ConsPlusNormal"/>
              <w:jc w:val="center"/>
            </w:pPr>
            <w:r>
              <w:t>Итого</w:t>
            </w:r>
          </w:p>
        </w:tc>
        <w:tc>
          <w:tcPr>
            <w:tcW w:w="567" w:type="dxa"/>
            <w:vMerge w:val="restart"/>
            <w:tcBorders>
              <w:right w:val="nil"/>
            </w:tcBorders>
          </w:tcPr>
          <w:p w:rsidR="009811A9" w:rsidRDefault="009811A9">
            <w:pPr>
              <w:pStyle w:val="ConsPlusNormal"/>
              <w:jc w:val="center"/>
            </w:pPr>
            <w:r>
              <w:t>Примечание</w:t>
            </w:r>
          </w:p>
        </w:tc>
      </w:tr>
      <w:tr w:rsidR="009811A9">
        <w:tc>
          <w:tcPr>
            <w:tcW w:w="2098" w:type="dxa"/>
            <w:vMerge/>
            <w:tcBorders>
              <w:left w:val="nil"/>
            </w:tcBorders>
          </w:tcPr>
          <w:p w:rsidR="009811A9" w:rsidRDefault="009811A9">
            <w:pPr>
              <w:pStyle w:val="ConsPlusNormal"/>
            </w:pPr>
          </w:p>
        </w:tc>
        <w:tc>
          <w:tcPr>
            <w:tcW w:w="1349" w:type="dxa"/>
          </w:tcPr>
          <w:p w:rsidR="009811A9" w:rsidRDefault="009811A9">
            <w:pPr>
              <w:pStyle w:val="ConsPlusNormal"/>
              <w:jc w:val="center"/>
            </w:pPr>
            <w:r>
              <w:t>за _______</w:t>
            </w:r>
          </w:p>
          <w:p w:rsidR="009811A9" w:rsidRDefault="009811A9">
            <w:pPr>
              <w:pStyle w:val="ConsPlusNormal"/>
              <w:jc w:val="center"/>
            </w:pPr>
            <w:r>
              <w:t>(месяц)</w:t>
            </w:r>
          </w:p>
        </w:tc>
        <w:tc>
          <w:tcPr>
            <w:tcW w:w="737" w:type="dxa"/>
          </w:tcPr>
          <w:p w:rsidR="009811A9" w:rsidRDefault="009811A9">
            <w:pPr>
              <w:pStyle w:val="ConsPlusNormal"/>
              <w:jc w:val="center"/>
            </w:pPr>
            <w:r>
              <w:t>с начала года</w:t>
            </w:r>
          </w:p>
        </w:tc>
        <w:tc>
          <w:tcPr>
            <w:tcW w:w="1344" w:type="dxa"/>
          </w:tcPr>
          <w:p w:rsidR="009811A9" w:rsidRDefault="009811A9">
            <w:pPr>
              <w:pStyle w:val="ConsPlusNormal"/>
              <w:jc w:val="center"/>
            </w:pPr>
            <w:r>
              <w:t>за ________</w:t>
            </w:r>
          </w:p>
          <w:p w:rsidR="009811A9" w:rsidRDefault="009811A9">
            <w:pPr>
              <w:pStyle w:val="ConsPlusNormal"/>
              <w:jc w:val="center"/>
            </w:pPr>
            <w:r>
              <w:t>(месяц)</w:t>
            </w:r>
          </w:p>
        </w:tc>
        <w:tc>
          <w:tcPr>
            <w:tcW w:w="737" w:type="dxa"/>
          </w:tcPr>
          <w:p w:rsidR="009811A9" w:rsidRDefault="009811A9">
            <w:pPr>
              <w:pStyle w:val="ConsPlusNormal"/>
              <w:jc w:val="center"/>
            </w:pPr>
            <w:r>
              <w:t>с начала года</w:t>
            </w:r>
          </w:p>
        </w:tc>
        <w:tc>
          <w:tcPr>
            <w:tcW w:w="1077" w:type="dxa"/>
          </w:tcPr>
          <w:p w:rsidR="009811A9" w:rsidRDefault="009811A9">
            <w:pPr>
              <w:pStyle w:val="ConsPlusNormal"/>
              <w:jc w:val="center"/>
            </w:pPr>
            <w:r>
              <w:t>за месяц (</w:t>
            </w:r>
            <w:hyperlink w:anchor="P6159">
              <w:r>
                <w:rPr>
                  <w:color w:val="0000FF"/>
                </w:rPr>
                <w:t>гр. 2</w:t>
              </w:r>
            </w:hyperlink>
            <w:r>
              <w:t xml:space="preserve"> - </w:t>
            </w:r>
            <w:hyperlink w:anchor="P6161">
              <w:r>
                <w:rPr>
                  <w:color w:val="0000FF"/>
                </w:rPr>
                <w:t>гр. 4</w:t>
              </w:r>
            </w:hyperlink>
            <w:r>
              <w:t>)</w:t>
            </w:r>
          </w:p>
        </w:tc>
        <w:tc>
          <w:tcPr>
            <w:tcW w:w="1020" w:type="dxa"/>
          </w:tcPr>
          <w:p w:rsidR="009811A9" w:rsidRDefault="009811A9">
            <w:pPr>
              <w:pStyle w:val="ConsPlusNormal"/>
              <w:jc w:val="center"/>
            </w:pPr>
            <w:r>
              <w:t>с начала года (</w:t>
            </w:r>
            <w:hyperlink w:anchor="P6160">
              <w:r>
                <w:rPr>
                  <w:color w:val="0000FF"/>
                </w:rPr>
                <w:t>гр. 3</w:t>
              </w:r>
            </w:hyperlink>
            <w:r>
              <w:t xml:space="preserve"> - </w:t>
            </w:r>
            <w:hyperlink w:anchor="P6162">
              <w:r>
                <w:rPr>
                  <w:color w:val="0000FF"/>
                </w:rPr>
                <w:t>гр. 5</w:t>
              </w:r>
            </w:hyperlink>
            <w:r>
              <w:t>)</w:t>
            </w:r>
          </w:p>
        </w:tc>
        <w:tc>
          <w:tcPr>
            <w:tcW w:w="567" w:type="dxa"/>
            <w:vMerge/>
            <w:tcBorders>
              <w:right w:val="nil"/>
            </w:tcBorders>
          </w:tcPr>
          <w:p w:rsidR="009811A9" w:rsidRDefault="009811A9">
            <w:pPr>
              <w:pStyle w:val="ConsPlusNormal"/>
            </w:pPr>
          </w:p>
        </w:tc>
      </w:tr>
      <w:tr w:rsidR="009811A9">
        <w:tc>
          <w:tcPr>
            <w:tcW w:w="2098" w:type="dxa"/>
            <w:tcBorders>
              <w:left w:val="nil"/>
            </w:tcBorders>
          </w:tcPr>
          <w:p w:rsidR="009811A9" w:rsidRDefault="009811A9">
            <w:pPr>
              <w:pStyle w:val="ConsPlusNormal"/>
              <w:jc w:val="center"/>
            </w:pPr>
            <w:r>
              <w:t>1</w:t>
            </w:r>
          </w:p>
        </w:tc>
        <w:tc>
          <w:tcPr>
            <w:tcW w:w="1349" w:type="dxa"/>
          </w:tcPr>
          <w:p w:rsidR="009811A9" w:rsidRDefault="009811A9">
            <w:pPr>
              <w:pStyle w:val="ConsPlusNormal"/>
              <w:jc w:val="center"/>
            </w:pPr>
            <w:bookmarkStart w:id="68" w:name="P6159"/>
            <w:bookmarkEnd w:id="68"/>
            <w:r>
              <w:t>2</w:t>
            </w:r>
          </w:p>
        </w:tc>
        <w:tc>
          <w:tcPr>
            <w:tcW w:w="737" w:type="dxa"/>
          </w:tcPr>
          <w:p w:rsidR="009811A9" w:rsidRDefault="009811A9">
            <w:pPr>
              <w:pStyle w:val="ConsPlusNormal"/>
              <w:jc w:val="center"/>
            </w:pPr>
            <w:bookmarkStart w:id="69" w:name="P6160"/>
            <w:bookmarkEnd w:id="69"/>
            <w:r>
              <w:t>3</w:t>
            </w:r>
          </w:p>
        </w:tc>
        <w:tc>
          <w:tcPr>
            <w:tcW w:w="1344" w:type="dxa"/>
          </w:tcPr>
          <w:p w:rsidR="009811A9" w:rsidRDefault="009811A9">
            <w:pPr>
              <w:pStyle w:val="ConsPlusNormal"/>
              <w:jc w:val="center"/>
            </w:pPr>
            <w:bookmarkStart w:id="70" w:name="P6161"/>
            <w:bookmarkEnd w:id="70"/>
            <w:r>
              <w:t>4</w:t>
            </w:r>
          </w:p>
        </w:tc>
        <w:tc>
          <w:tcPr>
            <w:tcW w:w="737" w:type="dxa"/>
          </w:tcPr>
          <w:p w:rsidR="009811A9" w:rsidRDefault="009811A9">
            <w:pPr>
              <w:pStyle w:val="ConsPlusNormal"/>
              <w:jc w:val="center"/>
            </w:pPr>
            <w:bookmarkStart w:id="71" w:name="P6162"/>
            <w:bookmarkEnd w:id="71"/>
            <w:r>
              <w:t>5</w:t>
            </w:r>
          </w:p>
        </w:tc>
        <w:tc>
          <w:tcPr>
            <w:tcW w:w="1077" w:type="dxa"/>
          </w:tcPr>
          <w:p w:rsidR="009811A9" w:rsidRDefault="009811A9">
            <w:pPr>
              <w:pStyle w:val="ConsPlusNormal"/>
              <w:jc w:val="center"/>
            </w:pPr>
            <w:r>
              <w:t>6</w:t>
            </w:r>
          </w:p>
        </w:tc>
        <w:tc>
          <w:tcPr>
            <w:tcW w:w="1020" w:type="dxa"/>
          </w:tcPr>
          <w:p w:rsidR="009811A9" w:rsidRDefault="009811A9">
            <w:pPr>
              <w:pStyle w:val="ConsPlusNormal"/>
              <w:jc w:val="center"/>
            </w:pPr>
            <w:r>
              <w:t>7</w:t>
            </w:r>
          </w:p>
        </w:tc>
        <w:tc>
          <w:tcPr>
            <w:tcW w:w="567" w:type="dxa"/>
            <w:tcBorders>
              <w:right w:val="nil"/>
            </w:tcBorders>
          </w:tcPr>
          <w:p w:rsidR="009811A9" w:rsidRDefault="009811A9">
            <w:pPr>
              <w:pStyle w:val="ConsPlusNormal"/>
              <w:jc w:val="center"/>
            </w:pPr>
            <w:r>
              <w:t>8</w:t>
            </w:r>
          </w:p>
        </w:tc>
      </w:tr>
      <w:tr w:rsidR="009811A9">
        <w:tblPrEx>
          <w:tblBorders>
            <w:left w:val="single" w:sz="4" w:space="0" w:color="auto"/>
          </w:tblBorders>
        </w:tblPrEx>
        <w:tc>
          <w:tcPr>
            <w:tcW w:w="2098" w:type="dxa"/>
            <w:vAlign w:val="bottom"/>
          </w:tcPr>
          <w:p w:rsidR="009811A9" w:rsidRDefault="009811A9">
            <w:pPr>
              <w:pStyle w:val="ConsPlusNormal"/>
            </w:pPr>
          </w:p>
        </w:tc>
        <w:tc>
          <w:tcPr>
            <w:tcW w:w="1349" w:type="dxa"/>
          </w:tcPr>
          <w:p w:rsidR="009811A9" w:rsidRDefault="009811A9">
            <w:pPr>
              <w:pStyle w:val="ConsPlusNormal"/>
            </w:pPr>
          </w:p>
        </w:tc>
        <w:tc>
          <w:tcPr>
            <w:tcW w:w="737"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1077"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tcBorders>
            <w:vAlign w:val="bottom"/>
          </w:tcPr>
          <w:p w:rsidR="009811A9" w:rsidRDefault="009811A9">
            <w:pPr>
              <w:pStyle w:val="ConsPlusNormal"/>
              <w:jc w:val="right"/>
            </w:pPr>
            <w:r>
              <w:lastRenderedPageBreak/>
              <w:t>Итого по коду БК:</w:t>
            </w:r>
          </w:p>
        </w:tc>
        <w:tc>
          <w:tcPr>
            <w:tcW w:w="1349" w:type="dxa"/>
          </w:tcPr>
          <w:p w:rsidR="009811A9" w:rsidRDefault="009811A9">
            <w:pPr>
              <w:pStyle w:val="ConsPlusNormal"/>
            </w:pPr>
          </w:p>
        </w:tc>
        <w:tc>
          <w:tcPr>
            <w:tcW w:w="737"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1077"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bottom w:val="nil"/>
            </w:tcBorders>
            <w:vAlign w:val="bottom"/>
          </w:tcPr>
          <w:p w:rsidR="009811A9" w:rsidRDefault="009811A9">
            <w:pPr>
              <w:pStyle w:val="ConsPlusNormal"/>
              <w:jc w:val="right"/>
            </w:pPr>
            <w:r>
              <w:t>Всего</w:t>
            </w:r>
          </w:p>
        </w:tc>
        <w:tc>
          <w:tcPr>
            <w:tcW w:w="1349" w:type="dxa"/>
          </w:tcPr>
          <w:p w:rsidR="009811A9" w:rsidRDefault="009811A9">
            <w:pPr>
              <w:pStyle w:val="ConsPlusNormal"/>
            </w:pPr>
          </w:p>
        </w:tc>
        <w:tc>
          <w:tcPr>
            <w:tcW w:w="737"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1077" w:type="dxa"/>
          </w:tcPr>
          <w:p w:rsidR="009811A9" w:rsidRDefault="009811A9">
            <w:pPr>
              <w:pStyle w:val="ConsPlusNormal"/>
            </w:pPr>
          </w:p>
        </w:tc>
        <w:tc>
          <w:tcPr>
            <w:tcW w:w="1020" w:type="dxa"/>
          </w:tcPr>
          <w:p w:rsidR="009811A9" w:rsidRDefault="009811A9">
            <w:pPr>
              <w:pStyle w:val="ConsPlusNormal"/>
            </w:pPr>
          </w:p>
        </w:tc>
        <w:tc>
          <w:tcPr>
            <w:tcW w:w="567" w:type="dxa"/>
            <w:tcBorders>
              <w:bottom w:val="nil"/>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2. Расходы</w:t>
      </w:r>
    </w:p>
    <w:p w:rsidR="009811A9" w:rsidRDefault="009811A9">
      <w:pPr>
        <w:pStyle w:val="ConsPlusNormal"/>
        <w:jc w:val="both"/>
      </w:pPr>
    </w:p>
    <w:p w:rsidR="009811A9" w:rsidRDefault="009811A9">
      <w:pPr>
        <w:pStyle w:val="ConsPlusNormal"/>
        <w:sectPr w:rsidR="009811A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9811A9">
        <w:tc>
          <w:tcPr>
            <w:tcW w:w="2098" w:type="dxa"/>
            <w:vMerge w:val="restart"/>
            <w:tcBorders>
              <w:left w:val="nil"/>
            </w:tcBorders>
          </w:tcPr>
          <w:p w:rsidR="009811A9" w:rsidRDefault="009811A9">
            <w:pPr>
              <w:pStyle w:val="ConsPlusNormal"/>
              <w:jc w:val="center"/>
            </w:pPr>
            <w:r>
              <w:lastRenderedPageBreak/>
              <w:t>Код по БК</w:t>
            </w:r>
          </w:p>
        </w:tc>
        <w:tc>
          <w:tcPr>
            <w:tcW w:w="1701" w:type="dxa"/>
            <w:gridSpan w:val="2"/>
            <w:vMerge w:val="restart"/>
          </w:tcPr>
          <w:p w:rsidR="009811A9" w:rsidRDefault="009811A9">
            <w:pPr>
              <w:pStyle w:val="ConsPlusNormal"/>
              <w:jc w:val="center"/>
            </w:pPr>
            <w:r>
              <w:t>Реквизиты получателя бюджетных средств</w:t>
            </w:r>
          </w:p>
        </w:tc>
        <w:tc>
          <w:tcPr>
            <w:tcW w:w="2143" w:type="dxa"/>
            <w:gridSpan w:val="2"/>
          </w:tcPr>
          <w:p w:rsidR="009811A9" w:rsidRDefault="009811A9">
            <w:pPr>
              <w:pStyle w:val="ConsPlusNormal"/>
              <w:jc w:val="center"/>
            </w:pPr>
            <w:r>
              <w:t>Поступления</w:t>
            </w:r>
          </w:p>
        </w:tc>
        <w:tc>
          <w:tcPr>
            <w:tcW w:w="2081" w:type="dxa"/>
            <w:gridSpan w:val="2"/>
          </w:tcPr>
          <w:p w:rsidR="009811A9" w:rsidRDefault="009811A9">
            <w:pPr>
              <w:pStyle w:val="ConsPlusNormal"/>
              <w:jc w:val="center"/>
            </w:pPr>
            <w:r>
              <w:t>Выплаты</w:t>
            </w:r>
          </w:p>
        </w:tc>
        <w:tc>
          <w:tcPr>
            <w:tcW w:w="1870" w:type="dxa"/>
            <w:gridSpan w:val="2"/>
          </w:tcPr>
          <w:p w:rsidR="009811A9" w:rsidRDefault="009811A9">
            <w:pPr>
              <w:pStyle w:val="ConsPlusNormal"/>
              <w:jc w:val="center"/>
            </w:pPr>
            <w:r>
              <w:t>Итого</w:t>
            </w:r>
          </w:p>
        </w:tc>
        <w:tc>
          <w:tcPr>
            <w:tcW w:w="567" w:type="dxa"/>
            <w:vMerge w:val="restart"/>
            <w:tcBorders>
              <w:right w:val="nil"/>
            </w:tcBorders>
          </w:tcPr>
          <w:p w:rsidR="009811A9" w:rsidRDefault="009811A9">
            <w:pPr>
              <w:pStyle w:val="ConsPlusNormal"/>
              <w:jc w:val="center"/>
            </w:pPr>
            <w:r>
              <w:t>Примечание</w:t>
            </w:r>
          </w:p>
        </w:tc>
      </w:tr>
      <w:tr w:rsidR="009811A9">
        <w:trPr>
          <w:trHeight w:val="269"/>
        </w:trPr>
        <w:tc>
          <w:tcPr>
            <w:tcW w:w="2098" w:type="dxa"/>
            <w:vMerge/>
            <w:tcBorders>
              <w:left w:val="nil"/>
            </w:tcBorders>
          </w:tcPr>
          <w:p w:rsidR="009811A9" w:rsidRDefault="009811A9">
            <w:pPr>
              <w:pStyle w:val="ConsPlusNormal"/>
            </w:pPr>
          </w:p>
        </w:tc>
        <w:tc>
          <w:tcPr>
            <w:tcW w:w="1701" w:type="dxa"/>
            <w:gridSpan w:val="2"/>
            <w:vMerge/>
          </w:tcPr>
          <w:p w:rsidR="009811A9" w:rsidRDefault="009811A9">
            <w:pPr>
              <w:pStyle w:val="ConsPlusNormal"/>
            </w:pPr>
          </w:p>
        </w:tc>
        <w:tc>
          <w:tcPr>
            <w:tcW w:w="1349" w:type="dxa"/>
            <w:vMerge w:val="restart"/>
          </w:tcPr>
          <w:p w:rsidR="009811A9" w:rsidRDefault="009811A9">
            <w:pPr>
              <w:pStyle w:val="ConsPlusNormal"/>
              <w:jc w:val="center"/>
            </w:pPr>
            <w:r>
              <w:t>за _______</w:t>
            </w:r>
          </w:p>
          <w:p w:rsidR="009811A9" w:rsidRDefault="009811A9">
            <w:pPr>
              <w:pStyle w:val="ConsPlusNormal"/>
              <w:jc w:val="center"/>
            </w:pPr>
            <w:r>
              <w:t>(месяц)</w:t>
            </w:r>
          </w:p>
        </w:tc>
        <w:tc>
          <w:tcPr>
            <w:tcW w:w="794" w:type="dxa"/>
            <w:vMerge w:val="restart"/>
          </w:tcPr>
          <w:p w:rsidR="009811A9" w:rsidRDefault="009811A9">
            <w:pPr>
              <w:pStyle w:val="ConsPlusNormal"/>
              <w:jc w:val="center"/>
            </w:pPr>
            <w:r>
              <w:t>с начала года</w:t>
            </w:r>
          </w:p>
        </w:tc>
        <w:tc>
          <w:tcPr>
            <w:tcW w:w="1344" w:type="dxa"/>
            <w:vMerge w:val="restart"/>
          </w:tcPr>
          <w:p w:rsidR="009811A9" w:rsidRDefault="009811A9">
            <w:pPr>
              <w:pStyle w:val="ConsPlusNormal"/>
              <w:jc w:val="center"/>
            </w:pPr>
            <w:r>
              <w:t>за ________</w:t>
            </w:r>
          </w:p>
          <w:p w:rsidR="009811A9" w:rsidRDefault="009811A9">
            <w:pPr>
              <w:pStyle w:val="ConsPlusNormal"/>
              <w:jc w:val="center"/>
            </w:pPr>
            <w:r>
              <w:t>(месяц)</w:t>
            </w:r>
          </w:p>
        </w:tc>
        <w:tc>
          <w:tcPr>
            <w:tcW w:w="737" w:type="dxa"/>
            <w:vMerge w:val="restart"/>
          </w:tcPr>
          <w:p w:rsidR="009811A9" w:rsidRDefault="009811A9">
            <w:pPr>
              <w:pStyle w:val="ConsPlusNormal"/>
              <w:jc w:val="center"/>
            </w:pPr>
            <w:r>
              <w:t>с начала года</w:t>
            </w:r>
          </w:p>
        </w:tc>
        <w:tc>
          <w:tcPr>
            <w:tcW w:w="850" w:type="dxa"/>
            <w:vMerge w:val="restart"/>
          </w:tcPr>
          <w:p w:rsidR="009811A9" w:rsidRDefault="009811A9">
            <w:pPr>
              <w:pStyle w:val="ConsPlusNormal"/>
              <w:jc w:val="center"/>
            </w:pPr>
            <w:r>
              <w:t>за месяц (</w:t>
            </w:r>
            <w:hyperlink w:anchor="P6212">
              <w:r>
                <w:rPr>
                  <w:color w:val="0000FF"/>
                </w:rPr>
                <w:t>гр. 4</w:t>
              </w:r>
            </w:hyperlink>
            <w:r>
              <w:t xml:space="preserve"> - </w:t>
            </w:r>
            <w:hyperlink w:anchor="P6214">
              <w:r>
                <w:rPr>
                  <w:color w:val="0000FF"/>
                </w:rPr>
                <w:t>гр. 6</w:t>
              </w:r>
            </w:hyperlink>
            <w:r>
              <w:t>)</w:t>
            </w:r>
          </w:p>
        </w:tc>
        <w:tc>
          <w:tcPr>
            <w:tcW w:w="1020" w:type="dxa"/>
            <w:vMerge w:val="restart"/>
          </w:tcPr>
          <w:p w:rsidR="009811A9" w:rsidRDefault="009811A9">
            <w:pPr>
              <w:pStyle w:val="ConsPlusNormal"/>
              <w:jc w:val="center"/>
            </w:pPr>
            <w:r>
              <w:t>с начала года (</w:t>
            </w:r>
            <w:hyperlink w:anchor="P6213">
              <w:r>
                <w:rPr>
                  <w:color w:val="0000FF"/>
                </w:rPr>
                <w:t>гр. 5</w:t>
              </w:r>
            </w:hyperlink>
            <w:r>
              <w:t xml:space="preserve"> - </w:t>
            </w:r>
            <w:hyperlink w:anchor="P6215">
              <w:r>
                <w:rPr>
                  <w:color w:val="0000FF"/>
                </w:rPr>
                <w:t>гр. 7</w:t>
              </w:r>
            </w:hyperlink>
            <w:r>
              <w:t>)</w:t>
            </w:r>
          </w:p>
        </w:tc>
        <w:tc>
          <w:tcPr>
            <w:tcW w:w="567" w:type="dxa"/>
            <w:vMerge/>
            <w:tcBorders>
              <w:right w:val="nil"/>
            </w:tcBorders>
          </w:tcPr>
          <w:p w:rsidR="009811A9" w:rsidRDefault="009811A9">
            <w:pPr>
              <w:pStyle w:val="ConsPlusNormal"/>
            </w:pPr>
          </w:p>
        </w:tc>
      </w:tr>
      <w:tr w:rsidR="009811A9">
        <w:tc>
          <w:tcPr>
            <w:tcW w:w="2098" w:type="dxa"/>
            <w:vMerge/>
            <w:tcBorders>
              <w:left w:val="nil"/>
            </w:tcBorders>
          </w:tcPr>
          <w:p w:rsidR="009811A9" w:rsidRDefault="009811A9">
            <w:pPr>
              <w:pStyle w:val="ConsPlusNormal"/>
            </w:pPr>
          </w:p>
        </w:tc>
        <w:tc>
          <w:tcPr>
            <w:tcW w:w="794" w:type="dxa"/>
          </w:tcPr>
          <w:p w:rsidR="009811A9" w:rsidRDefault="009811A9">
            <w:pPr>
              <w:pStyle w:val="ConsPlusNormal"/>
              <w:jc w:val="center"/>
            </w:pPr>
            <w:r>
              <w:t>ИНН</w:t>
            </w:r>
          </w:p>
        </w:tc>
        <w:tc>
          <w:tcPr>
            <w:tcW w:w="907" w:type="dxa"/>
          </w:tcPr>
          <w:p w:rsidR="009811A9" w:rsidRDefault="009811A9">
            <w:pPr>
              <w:pStyle w:val="ConsPlusNormal"/>
              <w:jc w:val="center"/>
            </w:pPr>
            <w:r>
              <w:t>КПП</w:t>
            </w:r>
          </w:p>
        </w:tc>
        <w:tc>
          <w:tcPr>
            <w:tcW w:w="1349" w:type="dxa"/>
            <w:vMerge/>
          </w:tcPr>
          <w:p w:rsidR="009811A9" w:rsidRDefault="009811A9">
            <w:pPr>
              <w:pStyle w:val="ConsPlusNormal"/>
            </w:pPr>
          </w:p>
        </w:tc>
        <w:tc>
          <w:tcPr>
            <w:tcW w:w="794" w:type="dxa"/>
            <w:vMerge/>
          </w:tcPr>
          <w:p w:rsidR="009811A9" w:rsidRDefault="009811A9">
            <w:pPr>
              <w:pStyle w:val="ConsPlusNormal"/>
            </w:pPr>
          </w:p>
        </w:tc>
        <w:tc>
          <w:tcPr>
            <w:tcW w:w="1344" w:type="dxa"/>
            <w:vMerge/>
          </w:tcPr>
          <w:p w:rsidR="009811A9" w:rsidRDefault="009811A9">
            <w:pPr>
              <w:pStyle w:val="ConsPlusNormal"/>
            </w:pPr>
          </w:p>
        </w:tc>
        <w:tc>
          <w:tcPr>
            <w:tcW w:w="737" w:type="dxa"/>
            <w:vMerge/>
          </w:tcPr>
          <w:p w:rsidR="009811A9" w:rsidRDefault="009811A9">
            <w:pPr>
              <w:pStyle w:val="ConsPlusNormal"/>
            </w:pPr>
          </w:p>
        </w:tc>
        <w:tc>
          <w:tcPr>
            <w:tcW w:w="850" w:type="dxa"/>
            <w:vMerge/>
          </w:tcPr>
          <w:p w:rsidR="009811A9" w:rsidRDefault="009811A9">
            <w:pPr>
              <w:pStyle w:val="ConsPlusNormal"/>
            </w:pPr>
          </w:p>
        </w:tc>
        <w:tc>
          <w:tcPr>
            <w:tcW w:w="1020" w:type="dxa"/>
            <w:vMerge/>
          </w:tcPr>
          <w:p w:rsidR="009811A9" w:rsidRDefault="009811A9">
            <w:pPr>
              <w:pStyle w:val="ConsPlusNormal"/>
            </w:pPr>
          </w:p>
        </w:tc>
        <w:tc>
          <w:tcPr>
            <w:tcW w:w="567" w:type="dxa"/>
            <w:vMerge/>
            <w:tcBorders>
              <w:right w:val="nil"/>
            </w:tcBorders>
          </w:tcPr>
          <w:p w:rsidR="009811A9" w:rsidRDefault="009811A9">
            <w:pPr>
              <w:pStyle w:val="ConsPlusNormal"/>
            </w:pPr>
          </w:p>
        </w:tc>
      </w:tr>
      <w:tr w:rsidR="009811A9">
        <w:tc>
          <w:tcPr>
            <w:tcW w:w="2098" w:type="dxa"/>
            <w:tcBorders>
              <w:left w:val="nil"/>
            </w:tcBorders>
          </w:tcPr>
          <w:p w:rsidR="009811A9" w:rsidRDefault="009811A9">
            <w:pPr>
              <w:pStyle w:val="ConsPlusNormal"/>
              <w:jc w:val="center"/>
            </w:pPr>
            <w:r>
              <w:t>1</w:t>
            </w:r>
          </w:p>
        </w:tc>
        <w:tc>
          <w:tcPr>
            <w:tcW w:w="794" w:type="dxa"/>
          </w:tcPr>
          <w:p w:rsidR="009811A9" w:rsidRDefault="009811A9">
            <w:pPr>
              <w:pStyle w:val="ConsPlusNormal"/>
              <w:jc w:val="center"/>
            </w:pPr>
            <w:r>
              <w:t>2</w:t>
            </w:r>
          </w:p>
        </w:tc>
        <w:tc>
          <w:tcPr>
            <w:tcW w:w="907" w:type="dxa"/>
          </w:tcPr>
          <w:p w:rsidR="009811A9" w:rsidRDefault="009811A9">
            <w:pPr>
              <w:pStyle w:val="ConsPlusNormal"/>
              <w:jc w:val="center"/>
            </w:pPr>
            <w:r>
              <w:t>3</w:t>
            </w:r>
          </w:p>
        </w:tc>
        <w:tc>
          <w:tcPr>
            <w:tcW w:w="1349" w:type="dxa"/>
          </w:tcPr>
          <w:p w:rsidR="009811A9" w:rsidRDefault="009811A9">
            <w:pPr>
              <w:pStyle w:val="ConsPlusNormal"/>
              <w:jc w:val="center"/>
            </w:pPr>
            <w:bookmarkStart w:id="72" w:name="P6212"/>
            <w:bookmarkEnd w:id="72"/>
            <w:r>
              <w:t>4</w:t>
            </w:r>
          </w:p>
        </w:tc>
        <w:tc>
          <w:tcPr>
            <w:tcW w:w="794" w:type="dxa"/>
          </w:tcPr>
          <w:p w:rsidR="009811A9" w:rsidRDefault="009811A9">
            <w:pPr>
              <w:pStyle w:val="ConsPlusNormal"/>
              <w:jc w:val="center"/>
            </w:pPr>
            <w:bookmarkStart w:id="73" w:name="P6213"/>
            <w:bookmarkEnd w:id="73"/>
            <w:r>
              <w:t>5</w:t>
            </w:r>
          </w:p>
        </w:tc>
        <w:tc>
          <w:tcPr>
            <w:tcW w:w="1344" w:type="dxa"/>
          </w:tcPr>
          <w:p w:rsidR="009811A9" w:rsidRDefault="009811A9">
            <w:pPr>
              <w:pStyle w:val="ConsPlusNormal"/>
              <w:jc w:val="center"/>
            </w:pPr>
            <w:bookmarkStart w:id="74" w:name="P6214"/>
            <w:bookmarkEnd w:id="74"/>
            <w:r>
              <w:t>6</w:t>
            </w:r>
          </w:p>
        </w:tc>
        <w:tc>
          <w:tcPr>
            <w:tcW w:w="737" w:type="dxa"/>
          </w:tcPr>
          <w:p w:rsidR="009811A9" w:rsidRDefault="009811A9">
            <w:pPr>
              <w:pStyle w:val="ConsPlusNormal"/>
              <w:jc w:val="center"/>
            </w:pPr>
            <w:bookmarkStart w:id="75" w:name="P6215"/>
            <w:bookmarkEnd w:id="75"/>
            <w:r>
              <w:t>7</w:t>
            </w:r>
          </w:p>
        </w:tc>
        <w:tc>
          <w:tcPr>
            <w:tcW w:w="850" w:type="dxa"/>
          </w:tcPr>
          <w:p w:rsidR="009811A9" w:rsidRDefault="009811A9">
            <w:pPr>
              <w:pStyle w:val="ConsPlusNormal"/>
              <w:jc w:val="center"/>
            </w:pPr>
            <w:r>
              <w:t>8</w:t>
            </w:r>
          </w:p>
        </w:tc>
        <w:tc>
          <w:tcPr>
            <w:tcW w:w="1020" w:type="dxa"/>
          </w:tcPr>
          <w:p w:rsidR="009811A9" w:rsidRDefault="009811A9">
            <w:pPr>
              <w:pStyle w:val="ConsPlusNormal"/>
              <w:jc w:val="center"/>
            </w:pPr>
            <w:r>
              <w:t>9</w:t>
            </w:r>
          </w:p>
        </w:tc>
        <w:tc>
          <w:tcPr>
            <w:tcW w:w="567" w:type="dxa"/>
            <w:tcBorders>
              <w:right w:val="nil"/>
            </w:tcBorders>
          </w:tcPr>
          <w:p w:rsidR="009811A9" w:rsidRDefault="009811A9">
            <w:pPr>
              <w:pStyle w:val="ConsPlusNormal"/>
              <w:jc w:val="center"/>
            </w:pPr>
            <w:r>
              <w:t>10</w:t>
            </w:r>
          </w:p>
        </w:tc>
      </w:tr>
      <w:tr w:rsidR="009811A9">
        <w:tblPrEx>
          <w:tblBorders>
            <w:left w:val="single" w:sz="4" w:space="0" w:color="auto"/>
          </w:tblBorders>
        </w:tblPrEx>
        <w:tc>
          <w:tcPr>
            <w:tcW w:w="2098" w:type="dxa"/>
            <w:vAlign w:val="center"/>
          </w:tcPr>
          <w:p w:rsidR="009811A9" w:rsidRDefault="009811A9">
            <w:pPr>
              <w:pStyle w:val="ConsPlusNormal"/>
            </w:pPr>
          </w:p>
        </w:tc>
        <w:tc>
          <w:tcPr>
            <w:tcW w:w="794" w:type="dxa"/>
          </w:tcPr>
          <w:p w:rsidR="009811A9" w:rsidRDefault="009811A9">
            <w:pPr>
              <w:pStyle w:val="ConsPlusNormal"/>
            </w:pPr>
          </w:p>
        </w:tc>
        <w:tc>
          <w:tcPr>
            <w:tcW w:w="907" w:type="dxa"/>
          </w:tcPr>
          <w:p w:rsidR="009811A9" w:rsidRDefault="009811A9">
            <w:pPr>
              <w:pStyle w:val="ConsPlusNormal"/>
            </w:pP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tcBorders>
          </w:tcPr>
          <w:p w:rsidR="009811A9" w:rsidRDefault="009811A9">
            <w:pPr>
              <w:pStyle w:val="ConsPlusNormal"/>
              <w:jc w:val="right"/>
            </w:pPr>
            <w:r>
              <w:t>Итого по коду БК:</w:t>
            </w:r>
          </w:p>
        </w:tc>
        <w:tc>
          <w:tcPr>
            <w:tcW w:w="794" w:type="dxa"/>
          </w:tcPr>
          <w:p w:rsidR="009811A9" w:rsidRDefault="009811A9">
            <w:pPr>
              <w:pStyle w:val="ConsPlusNormal"/>
              <w:jc w:val="center"/>
            </w:pPr>
            <w:r>
              <w:t>X</w:t>
            </w:r>
          </w:p>
        </w:tc>
        <w:tc>
          <w:tcPr>
            <w:tcW w:w="907" w:type="dxa"/>
          </w:tcPr>
          <w:p w:rsidR="009811A9" w:rsidRDefault="009811A9">
            <w:pPr>
              <w:pStyle w:val="ConsPlusNormal"/>
              <w:jc w:val="center"/>
            </w:pPr>
            <w:r>
              <w:t>X</w:t>
            </w: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bottom w:val="nil"/>
              <w:right w:val="nil"/>
            </w:tcBorders>
          </w:tcPr>
          <w:p w:rsidR="009811A9" w:rsidRDefault="009811A9">
            <w:pPr>
              <w:pStyle w:val="ConsPlusNormal"/>
            </w:pPr>
          </w:p>
        </w:tc>
        <w:tc>
          <w:tcPr>
            <w:tcW w:w="794" w:type="dxa"/>
            <w:tcBorders>
              <w:left w:val="nil"/>
              <w:bottom w:val="nil"/>
              <w:right w:val="nil"/>
            </w:tcBorders>
          </w:tcPr>
          <w:p w:rsidR="009811A9" w:rsidRDefault="009811A9">
            <w:pPr>
              <w:pStyle w:val="ConsPlusNormal"/>
            </w:pPr>
          </w:p>
        </w:tc>
        <w:tc>
          <w:tcPr>
            <w:tcW w:w="907" w:type="dxa"/>
            <w:tcBorders>
              <w:left w:val="nil"/>
              <w:bottom w:val="nil"/>
            </w:tcBorders>
            <w:vAlign w:val="bottom"/>
          </w:tcPr>
          <w:p w:rsidR="009811A9" w:rsidRDefault="009811A9">
            <w:pPr>
              <w:pStyle w:val="ConsPlusNormal"/>
              <w:jc w:val="right"/>
            </w:pPr>
            <w:r>
              <w:t>Всего</w:t>
            </w: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bottom w:val="nil"/>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3. Источники финансирования дефицита бюджета</w:t>
      </w:r>
    </w:p>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9811A9">
        <w:tc>
          <w:tcPr>
            <w:tcW w:w="2098" w:type="dxa"/>
            <w:vMerge w:val="restart"/>
            <w:tcBorders>
              <w:left w:val="nil"/>
            </w:tcBorders>
          </w:tcPr>
          <w:p w:rsidR="009811A9" w:rsidRDefault="009811A9">
            <w:pPr>
              <w:pStyle w:val="ConsPlusNormal"/>
              <w:jc w:val="center"/>
            </w:pPr>
            <w:r>
              <w:t>Код по БК</w:t>
            </w:r>
          </w:p>
        </w:tc>
        <w:tc>
          <w:tcPr>
            <w:tcW w:w="1701" w:type="dxa"/>
            <w:gridSpan w:val="2"/>
            <w:vMerge w:val="restart"/>
          </w:tcPr>
          <w:p w:rsidR="009811A9" w:rsidRDefault="009811A9">
            <w:pPr>
              <w:pStyle w:val="ConsPlusNormal"/>
              <w:jc w:val="center"/>
            </w:pPr>
            <w:r>
              <w:t>Реквизиты администратора источников финансирования</w:t>
            </w:r>
          </w:p>
        </w:tc>
        <w:tc>
          <w:tcPr>
            <w:tcW w:w="2143" w:type="dxa"/>
            <w:gridSpan w:val="2"/>
          </w:tcPr>
          <w:p w:rsidR="009811A9" w:rsidRDefault="009811A9">
            <w:pPr>
              <w:pStyle w:val="ConsPlusNormal"/>
              <w:jc w:val="center"/>
            </w:pPr>
            <w:r>
              <w:t>Поступления</w:t>
            </w:r>
          </w:p>
        </w:tc>
        <w:tc>
          <w:tcPr>
            <w:tcW w:w="2081" w:type="dxa"/>
            <w:gridSpan w:val="2"/>
          </w:tcPr>
          <w:p w:rsidR="009811A9" w:rsidRDefault="009811A9">
            <w:pPr>
              <w:pStyle w:val="ConsPlusNormal"/>
              <w:jc w:val="center"/>
            </w:pPr>
            <w:r>
              <w:t>Выплаты</w:t>
            </w:r>
          </w:p>
        </w:tc>
        <w:tc>
          <w:tcPr>
            <w:tcW w:w="1870" w:type="dxa"/>
            <w:gridSpan w:val="2"/>
          </w:tcPr>
          <w:p w:rsidR="009811A9" w:rsidRDefault="009811A9">
            <w:pPr>
              <w:pStyle w:val="ConsPlusNormal"/>
              <w:jc w:val="center"/>
            </w:pPr>
            <w:r>
              <w:t>Итого</w:t>
            </w:r>
          </w:p>
        </w:tc>
        <w:tc>
          <w:tcPr>
            <w:tcW w:w="567" w:type="dxa"/>
            <w:vMerge w:val="restart"/>
            <w:tcBorders>
              <w:right w:val="nil"/>
            </w:tcBorders>
          </w:tcPr>
          <w:p w:rsidR="009811A9" w:rsidRDefault="009811A9">
            <w:pPr>
              <w:pStyle w:val="ConsPlusNormal"/>
              <w:jc w:val="center"/>
            </w:pPr>
            <w:r>
              <w:t>Примечание</w:t>
            </w:r>
          </w:p>
        </w:tc>
      </w:tr>
      <w:tr w:rsidR="009811A9">
        <w:trPr>
          <w:trHeight w:val="269"/>
        </w:trPr>
        <w:tc>
          <w:tcPr>
            <w:tcW w:w="2098" w:type="dxa"/>
            <w:vMerge/>
            <w:tcBorders>
              <w:left w:val="nil"/>
            </w:tcBorders>
          </w:tcPr>
          <w:p w:rsidR="009811A9" w:rsidRDefault="009811A9">
            <w:pPr>
              <w:pStyle w:val="ConsPlusNormal"/>
            </w:pPr>
          </w:p>
        </w:tc>
        <w:tc>
          <w:tcPr>
            <w:tcW w:w="1701" w:type="dxa"/>
            <w:gridSpan w:val="2"/>
            <w:vMerge/>
          </w:tcPr>
          <w:p w:rsidR="009811A9" w:rsidRDefault="009811A9">
            <w:pPr>
              <w:pStyle w:val="ConsPlusNormal"/>
            </w:pPr>
          </w:p>
        </w:tc>
        <w:tc>
          <w:tcPr>
            <w:tcW w:w="1349" w:type="dxa"/>
            <w:vMerge w:val="restart"/>
          </w:tcPr>
          <w:p w:rsidR="009811A9" w:rsidRDefault="009811A9">
            <w:pPr>
              <w:pStyle w:val="ConsPlusNormal"/>
              <w:jc w:val="center"/>
            </w:pPr>
            <w:r>
              <w:t>за _______</w:t>
            </w:r>
          </w:p>
          <w:p w:rsidR="009811A9" w:rsidRDefault="009811A9">
            <w:pPr>
              <w:pStyle w:val="ConsPlusNormal"/>
              <w:jc w:val="center"/>
            </w:pPr>
            <w:r>
              <w:t>(месяц)</w:t>
            </w:r>
          </w:p>
        </w:tc>
        <w:tc>
          <w:tcPr>
            <w:tcW w:w="794" w:type="dxa"/>
            <w:vMerge w:val="restart"/>
          </w:tcPr>
          <w:p w:rsidR="009811A9" w:rsidRDefault="009811A9">
            <w:pPr>
              <w:pStyle w:val="ConsPlusNormal"/>
              <w:jc w:val="center"/>
            </w:pPr>
            <w:r>
              <w:t>с начала года</w:t>
            </w:r>
          </w:p>
        </w:tc>
        <w:tc>
          <w:tcPr>
            <w:tcW w:w="1344" w:type="dxa"/>
            <w:vMerge w:val="restart"/>
          </w:tcPr>
          <w:p w:rsidR="009811A9" w:rsidRDefault="009811A9">
            <w:pPr>
              <w:pStyle w:val="ConsPlusNormal"/>
              <w:jc w:val="center"/>
            </w:pPr>
            <w:r>
              <w:t>за ________</w:t>
            </w:r>
          </w:p>
          <w:p w:rsidR="009811A9" w:rsidRDefault="009811A9">
            <w:pPr>
              <w:pStyle w:val="ConsPlusNormal"/>
              <w:jc w:val="center"/>
            </w:pPr>
            <w:r>
              <w:t>(месяц)</w:t>
            </w:r>
          </w:p>
        </w:tc>
        <w:tc>
          <w:tcPr>
            <w:tcW w:w="737" w:type="dxa"/>
            <w:vMerge w:val="restart"/>
          </w:tcPr>
          <w:p w:rsidR="009811A9" w:rsidRDefault="009811A9">
            <w:pPr>
              <w:pStyle w:val="ConsPlusNormal"/>
              <w:jc w:val="center"/>
            </w:pPr>
            <w:r>
              <w:t>с начала года</w:t>
            </w:r>
          </w:p>
        </w:tc>
        <w:tc>
          <w:tcPr>
            <w:tcW w:w="850" w:type="dxa"/>
            <w:vMerge w:val="restart"/>
          </w:tcPr>
          <w:p w:rsidR="009811A9" w:rsidRDefault="009811A9">
            <w:pPr>
              <w:pStyle w:val="ConsPlusNormal"/>
              <w:jc w:val="center"/>
            </w:pPr>
            <w:r>
              <w:t>за месяц (</w:t>
            </w:r>
            <w:hyperlink w:anchor="P6271">
              <w:r>
                <w:rPr>
                  <w:color w:val="0000FF"/>
                </w:rPr>
                <w:t>гр. 4</w:t>
              </w:r>
            </w:hyperlink>
            <w:r>
              <w:t xml:space="preserve"> - </w:t>
            </w:r>
            <w:hyperlink w:anchor="P6273">
              <w:r>
                <w:rPr>
                  <w:color w:val="0000FF"/>
                </w:rPr>
                <w:t>гр. 6</w:t>
              </w:r>
            </w:hyperlink>
            <w:r>
              <w:t>)</w:t>
            </w:r>
          </w:p>
        </w:tc>
        <w:tc>
          <w:tcPr>
            <w:tcW w:w="1020" w:type="dxa"/>
            <w:vMerge w:val="restart"/>
          </w:tcPr>
          <w:p w:rsidR="009811A9" w:rsidRDefault="009811A9">
            <w:pPr>
              <w:pStyle w:val="ConsPlusNormal"/>
              <w:jc w:val="center"/>
            </w:pPr>
            <w:r>
              <w:t>с начала года (</w:t>
            </w:r>
            <w:hyperlink w:anchor="P6272">
              <w:r>
                <w:rPr>
                  <w:color w:val="0000FF"/>
                </w:rPr>
                <w:t>гр. 5</w:t>
              </w:r>
            </w:hyperlink>
            <w:r>
              <w:t xml:space="preserve"> - </w:t>
            </w:r>
            <w:hyperlink w:anchor="P6274">
              <w:r>
                <w:rPr>
                  <w:color w:val="0000FF"/>
                </w:rPr>
                <w:t>гр. 7</w:t>
              </w:r>
            </w:hyperlink>
            <w:r>
              <w:t>)</w:t>
            </w:r>
          </w:p>
        </w:tc>
        <w:tc>
          <w:tcPr>
            <w:tcW w:w="567" w:type="dxa"/>
            <w:vMerge/>
            <w:tcBorders>
              <w:right w:val="nil"/>
            </w:tcBorders>
          </w:tcPr>
          <w:p w:rsidR="009811A9" w:rsidRDefault="009811A9">
            <w:pPr>
              <w:pStyle w:val="ConsPlusNormal"/>
            </w:pPr>
          </w:p>
        </w:tc>
      </w:tr>
      <w:tr w:rsidR="009811A9">
        <w:tc>
          <w:tcPr>
            <w:tcW w:w="2098" w:type="dxa"/>
            <w:vMerge/>
            <w:tcBorders>
              <w:left w:val="nil"/>
            </w:tcBorders>
          </w:tcPr>
          <w:p w:rsidR="009811A9" w:rsidRDefault="009811A9">
            <w:pPr>
              <w:pStyle w:val="ConsPlusNormal"/>
            </w:pPr>
          </w:p>
        </w:tc>
        <w:tc>
          <w:tcPr>
            <w:tcW w:w="794" w:type="dxa"/>
          </w:tcPr>
          <w:p w:rsidR="009811A9" w:rsidRDefault="009811A9">
            <w:pPr>
              <w:pStyle w:val="ConsPlusNormal"/>
              <w:jc w:val="center"/>
            </w:pPr>
            <w:r>
              <w:t>ИНН</w:t>
            </w:r>
          </w:p>
        </w:tc>
        <w:tc>
          <w:tcPr>
            <w:tcW w:w="907" w:type="dxa"/>
          </w:tcPr>
          <w:p w:rsidR="009811A9" w:rsidRDefault="009811A9">
            <w:pPr>
              <w:pStyle w:val="ConsPlusNormal"/>
              <w:jc w:val="center"/>
            </w:pPr>
            <w:r>
              <w:t>КПП</w:t>
            </w:r>
          </w:p>
        </w:tc>
        <w:tc>
          <w:tcPr>
            <w:tcW w:w="1349" w:type="dxa"/>
            <w:vMerge/>
          </w:tcPr>
          <w:p w:rsidR="009811A9" w:rsidRDefault="009811A9">
            <w:pPr>
              <w:pStyle w:val="ConsPlusNormal"/>
            </w:pPr>
          </w:p>
        </w:tc>
        <w:tc>
          <w:tcPr>
            <w:tcW w:w="794" w:type="dxa"/>
            <w:vMerge/>
          </w:tcPr>
          <w:p w:rsidR="009811A9" w:rsidRDefault="009811A9">
            <w:pPr>
              <w:pStyle w:val="ConsPlusNormal"/>
            </w:pPr>
          </w:p>
        </w:tc>
        <w:tc>
          <w:tcPr>
            <w:tcW w:w="1344" w:type="dxa"/>
            <w:vMerge/>
          </w:tcPr>
          <w:p w:rsidR="009811A9" w:rsidRDefault="009811A9">
            <w:pPr>
              <w:pStyle w:val="ConsPlusNormal"/>
            </w:pPr>
          </w:p>
        </w:tc>
        <w:tc>
          <w:tcPr>
            <w:tcW w:w="737" w:type="dxa"/>
            <w:vMerge/>
          </w:tcPr>
          <w:p w:rsidR="009811A9" w:rsidRDefault="009811A9">
            <w:pPr>
              <w:pStyle w:val="ConsPlusNormal"/>
            </w:pPr>
          </w:p>
        </w:tc>
        <w:tc>
          <w:tcPr>
            <w:tcW w:w="850" w:type="dxa"/>
            <w:vMerge/>
          </w:tcPr>
          <w:p w:rsidR="009811A9" w:rsidRDefault="009811A9">
            <w:pPr>
              <w:pStyle w:val="ConsPlusNormal"/>
            </w:pPr>
          </w:p>
        </w:tc>
        <w:tc>
          <w:tcPr>
            <w:tcW w:w="1020" w:type="dxa"/>
            <w:vMerge/>
          </w:tcPr>
          <w:p w:rsidR="009811A9" w:rsidRDefault="009811A9">
            <w:pPr>
              <w:pStyle w:val="ConsPlusNormal"/>
            </w:pPr>
          </w:p>
        </w:tc>
        <w:tc>
          <w:tcPr>
            <w:tcW w:w="567" w:type="dxa"/>
            <w:vMerge/>
            <w:tcBorders>
              <w:right w:val="nil"/>
            </w:tcBorders>
          </w:tcPr>
          <w:p w:rsidR="009811A9" w:rsidRDefault="009811A9">
            <w:pPr>
              <w:pStyle w:val="ConsPlusNormal"/>
            </w:pPr>
          </w:p>
        </w:tc>
      </w:tr>
      <w:tr w:rsidR="009811A9">
        <w:tc>
          <w:tcPr>
            <w:tcW w:w="2098" w:type="dxa"/>
            <w:tcBorders>
              <w:left w:val="nil"/>
            </w:tcBorders>
          </w:tcPr>
          <w:p w:rsidR="009811A9" w:rsidRDefault="009811A9">
            <w:pPr>
              <w:pStyle w:val="ConsPlusNormal"/>
              <w:jc w:val="center"/>
            </w:pPr>
            <w:r>
              <w:t>1</w:t>
            </w:r>
          </w:p>
        </w:tc>
        <w:tc>
          <w:tcPr>
            <w:tcW w:w="794" w:type="dxa"/>
          </w:tcPr>
          <w:p w:rsidR="009811A9" w:rsidRDefault="009811A9">
            <w:pPr>
              <w:pStyle w:val="ConsPlusNormal"/>
              <w:jc w:val="center"/>
            </w:pPr>
            <w:r>
              <w:t>2</w:t>
            </w:r>
          </w:p>
        </w:tc>
        <w:tc>
          <w:tcPr>
            <w:tcW w:w="907" w:type="dxa"/>
          </w:tcPr>
          <w:p w:rsidR="009811A9" w:rsidRDefault="009811A9">
            <w:pPr>
              <w:pStyle w:val="ConsPlusNormal"/>
              <w:jc w:val="center"/>
            </w:pPr>
            <w:r>
              <w:t>3</w:t>
            </w:r>
          </w:p>
        </w:tc>
        <w:tc>
          <w:tcPr>
            <w:tcW w:w="1349" w:type="dxa"/>
          </w:tcPr>
          <w:p w:rsidR="009811A9" w:rsidRDefault="009811A9">
            <w:pPr>
              <w:pStyle w:val="ConsPlusNormal"/>
              <w:jc w:val="center"/>
            </w:pPr>
            <w:bookmarkStart w:id="76" w:name="P6271"/>
            <w:bookmarkEnd w:id="76"/>
            <w:r>
              <w:t>4</w:t>
            </w:r>
          </w:p>
        </w:tc>
        <w:tc>
          <w:tcPr>
            <w:tcW w:w="794" w:type="dxa"/>
          </w:tcPr>
          <w:p w:rsidR="009811A9" w:rsidRDefault="009811A9">
            <w:pPr>
              <w:pStyle w:val="ConsPlusNormal"/>
              <w:jc w:val="center"/>
            </w:pPr>
            <w:bookmarkStart w:id="77" w:name="P6272"/>
            <w:bookmarkEnd w:id="77"/>
            <w:r>
              <w:t>5</w:t>
            </w:r>
          </w:p>
        </w:tc>
        <w:tc>
          <w:tcPr>
            <w:tcW w:w="1344" w:type="dxa"/>
          </w:tcPr>
          <w:p w:rsidR="009811A9" w:rsidRDefault="009811A9">
            <w:pPr>
              <w:pStyle w:val="ConsPlusNormal"/>
              <w:jc w:val="center"/>
            </w:pPr>
            <w:bookmarkStart w:id="78" w:name="P6273"/>
            <w:bookmarkEnd w:id="78"/>
            <w:r>
              <w:t>6</w:t>
            </w:r>
          </w:p>
        </w:tc>
        <w:tc>
          <w:tcPr>
            <w:tcW w:w="737" w:type="dxa"/>
          </w:tcPr>
          <w:p w:rsidR="009811A9" w:rsidRDefault="009811A9">
            <w:pPr>
              <w:pStyle w:val="ConsPlusNormal"/>
              <w:jc w:val="center"/>
            </w:pPr>
            <w:bookmarkStart w:id="79" w:name="P6274"/>
            <w:bookmarkEnd w:id="79"/>
            <w:r>
              <w:t>7</w:t>
            </w:r>
          </w:p>
        </w:tc>
        <w:tc>
          <w:tcPr>
            <w:tcW w:w="850" w:type="dxa"/>
          </w:tcPr>
          <w:p w:rsidR="009811A9" w:rsidRDefault="009811A9">
            <w:pPr>
              <w:pStyle w:val="ConsPlusNormal"/>
              <w:jc w:val="center"/>
            </w:pPr>
            <w:r>
              <w:t>8</w:t>
            </w:r>
          </w:p>
        </w:tc>
        <w:tc>
          <w:tcPr>
            <w:tcW w:w="1020" w:type="dxa"/>
          </w:tcPr>
          <w:p w:rsidR="009811A9" w:rsidRDefault="009811A9">
            <w:pPr>
              <w:pStyle w:val="ConsPlusNormal"/>
              <w:jc w:val="center"/>
            </w:pPr>
            <w:r>
              <w:t>9</w:t>
            </w:r>
          </w:p>
        </w:tc>
        <w:tc>
          <w:tcPr>
            <w:tcW w:w="567" w:type="dxa"/>
            <w:tcBorders>
              <w:right w:val="nil"/>
            </w:tcBorders>
          </w:tcPr>
          <w:p w:rsidR="009811A9" w:rsidRDefault="009811A9">
            <w:pPr>
              <w:pStyle w:val="ConsPlusNormal"/>
              <w:jc w:val="center"/>
            </w:pPr>
            <w:r>
              <w:t>10</w:t>
            </w:r>
          </w:p>
        </w:tc>
      </w:tr>
      <w:tr w:rsidR="009811A9">
        <w:tblPrEx>
          <w:tblBorders>
            <w:left w:val="single" w:sz="4" w:space="0" w:color="auto"/>
          </w:tblBorders>
        </w:tblPrEx>
        <w:tc>
          <w:tcPr>
            <w:tcW w:w="2098" w:type="dxa"/>
            <w:vAlign w:val="bottom"/>
          </w:tcPr>
          <w:p w:rsidR="009811A9" w:rsidRDefault="009811A9">
            <w:pPr>
              <w:pStyle w:val="ConsPlusNormal"/>
            </w:pPr>
          </w:p>
        </w:tc>
        <w:tc>
          <w:tcPr>
            <w:tcW w:w="794" w:type="dxa"/>
          </w:tcPr>
          <w:p w:rsidR="009811A9" w:rsidRDefault="009811A9">
            <w:pPr>
              <w:pStyle w:val="ConsPlusNormal"/>
            </w:pPr>
          </w:p>
        </w:tc>
        <w:tc>
          <w:tcPr>
            <w:tcW w:w="907" w:type="dxa"/>
          </w:tcPr>
          <w:p w:rsidR="009811A9" w:rsidRDefault="009811A9">
            <w:pPr>
              <w:pStyle w:val="ConsPlusNormal"/>
            </w:pP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tcBorders>
            <w:vAlign w:val="bottom"/>
          </w:tcPr>
          <w:p w:rsidR="009811A9" w:rsidRDefault="009811A9">
            <w:pPr>
              <w:pStyle w:val="ConsPlusNormal"/>
              <w:jc w:val="right"/>
            </w:pPr>
            <w:r>
              <w:t>Итого по коду БК:</w:t>
            </w:r>
          </w:p>
        </w:tc>
        <w:tc>
          <w:tcPr>
            <w:tcW w:w="794" w:type="dxa"/>
            <w:vAlign w:val="bottom"/>
          </w:tcPr>
          <w:p w:rsidR="009811A9" w:rsidRDefault="009811A9">
            <w:pPr>
              <w:pStyle w:val="ConsPlusNormal"/>
              <w:jc w:val="center"/>
            </w:pPr>
            <w:r>
              <w:t>X</w:t>
            </w:r>
          </w:p>
        </w:tc>
        <w:tc>
          <w:tcPr>
            <w:tcW w:w="907" w:type="dxa"/>
            <w:vAlign w:val="bottom"/>
          </w:tcPr>
          <w:p w:rsidR="009811A9" w:rsidRDefault="009811A9">
            <w:pPr>
              <w:pStyle w:val="ConsPlusNormal"/>
              <w:jc w:val="center"/>
            </w:pPr>
            <w:r>
              <w:t>X</w:t>
            </w: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bottom w:val="nil"/>
              <w:right w:val="nil"/>
            </w:tcBorders>
          </w:tcPr>
          <w:p w:rsidR="009811A9" w:rsidRDefault="009811A9">
            <w:pPr>
              <w:pStyle w:val="ConsPlusNormal"/>
            </w:pPr>
          </w:p>
        </w:tc>
        <w:tc>
          <w:tcPr>
            <w:tcW w:w="794" w:type="dxa"/>
            <w:tcBorders>
              <w:left w:val="nil"/>
              <w:bottom w:val="nil"/>
              <w:right w:val="nil"/>
            </w:tcBorders>
          </w:tcPr>
          <w:p w:rsidR="009811A9" w:rsidRDefault="009811A9">
            <w:pPr>
              <w:pStyle w:val="ConsPlusNormal"/>
            </w:pPr>
          </w:p>
        </w:tc>
        <w:tc>
          <w:tcPr>
            <w:tcW w:w="907" w:type="dxa"/>
            <w:tcBorders>
              <w:left w:val="nil"/>
              <w:bottom w:val="nil"/>
            </w:tcBorders>
          </w:tcPr>
          <w:p w:rsidR="009811A9" w:rsidRDefault="009811A9">
            <w:pPr>
              <w:pStyle w:val="ConsPlusNormal"/>
              <w:jc w:val="right"/>
            </w:pPr>
            <w:r>
              <w:t>Всего</w:t>
            </w: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bottom w:val="nil"/>
              <w:right w:val="nil"/>
            </w:tcBorders>
          </w:tcPr>
          <w:p w:rsidR="009811A9" w:rsidRDefault="009811A9">
            <w:pPr>
              <w:pStyle w:val="ConsPlusNormal"/>
            </w:pPr>
          </w:p>
        </w:tc>
      </w:tr>
    </w:tbl>
    <w:p w:rsidR="009811A9" w:rsidRDefault="009811A9">
      <w:pPr>
        <w:pStyle w:val="ConsPlusNormal"/>
        <w:sectPr w:rsidR="009811A9">
          <w:pgSz w:w="16838" w:h="11905" w:orient="landscape"/>
          <w:pgMar w:top="1701" w:right="1134" w:bottom="850" w:left="1134" w:header="0" w:footer="0" w:gutter="0"/>
          <w:cols w:space="720"/>
          <w:titlePg/>
        </w:sectPr>
      </w:pPr>
    </w:p>
    <w:p w:rsidR="009811A9" w:rsidRDefault="009811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9811A9">
        <w:tc>
          <w:tcPr>
            <w:tcW w:w="1814" w:type="dxa"/>
            <w:tcBorders>
              <w:top w:val="nil"/>
              <w:left w:val="nil"/>
              <w:bottom w:val="nil"/>
              <w:right w:val="nil"/>
            </w:tcBorders>
            <w:vAlign w:val="bottom"/>
          </w:tcPr>
          <w:p w:rsidR="009811A9" w:rsidRDefault="009811A9">
            <w:pPr>
              <w:pStyle w:val="ConsPlusNormal"/>
            </w:pPr>
            <w:r>
              <w:t>исполнитель</w:t>
            </w:r>
          </w:p>
        </w:tc>
        <w:tc>
          <w:tcPr>
            <w:tcW w:w="340" w:type="dxa"/>
            <w:tcBorders>
              <w:top w:val="nil"/>
              <w:left w:val="nil"/>
              <w:bottom w:val="nil"/>
              <w:right w:val="nil"/>
            </w:tcBorders>
          </w:tcPr>
          <w:p w:rsidR="009811A9" w:rsidRDefault="009811A9">
            <w:pPr>
              <w:pStyle w:val="ConsPlusNormal"/>
            </w:pPr>
          </w:p>
        </w:tc>
        <w:tc>
          <w:tcPr>
            <w:tcW w:w="1644"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361"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644"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247" w:type="dxa"/>
            <w:tcBorders>
              <w:top w:val="nil"/>
              <w:left w:val="nil"/>
              <w:bottom w:val="single" w:sz="4" w:space="0" w:color="auto"/>
              <w:right w:val="nil"/>
            </w:tcBorders>
          </w:tcPr>
          <w:p w:rsidR="009811A9" w:rsidRDefault="009811A9">
            <w:pPr>
              <w:pStyle w:val="ConsPlusNormal"/>
            </w:pPr>
          </w:p>
        </w:tc>
      </w:tr>
      <w:tr w:rsidR="009811A9">
        <w:tc>
          <w:tcPr>
            <w:tcW w:w="1814"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644" w:type="dxa"/>
            <w:tcBorders>
              <w:top w:val="single" w:sz="4" w:space="0" w:color="auto"/>
              <w:left w:val="nil"/>
              <w:bottom w:val="nil"/>
              <w:right w:val="nil"/>
            </w:tcBorders>
          </w:tcPr>
          <w:p w:rsidR="009811A9" w:rsidRDefault="009811A9">
            <w:pPr>
              <w:pStyle w:val="ConsPlusNormal"/>
              <w:jc w:val="center"/>
            </w:pPr>
            <w:r>
              <w:t>(должность)</w:t>
            </w:r>
          </w:p>
        </w:tc>
        <w:tc>
          <w:tcPr>
            <w:tcW w:w="340" w:type="dxa"/>
            <w:tcBorders>
              <w:top w:val="nil"/>
              <w:left w:val="nil"/>
              <w:bottom w:val="nil"/>
              <w:right w:val="nil"/>
            </w:tcBorders>
          </w:tcPr>
          <w:p w:rsidR="009811A9" w:rsidRDefault="009811A9">
            <w:pPr>
              <w:pStyle w:val="ConsPlusNormal"/>
            </w:pPr>
          </w:p>
        </w:tc>
        <w:tc>
          <w:tcPr>
            <w:tcW w:w="1361" w:type="dxa"/>
            <w:tcBorders>
              <w:top w:val="single" w:sz="4" w:space="0" w:color="auto"/>
              <w:left w:val="nil"/>
              <w:bottom w:val="nil"/>
              <w:right w:val="nil"/>
            </w:tcBorders>
          </w:tcPr>
          <w:p w:rsidR="009811A9" w:rsidRDefault="009811A9">
            <w:pPr>
              <w:pStyle w:val="ConsPlusNormal"/>
              <w:jc w:val="center"/>
            </w:pPr>
            <w:r>
              <w:t>(подпись)</w:t>
            </w:r>
          </w:p>
        </w:tc>
        <w:tc>
          <w:tcPr>
            <w:tcW w:w="340" w:type="dxa"/>
            <w:tcBorders>
              <w:top w:val="nil"/>
              <w:left w:val="nil"/>
              <w:bottom w:val="nil"/>
              <w:right w:val="nil"/>
            </w:tcBorders>
          </w:tcPr>
          <w:p w:rsidR="009811A9" w:rsidRDefault="009811A9">
            <w:pPr>
              <w:pStyle w:val="ConsPlusNormal"/>
            </w:pPr>
          </w:p>
        </w:tc>
        <w:tc>
          <w:tcPr>
            <w:tcW w:w="1644" w:type="dxa"/>
            <w:tcBorders>
              <w:top w:val="single" w:sz="4" w:space="0" w:color="auto"/>
              <w:left w:val="nil"/>
              <w:bottom w:val="nil"/>
              <w:right w:val="nil"/>
            </w:tcBorders>
          </w:tcPr>
          <w:p w:rsidR="009811A9" w:rsidRDefault="009811A9">
            <w:pPr>
              <w:pStyle w:val="ConsPlusNormal"/>
              <w:jc w:val="center"/>
            </w:pPr>
            <w:r>
              <w:t>(расшифровка подписи)</w:t>
            </w:r>
          </w:p>
        </w:tc>
        <w:tc>
          <w:tcPr>
            <w:tcW w:w="340" w:type="dxa"/>
            <w:tcBorders>
              <w:top w:val="nil"/>
              <w:left w:val="nil"/>
              <w:bottom w:val="nil"/>
              <w:right w:val="nil"/>
            </w:tcBorders>
          </w:tcPr>
          <w:p w:rsidR="009811A9" w:rsidRDefault="009811A9">
            <w:pPr>
              <w:pStyle w:val="ConsPlusNormal"/>
            </w:pPr>
          </w:p>
        </w:tc>
        <w:tc>
          <w:tcPr>
            <w:tcW w:w="1247" w:type="dxa"/>
            <w:tcBorders>
              <w:top w:val="single" w:sz="4" w:space="0" w:color="auto"/>
              <w:left w:val="nil"/>
              <w:bottom w:val="nil"/>
              <w:right w:val="nil"/>
            </w:tcBorders>
          </w:tcPr>
          <w:p w:rsidR="009811A9" w:rsidRDefault="009811A9">
            <w:pPr>
              <w:pStyle w:val="ConsPlusNormal"/>
              <w:jc w:val="center"/>
            </w:pPr>
            <w:r>
              <w:t>(телефон)</w:t>
            </w:r>
          </w:p>
        </w:tc>
      </w:tr>
      <w:tr w:rsidR="009811A9">
        <w:tc>
          <w:tcPr>
            <w:tcW w:w="3798" w:type="dxa"/>
            <w:gridSpan w:val="3"/>
            <w:tcBorders>
              <w:top w:val="nil"/>
              <w:left w:val="nil"/>
              <w:bottom w:val="nil"/>
              <w:right w:val="nil"/>
            </w:tcBorders>
          </w:tcPr>
          <w:p w:rsidR="009811A9" w:rsidRDefault="009811A9">
            <w:pPr>
              <w:pStyle w:val="ConsPlusNormal"/>
            </w:pPr>
            <w:r>
              <w:t>"__" _________ 20__ г.</w:t>
            </w:r>
          </w:p>
        </w:tc>
        <w:tc>
          <w:tcPr>
            <w:tcW w:w="340" w:type="dxa"/>
            <w:tcBorders>
              <w:top w:val="nil"/>
              <w:left w:val="nil"/>
              <w:bottom w:val="nil"/>
              <w:right w:val="nil"/>
            </w:tcBorders>
          </w:tcPr>
          <w:p w:rsidR="009811A9" w:rsidRDefault="009811A9">
            <w:pPr>
              <w:pStyle w:val="ConsPlusNormal"/>
            </w:pPr>
          </w:p>
        </w:tc>
        <w:tc>
          <w:tcPr>
            <w:tcW w:w="1361"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644"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247" w:type="dxa"/>
            <w:tcBorders>
              <w:top w:val="nil"/>
              <w:left w:val="nil"/>
              <w:bottom w:val="nil"/>
              <w:right w:val="nil"/>
            </w:tcBorders>
          </w:tcPr>
          <w:p w:rsidR="009811A9" w:rsidRDefault="009811A9">
            <w:pPr>
              <w:pStyle w:val="ConsPlusNormal"/>
            </w:pPr>
          </w:p>
        </w:tc>
      </w:tr>
    </w:tbl>
    <w:p w:rsidR="009811A9" w:rsidRDefault="009811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9811A9">
        <w:tc>
          <w:tcPr>
            <w:tcW w:w="6633" w:type="dxa"/>
            <w:tcBorders>
              <w:top w:val="nil"/>
              <w:left w:val="nil"/>
              <w:bottom w:val="nil"/>
              <w:right w:val="nil"/>
            </w:tcBorders>
          </w:tcPr>
          <w:p w:rsidR="009811A9" w:rsidRDefault="009811A9">
            <w:pPr>
              <w:pStyle w:val="ConsPlusNormal"/>
            </w:pPr>
          </w:p>
        </w:tc>
        <w:tc>
          <w:tcPr>
            <w:tcW w:w="1899" w:type="dxa"/>
            <w:tcBorders>
              <w:top w:val="nil"/>
              <w:left w:val="nil"/>
              <w:bottom w:val="nil"/>
              <w:right w:val="nil"/>
            </w:tcBorders>
          </w:tcPr>
          <w:p w:rsidR="009811A9" w:rsidRDefault="009811A9">
            <w:pPr>
              <w:pStyle w:val="ConsPlusNormal"/>
              <w:jc w:val="right"/>
            </w:pPr>
            <w:r>
              <w:t>Номер страницы</w:t>
            </w:r>
          </w:p>
        </w:tc>
        <w:tc>
          <w:tcPr>
            <w:tcW w:w="539" w:type="dxa"/>
            <w:tcBorders>
              <w:top w:val="nil"/>
              <w:left w:val="nil"/>
              <w:bottom w:val="single" w:sz="4" w:space="0" w:color="auto"/>
              <w:right w:val="nil"/>
            </w:tcBorders>
          </w:tcPr>
          <w:p w:rsidR="009811A9" w:rsidRDefault="009811A9">
            <w:pPr>
              <w:pStyle w:val="ConsPlusNormal"/>
            </w:pPr>
          </w:p>
        </w:tc>
      </w:tr>
      <w:tr w:rsidR="009811A9">
        <w:tc>
          <w:tcPr>
            <w:tcW w:w="6633" w:type="dxa"/>
            <w:tcBorders>
              <w:top w:val="nil"/>
              <w:left w:val="nil"/>
              <w:bottom w:val="nil"/>
              <w:right w:val="nil"/>
            </w:tcBorders>
          </w:tcPr>
          <w:p w:rsidR="009811A9" w:rsidRDefault="009811A9">
            <w:pPr>
              <w:pStyle w:val="ConsPlusNormal"/>
            </w:pPr>
          </w:p>
        </w:tc>
        <w:tc>
          <w:tcPr>
            <w:tcW w:w="1899" w:type="dxa"/>
            <w:tcBorders>
              <w:top w:val="nil"/>
              <w:left w:val="nil"/>
              <w:bottom w:val="nil"/>
              <w:right w:val="nil"/>
            </w:tcBorders>
          </w:tcPr>
          <w:p w:rsidR="009811A9" w:rsidRDefault="009811A9">
            <w:pPr>
              <w:pStyle w:val="ConsPlusNormal"/>
              <w:jc w:val="right"/>
            </w:pPr>
            <w:r>
              <w:t>Всего страниц</w:t>
            </w:r>
          </w:p>
        </w:tc>
        <w:tc>
          <w:tcPr>
            <w:tcW w:w="539" w:type="dxa"/>
            <w:tcBorders>
              <w:top w:val="single" w:sz="4" w:space="0" w:color="auto"/>
              <w:left w:val="nil"/>
              <w:bottom w:val="single" w:sz="4" w:space="0" w:color="auto"/>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both"/>
      </w:pPr>
    </w:p>
    <w:p w:rsidR="009811A9" w:rsidRDefault="009811A9">
      <w:pPr>
        <w:pStyle w:val="ConsPlusNormal"/>
        <w:jc w:val="right"/>
        <w:outlineLvl w:val="1"/>
      </w:pPr>
      <w:r>
        <w:t>Приложение N 28</w:t>
      </w:r>
    </w:p>
    <w:p w:rsidR="009811A9" w:rsidRDefault="009811A9">
      <w:pPr>
        <w:pStyle w:val="ConsPlusNormal"/>
        <w:jc w:val="right"/>
      </w:pPr>
      <w:r>
        <w:t>к Порядку казначейского</w:t>
      </w:r>
    </w:p>
    <w:p w:rsidR="009811A9" w:rsidRDefault="009811A9">
      <w:pPr>
        <w:pStyle w:val="ConsPlusNormal"/>
        <w:jc w:val="right"/>
      </w:pPr>
      <w:r>
        <w:t>обслуживания, утвержденному</w:t>
      </w:r>
    </w:p>
    <w:p w:rsidR="009811A9" w:rsidRDefault="009811A9">
      <w:pPr>
        <w:pStyle w:val="ConsPlusNormal"/>
        <w:jc w:val="right"/>
      </w:pPr>
      <w:r>
        <w:t>приказом Федерального казначейства</w:t>
      </w:r>
    </w:p>
    <w:p w:rsidR="009811A9" w:rsidRDefault="009811A9">
      <w:pPr>
        <w:pStyle w:val="ConsPlusNormal"/>
        <w:jc w:val="right"/>
      </w:pPr>
      <w:r>
        <w:t>от 14 мая 2020 г. N 21н</w:t>
      </w:r>
    </w:p>
    <w:p w:rsidR="009811A9" w:rsidRDefault="00981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811A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811A9" w:rsidRDefault="00981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811A9" w:rsidRDefault="009811A9">
            <w:pPr>
              <w:pStyle w:val="ConsPlusNormal"/>
              <w:jc w:val="center"/>
            </w:pPr>
            <w:r>
              <w:rPr>
                <w:color w:val="392C69"/>
              </w:rPr>
              <w:t>Список изменяющих документов</w:t>
            </w:r>
          </w:p>
          <w:p w:rsidR="009811A9" w:rsidRDefault="009811A9">
            <w:pPr>
              <w:pStyle w:val="ConsPlusNormal"/>
              <w:jc w:val="center"/>
            </w:pPr>
            <w:r>
              <w:rPr>
                <w:color w:val="392C69"/>
              </w:rPr>
              <w:t xml:space="preserve">(введено </w:t>
            </w:r>
            <w:hyperlink r:id="rId339">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9811A9" w:rsidRDefault="009811A9">
            <w:pPr>
              <w:pStyle w:val="ConsPlusNormal"/>
            </w:pPr>
          </w:p>
        </w:tc>
      </w:tr>
    </w:tbl>
    <w:p w:rsidR="009811A9" w:rsidRDefault="009811A9">
      <w:pPr>
        <w:pStyle w:val="ConsPlusNormal"/>
        <w:jc w:val="both"/>
      </w:pPr>
    </w:p>
    <w:p w:rsidR="009811A9" w:rsidRDefault="009811A9">
      <w:pPr>
        <w:pStyle w:val="ConsPlusNormal"/>
        <w:jc w:val="right"/>
      </w:pPr>
      <w:r>
        <w:t>Форма</w:t>
      </w:r>
    </w:p>
    <w:p w:rsidR="009811A9" w:rsidRDefault="009811A9">
      <w:pPr>
        <w:pStyle w:val="ConsPlusNormal"/>
        <w:jc w:val="both"/>
      </w:pPr>
    </w:p>
    <w:p w:rsidR="009811A9" w:rsidRDefault="009811A9">
      <w:pPr>
        <w:pStyle w:val="ConsPlusNonformat"/>
        <w:jc w:val="both"/>
      </w:pPr>
      <w:bookmarkStart w:id="80" w:name="P6356"/>
      <w:bookmarkEnd w:id="80"/>
      <w:r>
        <w:t xml:space="preserve">                Сводная справка по операциям со средствами</w:t>
      </w:r>
    </w:p>
    <w:p w:rsidR="009811A9" w:rsidRDefault="009811A9">
      <w:pPr>
        <w:pStyle w:val="ConsPlusNonformat"/>
        <w:jc w:val="both"/>
      </w:pPr>
      <w:r>
        <w:t xml:space="preserve">                                              ┌──────────┐</w:t>
      </w:r>
    </w:p>
    <w:p w:rsidR="009811A9" w:rsidRDefault="009811A9">
      <w:pPr>
        <w:pStyle w:val="ConsPlusNonformat"/>
        <w:jc w:val="both"/>
      </w:pPr>
      <w:r>
        <w:t xml:space="preserve">                 консолидированного бюджета N │          │</w:t>
      </w:r>
    </w:p>
    <w:p w:rsidR="009811A9" w:rsidRDefault="009811A9">
      <w:pPr>
        <w:pStyle w:val="ConsPlusNonformat"/>
        <w:jc w:val="both"/>
      </w:pPr>
      <w:r>
        <w:t xml:space="preserve">                        (месячная)            └──────────┘</w:t>
      </w:r>
    </w:p>
    <w:p w:rsidR="009811A9" w:rsidRDefault="009811A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9811A9">
        <w:tc>
          <w:tcPr>
            <w:tcW w:w="2778" w:type="dxa"/>
            <w:tcBorders>
              <w:top w:val="nil"/>
              <w:left w:val="nil"/>
              <w:bottom w:val="nil"/>
              <w:right w:val="nil"/>
            </w:tcBorders>
          </w:tcPr>
          <w:p w:rsidR="009811A9" w:rsidRDefault="009811A9">
            <w:pPr>
              <w:pStyle w:val="ConsPlusNormal"/>
            </w:pPr>
          </w:p>
        </w:tc>
        <w:tc>
          <w:tcPr>
            <w:tcW w:w="2835" w:type="dxa"/>
            <w:tcBorders>
              <w:top w:val="nil"/>
              <w:left w:val="nil"/>
              <w:bottom w:val="nil"/>
              <w:right w:val="nil"/>
            </w:tcBorders>
            <w:vAlign w:val="bottom"/>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tcPr>
          <w:p w:rsidR="009811A9" w:rsidRDefault="009811A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811A9" w:rsidRDefault="009811A9">
            <w:pPr>
              <w:pStyle w:val="ConsPlusNormal"/>
              <w:jc w:val="center"/>
            </w:pPr>
            <w:r>
              <w:t>Коды</w:t>
            </w:r>
          </w:p>
        </w:tc>
      </w:tr>
      <w:tr w:rsidR="009811A9">
        <w:tc>
          <w:tcPr>
            <w:tcW w:w="2778" w:type="dxa"/>
            <w:tcBorders>
              <w:top w:val="nil"/>
              <w:left w:val="nil"/>
              <w:bottom w:val="nil"/>
              <w:right w:val="nil"/>
            </w:tcBorders>
          </w:tcPr>
          <w:p w:rsidR="009811A9" w:rsidRDefault="009811A9">
            <w:pPr>
              <w:pStyle w:val="ConsPlusNormal"/>
            </w:pPr>
          </w:p>
        </w:tc>
        <w:tc>
          <w:tcPr>
            <w:tcW w:w="2835"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r>
              <w:t>0531858</w:t>
            </w:r>
          </w:p>
        </w:tc>
      </w:tr>
      <w:tr w:rsidR="009811A9">
        <w:tc>
          <w:tcPr>
            <w:tcW w:w="2778" w:type="dxa"/>
            <w:tcBorders>
              <w:top w:val="nil"/>
              <w:left w:val="nil"/>
              <w:bottom w:val="nil"/>
              <w:right w:val="nil"/>
            </w:tcBorders>
          </w:tcPr>
          <w:p w:rsidR="009811A9" w:rsidRDefault="009811A9">
            <w:pPr>
              <w:pStyle w:val="ConsPlusNormal"/>
            </w:pPr>
          </w:p>
        </w:tc>
        <w:tc>
          <w:tcPr>
            <w:tcW w:w="2835" w:type="dxa"/>
            <w:tcBorders>
              <w:top w:val="nil"/>
              <w:left w:val="nil"/>
              <w:bottom w:val="nil"/>
              <w:right w:val="nil"/>
            </w:tcBorders>
            <w:vAlign w:val="bottom"/>
          </w:tcPr>
          <w:p w:rsidR="009811A9" w:rsidRDefault="009811A9">
            <w:pPr>
              <w:pStyle w:val="ConsPlusNormal"/>
              <w:jc w:val="center"/>
            </w:pPr>
            <w:r>
              <w:t>на "__" _________ 20__ г.</w:t>
            </w: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tcPr>
          <w:p w:rsidR="009811A9" w:rsidRDefault="009811A9">
            <w:pPr>
              <w:pStyle w:val="ConsPlusNormal"/>
            </w:pPr>
          </w:p>
        </w:tc>
        <w:tc>
          <w:tcPr>
            <w:tcW w:w="2835"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Дата выдачи предыдущей справки</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tcPr>
          <w:p w:rsidR="009811A9" w:rsidRDefault="009811A9">
            <w:pPr>
              <w:pStyle w:val="ConsPlusNormal"/>
            </w:pPr>
            <w: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Финансовый орган</w:t>
            </w:r>
          </w:p>
        </w:tc>
        <w:tc>
          <w:tcPr>
            <w:tcW w:w="2835" w:type="dxa"/>
            <w:tcBorders>
              <w:top w:val="single" w:sz="4" w:space="0" w:color="auto"/>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tcPr>
          <w:p w:rsidR="009811A9" w:rsidRDefault="009811A9">
            <w:pPr>
              <w:pStyle w:val="ConsPlusNormal"/>
            </w:pPr>
            <w:r>
              <w:t>Периодичность: месячная</w:t>
            </w:r>
          </w:p>
        </w:tc>
        <w:tc>
          <w:tcPr>
            <w:tcW w:w="2835" w:type="dxa"/>
            <w:tcBorders>
              <w:top w:val="single" w:sz="4" w:space="0" w:color="auto"/>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pPr>
          </w:p>
        </w:tc>
      </w:tr>
      <w:tr w:rsidR="009811A9">
        <w:tc>
          <w:tcPr>
            <w:tcW w:w="2778" w:type="dxa"/>
            <w:tcBorders>
              <w:top w:val="nil"/>
              <w:left w:val="nil"/>
              <w:bottom w:val="nil"/>
              <w:right w:val="nil"/>
            </w:tcBorders>
            <w:vAlign w:val="bottom"/>
          </w:tcPr>
          <w:p w:rsidR="009811A9" w:rsidRDefault="009811A9">
            <w:pPr>
              <w:pStyle w:val="ConsPlusNormal"/>
            </w:pPr>
            <w:r>
              <w:t>Единица измерения: руб.</w:t>
            </w:r>
          </w:p>
        </w:tc>
        <w:tc>
          <w:tcPr>
            <w:tcW w:w="2835"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928" w:type="dxa"/>
            <w:tcBorders>
              <w:top w:val="nil"/>
              <w:left w:val="nil"/>
              <w:bottom w:val="nil"/>
              <w:right w:val="single" w:sz="4" w:space="0" w:color="auto"/>
            </w:tcBorders>
            <w:vAlign w:val="bottom"/>
          </w:tcPr>
          <w:p w:rsidR="009811A9" w:rsidRDefault="009811A9">
            <w:pPr>
              <w:pStyle w:val="ConsPlusNormal"/>
              <w:jc w:val="right"/>
            </w:pPr>
            <w:r>
              <w:t xml:space="preserve">по </w:t>
            </w:r>
            <w:hyperlink r:id="rId340">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811A9" w:rsidRDefault="009811A9">
            <w:pPr>
              <w:pStyle w:val="ConsPlusNormal"/>
              <w:jc w:val="center"/>
            </w:pPr>
            <w:r>
              <w:t>383</w:t>
            </w:r>
          </w:p>
        </w:tc>
      </w:tr>
    </w:tbl>
    <w:p w:rsidR="009811A9" w:rsidRDefault="009811A9">
      <w:pPr>
        <w:pStyle w:val="ConsPlusNormal"/>
        <w:jc w:val="both"/>
      </w:pPr>
    </w:p>
    <w:p w:rsidR="009811A9" w:rsidRDefault="009811A9">
      <w:pPr>
        <w:pStyle w:val="ConsPlusNonformat"/>
        <w:jc w:val="both"/>
      </w:pPr>
      <w:r>
        <w:t xml:space="preserve">                                 1. Доходы</w:t>
      </w:r>
    </w:p>
    <w:p w:rsidR="009811A9" w:rsidRDefault="009811A9">
      <w:pPr>
        <w:pStyle w:val="ConsPlusNormal"/>
        <w:jc w:val="both"/>
      </w:pPr>
    </w:p>
    <w:p w:rsidR="009811A9" w:rsidRDefault="009811A9">
      <w:pPr>
        <w:pStyle w:val="ConsPlusNormal"/>
        <w:sectPr w:rsidR="009811A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9811A9">
        <w:tc>
          <w:tcPr>
            <w:tcW w:w="2098" w:type="dxa"/>
            <w:vMerge w:val="restart"/>
            <w:tcBorders>
              <w:left w:val="nil"/>
            </w:tcBorders>
          </w:tcPr>
          <w:p w:rsidR="009811A9" w:rsidRDefault="009811A9">
            <w:pPr>
              <w:pStyle w:val="ConsPlusNormal"/>
              <w:jc w:val="center"/>
            </w:pPr>
            <w:r>
              <w:lastRenderedPageBreak/>
              <w:t>Наименование бюджета</w:t>
            </w:r>
          </w:p>
        </w:tc>
        <w:tc>
          <w:tcPr>
            <w:tcW w:w="794" w:type="dxa"/>
            <w:vMerge w:val="restart"/>
          </w:tcPr>
          <w:p w:rsidR="009811A9" w:rsidRDefault="009811A9">
            <w:pPr>
              <w:pStyle w:val="ConsPlusNormal"/>
              <w:jc w:val="center"/>
            </w:pPr>
            <w:r>
              <w:t xml:space="preserve">Код по </w:t>
            </w:r>
            <w:hyperlink r:id="rId341">
              <w:r>
                <w:rPr>
                  <w:color w:val="0000FF"/>
                </w:rPr>
                <w:t>ОКТМО</w:t>
              </w:r>
            </w:hyperlink>
          </w:p>
        </w:tc>
        <w:tc>
          <w:tcPr>
            <w:tcW w:w="907" w:type="dxa"/>
            <w:vMerge w:val="restart"/>
          </w:tcPr>
          <w:p w:rsidR="009811A9" w:rsidRDefault="009811A9">
            <w:pPr>
              <w:pStyle w:val="ConsPlusNormal"/>
              <w:jc w:val="center"/>
            </w:pPr>
            <w:r>
              <w:t>Код по БК</w:t>
            </w:r>
          </w:p>
        </w:tc>
        <w:tc>
          <w:tcPr>
            <w:tcW w:w="2143" w:type="dxa"/>
            <w:gridSpan w:val="2"/>
          </w:tcPr>
          <w:p w:rsidR="009811A9" w:rsidRDefault="009811A9">
            <w:pPr>
              <w:pStyle w:val="ConsPlusNormal"/>
              <w:jc w:val="center"/>
            </w:pPr>
            <w:r>
              <w:t>Поступления</w:t>
            </w:r>
          </w:p>
        </w:tc>
        <w:tc>
          <w:tcPr>
            <w:tcW w:w="2081" w:type="dxa"/>
            <w:gridSpan w:val="2"/>
          </w:tcPr>
          <w:p w:rsidR="009811A9" w:rsidRDefault="009811A9">
            <w:pPr>
              <w:pStyle w:val="ConsPlusNormal"/>
              <w:jc w:val="center"/>
            </w:pPr>
            <w:r>
              <w:t>Выплаты</w:t>
            </w:r>
          </w:p>
        </w:tc>
        <w:tc>
          <w:tcPr>
            <w:tcW w:w="1870" w:type="dxa"/>
            <w:gridSpan w:val="2"/>
          </w:tcPr>
          <w:p w:rsidR="009811A9" w:rsidRDefault="009811A9">
            <w:pPr>
              <w:pStyle w:val="ConsPlusNormal"/>
              <w:jc w:val="center"/>
            </w:pPr>
            <w:r>
              <w:t>Итого</w:t>
            </w:r>
          </w:p>
        </w:tc>
        <w:tc>
          <w:tcPr>
            <w:tcW w:w="567" w:type="dxa"/>
            <w:vMerge w:val="restart"/>
            <w:tcBorders>
              <w:right w:val="nil"/>
            </w:tcBorders>
          </w:tcPr>
          <w:p w:rsidR="009811A9" w:rsidRDefault="009811A9">
            <w:pPr>
              <w:pStyle w:val="ConsPlusNormal"/>
              <w:jc w:val="center"/>
            </w:pPr>
            <w:r>
              <w:t>Примечание</w:t>
            </w:r>
          </w:p>
        </w:tc>
      </w:tr>
      <w:tr w:rsidR="009811A9">
        <w:tc>
          <w:tcPr>
            <w:tcW w:w="2098" w:type="dxa"/>
            <w:vMerge/>
            <w:tcBorders>
              <w:left w:val="nil"/>
            </w:tcBorders>
          </w:tcPr>
          <w:p w:rsidR="009811A9" w:rsidRDefault="009811A9">
            <w:pPr>
              <w:pStyle w:val="ConsPlusNormal"/>
            </w:pPr>
          </w:p>
        </w:tc>
        <w:tc>
          <w:tcPr>
            <w:tcW w:w="794" w:type="dxa"/>
            <w:vMerge/>
          </w:tcPr>
          <w:p w:rsidR="009811A9" w:rsidRDefault="009811A9">
            <w:pPr>
              <w:pStyle w:val="ConsPlusNormal"/>
            </w:pPr>
          </w:p>
        </w:tc>
        <w:tc>
          <w:tcPr>
            <w:tcW w:w="907" w:type="dxa"/>
            <w:vMerge/>
          </w:tcPr>
          <w:p w:rsidR="009811A9" w:rsidRDefault="009811A9">
            <w:pPr>
              <w:pStyle w:val="ConsPlusNormal"/>
            </w:pPr>
          </w:p>
        </w:tc>
        <w:tc>
          <w:tcPr>
            <w:tcW w:w="1349" w:type="dxa"/>
          </w:tcPr>
          <w:p w:rsidR="009811A9" w:rsidRDefault="009811A9">
            <w:pPr>
              <w:pStyle w:val="ConsPlusNormal"/>
              <w:jc w:val="center"/>
            </w:pPr>
            <w:r>
              <w:t>за _______</w:t>
            </w:r>
          </w:p>
          <w:p w:rsidR="009811A9" w:rsidRDefault="009811A9">
            <w:pPr>
              <w:pStyle w:val="ConsPlusNormal"/>
              <w:jc w:val="center"/>
            </w:pPr>
            <w:r>
              <w:t>(месяц)</w:t>
            </w:r>
          </w:p>
        </w:tc>
        <w:tc>
          <w:tcPr>
            <w:tcW w:w="794" w:type="dxa"/>
          </w:tcPr>
          <w:p w:rsidR="009811A9" w:rsidRDefault="009811A9">
            <w:pPr>
              <w:pStyle w:val="ConsPlusNormal"/>
              <w:jc w:val="center"/>
            </w:pPr>
            <w:r>
              <w:t>с начала года</w:t>
            </w:r>
          </w:p>
        </w:tc>
        <w:tc>
          <w:tcPr>
            <w:tcW w:w="1344" w:type="dxa"/>
          </w:tcPr>
          <w:p w:rsidR="009811A9" w:rsidRDefault="009811A9">
            <w:pPr>
              <w:pStyle w:val="ConsPlusNormal"/>
              <w:jc w:val="center"/>
            </w:pPr>
            <w:r>
              <w:t>за _______</w:t>
            </w:r>
          </w:p>
          <w:p w:rsidR="009811A9" w:rsidRDefault="009811A9">
            <w:pPr>
              <w:pStyle w:val="ConsPlusNormal"/>
              <w:jc w:val="center"/>
            </w:pPr>
            <w:r>
              <w:t>(месяц)</w:t>
            </w:r>
          </w:p>
        </w:tc>
        <w:tc>
          <w:tcPr>
            <w:tcW w:w="737" w:type="dxa"/>
          </w:tcPr>
          <w:p w:rsidR="009811A9" w:rsidRDefault="009811A9">
            <w:pPr>
              <w:pStyle w:val="ConsPlusNormal"/>
              <w:jc w:val="center"/>
            </w:pPr>
            <w:r>
              <w:t>с начала года</w:t>
            </w:r>
          </w:p>
        </w:tc>
        <w:tc>
          <w:tcPr>
            <w:tcW w:w="850" w:type="dxa"/>
          </w:tcPr>
          <w:p w:rsidR="009811A9" w:rsidRDefault="009811A9">
            <w:pPr>
              <w:pStyle w:val="ConsPlusNormal"/>
              <w:jc w:val="center"/>
            </w:pPr>
            <w:r>
              <w:t>за месяц (</w:t>
            </w:r>
            <w:hyperlink w:anchor="P6422">
              <w:r>
                <w:rPr>
                  <w:color w:val="0000FF"/>
                </w:rPr>
                <w:t>гр. 4</w:t>
              </w:r>
            </w:hyperlink>
            <w:r>
              <w:t xml:space="preserve"> - </w:t>
            </w:r>
            <w:hyperlink w:anchor="P6424">
              <w:r>
                <w:rPr>
                  <w:color w:val="0000FF"/>
                </w:rPr>
                <w:t>гр. 6</w:t>
              </w:r>
            </w:hyperlink>
            <w:r>
              <w:t>)</w:t>
            </w:r>
          </w:p>
        </w:tc>
        <w:tc>
          <w:tcPr>
            <w:tcW w:w="1020" w:type="dxa"/>
          </w:tcPr>
          <w:p w:rsidR="009811A9" w:rsidRDefault="009811A9">
            <w:pPr>
              <w:pStyle w:val="ConsPlusNormal"/>
              <w:jc w:val="center"/>
            </w:pPr>
            <w:r>
              <w:t>с начала года (</w:t>
            </w:r>
            <w:hyperlink w:anchor="P6423">
              <w:r>
                <w:rPr>
                  <w:color w:val="0000FF"/>
                </w:rPr>
                <w:t>гр. 5</w:t>
              </w:r>
            </w:hyperlink>
            <w:r>
              <w:t xml:space="preserve"> - </w:t>
            </w:r>
            <w:hyperlink w:anchor="P6425">
              <w:r>
                <w:rPr>
                  <w:color w:val="0000FF"/>
                </w:rPr>
                <w:t>гр. 7</w:t>
              </w:r>
            </w:hyperlink>
            <w:r>
              <w:t>)</w:t>
            </w:r>
          </w:p>
        </w:tc>
        <w:tc>
          <w:tcPr>
            <w:tcW w:w="567" w:type="dxa"/>
            <w:vMerge/>
            <w:tcBorders>
              <w:right w:val="nil"/>
            </w:tcBorders>
          </w:tcPr>
          <w:p w:rsidR="009811A9" w:rsidRDefault="009811A9">
            <w:pPr>
              <w:pStyle w:val="ConsPlusNormal"/>
            </w:pPr>
          </w:p>
        </w:tc>
      </w:tr>
      <w:tr w:rsidR="009811A9">
        <w:tc>
          <w:tcPr>
            <w:tcW w:w="2098" w:type="dxa"/>
            <w:tcBorders>
              <w:left w:val="nil"/>
            </w:tcBorders>
          </w:tcPr>
          <w:p w:rsidR="009811A9" w:rsidRDefault="009811A9">
            <w:pPr>
              <w:pStyle w:val="ConsPlusNormal"/>
              <w:jc w:val="center"/>
            </w:pPr>
            <w:r>
              <w:t>1</w:t>
            </w:r>
          </w:p>
        </w:tc>
        <w:tc>
          <w:tcPr>
            <w:tcW w:w="794" w:type="dxa"/>
          </w:tcPr>
          <w:p w:rsidR="009811A9" w:rsidRDefault="009811A9">
            <w:pPr>
              <w:pStyle w:val="ConsPlusNormal"/>
              <w:jc w:val="center"/>
            </w:pPr>
            <w:r>
              <w:t>2</w:t>
            </w:r>
          </w:p>
        </w:tc>
        <w:tc>
          <w:tcPr>
            <w:tcW w:w="907" w:type="dxa"/>
          </w:tcPr>
          <w:p w:rsidR="009811A9" w:rsidRDefault="009811A9">
            <w:pPr>
              <w:pStyle w:val="ConsPlusNormal"/>
              <w:jc w:val="center"/>
            </w:pPr>
            <w:r>
              <w:t>3</w:t>
            </w:r>
          </w:p>
        </w:tc>
        <w:tc>
          <w:tcPr>
            <w:tcW w:w="1349" w:type="dxa"/>
          </w:tcPr>
          <w:p w:rsidR="009811A9" w:rsidRDefault="009811A9">
            <w:pPr>
              <w:pStyle w:val="ConsPlusNormal"/>
              <w:jc w:val="center"/>
            </w:pPr>
            <w:bookmarkStart w:id="81" w:name="P6422"/>
            <w:bookmarkEnd w:id="81"/>
            <w:r>
              <w:t>4</w:t>
            </w:r>
          </w:p>
        </w:tc>
        <w:tc>
          <w:tcPr>
            <w:tcW w:w="794" w:type="dxa"/>
          </w:tcPr>
          <w:p w:rsidR="009811A9" w:rsidRDefault="009811A9">
            <w:pPr>
              <w:pStyle w:val="ConsPlusNormal"/>
              <w:jc w:val="center"/>
            </w:pPr>
            <w:bookmarkStart w:id="82" w:name="P6423"/>
            <w:bookmarkEnd w:id="82"/>
            <w:r>
              <w:t>5</w:t>
            </w:r>
          </w:p>
        </w:tc>
        <w:tc>
          <w:tcPr>
            <w:tcW w:w="1344" w:type="dxa"/>
          </w:tcPr>
          <w:p w:rsidR="009811A9" w:rsidRDefault="009811A9">
            <w:pPr>
              <w:pStyle w:val="ConsPlusNormal"/>
              <w:jc w:val="center"/>
            </w:pPr>
            <w:bookmarkStart w:id="83" w:name="P6424"/>
            <w:bookmarkEnd w:id="83"/>
            <w:r>
              <w:t>6</w:t>
            </w:r>
          </w:p>
        </w:tc>
        <w:tc>
          <w:tcPr>
            <w:tcW w:w="737" w:type="dxa"/>
          </w:tcPr>
          <w:p w:rsidR="009811A9" w:rsidRDefault="009811A9">
            <w:pPr>
              <w:pStyle w:val="ConsPlusNormal"/>
              <w:jc w:val="center"/>
            </w:pPr>
            <w:bookmarkStart w:id="84" w:name="P6425"/>
            <w:bookmarkEnd w:id="84"/>
            <w:r>
              <w:t>7</w:t>
            </w:r>
          </w:p>
        </w:tc>
        <w:tc>
          <w:tcPr>
            <w:tcW w:w="850" w:type="dxa"/>
          </w:tcPr>
          <w:p w:rsidR="009811A9" w:rsidRDefault="009811A9">
            <w:pPr>
              <w:pStyle w:val="ConsPlusNormal"/>
              <w:jc w:val="center"/>
            </w:pPr>
            <w:r>
              <w:t>8</w:t>
            </w:r>
          </w:p>
        </w:tc>
        <w:tc>
          <w:tcPr>
            <w:tcW w:w="1020" w:type="dxa"/>
          </w:tcPr>
          <w:p w:rsidR="009811A9" w:rsidRDefault="009811A9">
            <w:pPr>
              <w:pStyle w:val="ConsPlusNormal"/>
              <w:jc w:val="center"/>
            </w:pPr>
            <w:r>
              <w:t>9</w:t>
            </w:r>
          </w:p>
        </w:tc>
        <w:tc>
          <w:tcPr>
            <w:tcW w:w="567" w:type="dxa"/>
            <w:tcBorders>
              <w:right w:val="nil"/>
            </w:tcBorders>
          </w:tcPr>
          <w:p w:rsidR="009811A9" w:rsidRDefault="009811A9">
            <w:pPr>
              <w:pStyle w:val="ConsPlusNormal"/>
              <w:jc w:val="center"/>
            </w:pPr>
            <w:r>
              <w:t>10</w:t>
            </w:r>
          </w:p>
        </w:tc>
      </w:tr>
      <w:tr w:rsidR="009811A9">
        <w:tc>
          <w:tcPr>
            <w:tcW w:w="2098" w:type="dxa"/>
            <w:tcBorders>
              <w:left w:val="nil"/>
            </w:tcBorders>
          </w:tcPr>
          <w:p w:rsidR="009811A9" w:rsidRDefault="009811A9">
            <w:pPr>
              <w:pStyle w:val="ConsPlusNormal"/>
            </w:pPr>
          </w:p>
        </w:tc>
        <w:tc>
          <w:tcPr>
            <w:tcW w:w="794" w:type="dxa"/>
          </w:tcPr>
          <w:p w:rsidR="009811A9" w:rsidRDefault="009811A9">
            <w:pPr>
              <w:pStyle w:val="ConsPlusNormal"/>
            </w:pPr>
          </w:p>
        </w:tc>
        <w:tc>
          <w:tcPr>
            <w:tcW w:w="907" w:type="dxa"/>
          </w:tcPr>
          <w:p w:rsidR="009811A9" w:rsidRDefault="009811A9">
            <w:pPr>
              <w:pStyle w:val="ConsPlusNormal"/>
            </w:pP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tcBorders>
          </w:tcPr>
          <w:p w:rsidR="009811A9" w:rsidRDefault="009811A9">
            <w:pPr>
              <w:pStyle w:val="ConsPlusNormal"/>
            </w:pPr>
          </w:p>
        </w:tc>
        <w:tc>
          <w:tcPr>
            <w:tcW w:w="794" w:type="dxa"/>
          </w:tcPr>
          <w:p w:rsidR="009811A9" w:rsidRDefault="009811A9">
            <w:pPr>
              <w:pStyle w:val="ConsPlusNormal"/>
            </w:pPr>
          </w:p>
        </w:tc>
        <w:tc>
          <w:tcPr>
            <w:tcW w:w="907" w:type="dxa"/>
          </w:tcPr>
          <w:p w:rsidR="009811A9" w:rsidRDefault="009811A9">
            <w:pPr>
              <w:pStyle w:val="ConsPlusNormal"/>
            </w:pP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tcBorders>
            <w:vAlign w:val="bottom"/>
          </w:tcPr>
          <w:p w:rsidR="009811A9" w:rsidRDefault="009811A9">
            <w:pPr>
              <w:pStyle w:val="ConsPlusNormal"/>
              <w:jc w:val="right"/>
            </w:pPr>
            <w:r>
              <w:t>Итого по бюджету:</w:t>
            </w:r>
          </w:p>
        </w:tc>
        <w:tc>
          <w:tcPr>
            <w:tcW w:w="794" w:type="dxa"/>
          </w:tcPr>
          <w:p w:rsidR="009811A9" w:rsidRDefault="009811A9">
            <w:pPr>
              <w:pStyle w:val="ConsPlusNormal"/>
            </w:pPr>
          </w:p>
        </w:tc>
        <w:tc>
          <w:tcPr>
            <w:tcW w:w="907" w:type="dxa"/>
          </w:tcPr>
          <w:p w:rsidR="009811A9" w:rsidRDefault="009811A9">
            <w:pPr>
              <w:pStyle w:val="ConsPlusNormal"/>
              <w:jc w:val="center"/>
            </w:pPr>
            <w:r>
              <w:t>X</w:t>
            </w: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bottom w:val="nil"/>
              <w:right w:val="nil"/>
            </w:tcBorders>
          </w:tcPr>
          <w:p w:rsidR="009811A9" w:rsidRDefault="009811A9">
            <w:pPr>
              <w:pStyle w:val="ConsPlusNormal"/>
            </w:pPr>
          </w:p>
        </w:tc>
        <w:tc>
          <w:tcPr>
            <w:tcW w:w="794" w:type="dxa"/>
            <w:tcBorders>
              <w:left w:val="nil"/>
              <w:bottom w:val="nil"/>
            </w:tcBorders>
          </w:tcPr>
          <w:p w:rsidR="009811A9" w:rsidRDefault="009811A9">
            <w:pPr>
              <w:pStyle w:val="ConsPlusNormal"/>
              <w:jc w:val="center"/>
            </w:pPr>
            <w:r>
              <w:t>Всего</w:t>
            </w:r>
          </w:p>
        </w:tc>
        <w:tc>
          <w:tcPr>
            <w:tcW w:w="907" w:type="dxa"/>
          </w:tcPr>
          <w:p w:rsidR="009811A9" w:rsidRDefault="009811A9">
            <w:pPr>
              <w:pStyle w:val="ConsPlusNormal"/>
              <w:jc w:val="center"/>
            </w:pPr>
            <w:r>
              <w:t>X</w:t>
            </w: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bottom w:val="nil"/>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2. Расходы</w:t>
      </w:r>
    </w:p>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9811A9">
        <w:tc>
          <w:tcPr>
            <w:tcW w:w="2098" w:type="dxa"/>
            <w:vMerge w:val="restart"/>
            <w:tcBorders>
              <w:left w:val="nil"/>
            </w:tcBorders>
          </w:tcPr>
          <w:p w:rsidR="009811A9" w:rsidRDefault="009811A9">
            <w:pPr>
              <w:pStyle w:val="ConsPlusNormal"/>
              <w:jc w:val="center"/>
            </w:pPr>
            <w:r>
              <w:t>Наименование бюджета</w:t>
            </w:r>
          </w:p>
        </w:tc>
        <w:tc>
          <w:tcPr>
            <w:tcW w:w="794" w:type="dxa"/>
            <w:vMerge w:val="restart"/>
          </w:tcPr>
          <w:p w:rsidR="009811A9" w:rsidRDefault="009811A9">
            <w:pPr>
              <w:pStyle w:val="ConsPlusNormal"/>
              <w:jc w:val="center"/>
            </w:pPr>
            <w:r>
              <w:t xml:space="preserve">Код по </w:t>
            </w:r>
            <w:hyperlink r:id="rId342">
              <w:r>
                <w:rPr>
                  <w:color w:val="0000FF"/>
                </w:rPr>
                <w:t>ОКТМО</w:t>
              </w:r>
            </w:hyperlink>
          </w:p>
        </w:tc>
        <w:tc>
          <w:tcPr>
            <w:tcW w:w="907" w:type="dxa"/>
            <w:vMerge w:val="restart"/>
          </w:tcPr>
          <w:p w:rsidR="009811A9" w:rsidRDefault="009811A9">
            <w:pPr>
              <w:pStyle w:val="ConsPlusNormal"/>
              <w:jc w:val="center"/>
            </w:pPr>
            <w:r>
              <w:t>Код по БК</w:t>
            </w:r>
          </w:p>
        </w:tc>
        <w:tc>
          <w:tcPr>
            <w:tcW w:w="2143" w:type="dxa"/>
            <w:gridSpan w:val="2"/>
          </w:tcPr>
          <w:p w:rsidR="009811A9" w:rsidRDefault="009811A9">
            <w:pPr>
              <w:pStyle w:val="ConsPlusNormal"/>
              <w:jc w:val="center"/>
            </w:pPr>
            <w:r>
              <w:t>Поступления</w:t>
            </w:r>
          </w:p>
        </w:tc>
        <w:tc>
          <w:tcPr>
            <w:tcW w:w="2081" w:type="dxa"/>
            <w:gridSpan w:val="2"/>
          </w:tcPr>
          <w:p w:rsidR="009811A9" w:rsidRDefault="009811A9">
            <w:pPr>
              <w:pStyle w:val="ConsPlusNormal"/>
              <w:jc w:val="center"/>
            </w:pPr>
            <w:r>
              <w:t>Выплаты</w:t>
            </w:r>
          </w:p>
        </w:tc>
        <w:tc>
          <w:tcPr>
            <w:tcW w:w="1870" w:type="dxa"/>
            <w:gridSpan w:val="2"/>
          </w:tcPr>
          <w:p w:rsidR="009811A9" w:rsidRDefault="009811A9">
            <w:pPr>
              <w:pStyle w:val="ConsPlusNormal"/>
              <w:jc w:val="center"/>
            </w:pPr>
            <w:r>
              <w:t>Итого</w:t>
            </w:r>
          </w:p>
        </w:tc>
        <w:tc>
          <w:tcPr>
            <w:tcW w:w="567" w:type="dxa"/>
            <w:vMerge w:val="restart"/>
            <w:tcBorders>
              <w:right w:val="nil"/>
            </w:tcBorders>
          </w:tcPr>
          <w:p w:rsidR="009811A9" w:rsidRDefault="009811A9">
            <w:pPr>
              <w:pStyle w:val="ConsPlusNormal"/>
              <w:jc w:val="center"/>
            </w:pPr>
            <w:r>
              <w:t>Примечание</w:t>
            </w:r>
          </w:p>
        </w:tc>
      </w:tr>
      <w:tr w:rsidR="009811A9">
        <w:tc>
          <w:tcPr>
            <w:tcW w:w="2098" w:type="dxa"/>
            <w:vMerge/>
            <w:tcBorders>
              <w:left w:val="nil"/>
            </w:tcBorders>
          </w:tcPr>
          <w:p w:rsidR="009811A9" w:rsidRDefault="009811A9">
            <w:pPr>
              <w:pStyle w:val="ConsPlusNormal"/>
            </w:pPr>
          </w:p>
        </w:tc>
        <w:tc>
          <w:tcPr>
            <w:tcW w:w="794" w:type="dxa"/>
            <w:vMerge/>
          </w:tcPr>
          <w:p w:rsidR="009811A9" w:rsidRDefault="009811A9">
            <w:pPr>
              <w:pStyle w:val="ConsPlusNormal"/>
            </w:pPr>
          </w:p>
        </w:tc>
        <w:tc>
          <w:tcPr>
            <w:tcW w:w="907" w:type="dxa"/>
            <w:vMerge/>
          </w:tcPr>
          <w:p w:rsidR="009811A9" w:rsidRDefault="009811A9">
            <w:pPr>
              <w:pStyle w:val="ConsPlusNormal"/>
            </w:pPr>
          </w:p>
        </w:tc>
        <w:tc>
          <w:tcPr>
            <w:tcW w:w="1349" w:type="dxa"/>
          </w:tcPr>
          <w:p w:rsidR="009811A9" w:rsidRDefault="009811A9">
            <w:pPr>
              <w:pStyle w:val="ConsPlusNormal"/>
              <w:jc w:val="center"/>
            </w:pPr>
            <w:r>
              <w:t>за _______</w:t>
            </w:r>
          </w:p>
          <w:p w:rsidR="009811A9" w:rsidRDefault="009811A9">
            <w:pPr>
              <w:pStyle w:val="ConsPlusNormal"/>
              <w:jc w:val="center"/>
            </w:pPr>
            <w:r>
              <w:t>(месяц)</w:t>
            </w:r>
          </w:p>
        </w:tc>
        <w:tc>
          <w:tcPr>
            <w:tcW w:w="794" w:type="dxa"/>
          </w:tcPr>
          <w:p w:rsidR="009811A9" w:rsidRDefault="009811A9">
            <w:pPr>
              <w:pStyle w:val="ConsPlusNormal"/>
              <w:jc w:val="center"/>
            </w:pPr>
            <w:r>
              <w:t>с начала года</w:t>
            </w:r>
          </w:p>
        </w:tc>
        <w:tc>
          <w:tcPr>
            <w:tcW w:w="1344" w:type="dxa"/>
          </w:tcPr>
          <w:p w:rsidR="009811A9" w:rsidRDefault="009811A9">
            <w:pPr>
              <w:pStyle w:val="ConsPlusNormal"/>
              <w:jc w:val="center"/>
            </w:pPr>
            <w:r>
              <w:t>за _______</w:t>
            </w:r>
          </w:p>
          <w:p w:rsidR="009811A9" w:rsidRDefault="009811A9">
            <w:pPr>
              <w:pStyle w:val="ConsPlusNormal"/>
              <w:jc w:val="center"/>
            </w:pPr>
            <w:r>
              <w:t>(месяц)</w:t>
            </w:r>
          </w:p>
        </w:tc>
        <w:tc>
          <w:tcPr>
            <w:tcW w:w="737" w:type="dxa"/>
          </w:tcPr>
          <w:p w:rsidR="009811A9" w:rsidRDefault="009811A9">
            <w:pPr>
              <w:pStyle w:val="ConsPlusNormal"/>
              <w:jc w:val="center"/>
            </w:pPr>
            <w:r>
              <w:t>с начала года</w:t>
            </w:r>
          </w:p>
        </w:tc>
        <w:tc>
          <w:tcPr>
            <w:tcW w:w="850" w:type="dxa"/>
          </w:tcPr>
          <w:p w:rsidR="009811A9" w:rsidRDefault="009811A9">
            <w:pPr>
              <w:pStyle w:val="ConsPlusNormal"/>
              <w:jc w:val="center"/>
            </w:pPr>
            <w:r>
              <w:t>за месяц</w:t>
            </w:r>
          </w:p>
          <w:p w:rsidR="009811A9" w:rsidRDefault="009811A9">
            <w:pPr>
              <w:pStyle w:val="ConsPlusNormal"/>
              <w:jc w:val="center"/>
            </w:pPr>
            <w:r>
              <w:t>(</w:t>
            </w:r>
            <w:hyperlink w:anchor="P6492">
              <w:r>
                <w:rPr>
                  <w:color w:val="0000FF"/>
                </w:rPr>
                <w:t>гр. 4</w:t>
              </w:r>
            </w:hyperlink>
            <w:r>
              <w:t xml:space="preserve"> - </w:t>
            </w:r>
            <w:hyperlink w:anchor="P6494">
              <w:r>
                <w:rPr>
                  <w:color w:val="0000FF"/>
                </w:rPr>
                <w:t>гр. 6</w:t>
              </w:r>
            </w:hyperlink>
            <w:r>
              <w:t>)</w:t>
            </w:r>
          </w:p>
        </w:tc>
        <w:tc>
          <w:tcPr>
            <w:tcW w:w="1020" w:type="dxa"/>
          </w:tcPr>
          <w:p w:rsidR="009811A9" w:rsidRDefault="009811A9">
            <w:pPr>
              <w:pStyle w:val="ConsPlusNormal"/>
              <w:jc w:val="center"/>
            </w:pPr>
            <w:r>
              <w:t>с начала года</w:t>
            </w:r>
          </w:p>
          <w:p w:rsidR="009811A9" w:rsidRDefault="009811A9">
            <w:pPr>
              <w:pStyle w:val="ConsPlusNormal"/>
              <w:jc w:val="center"/>
            </w:pPr>
            <w:r>
              <w:t>(</w:t>
            </w:r>
            <w:hyperlink w:anchor="P6493">
              <w:r>
                <w:rPr>
                  <w:color w:val="0000FF"/>
                </w:rPr>
                <w:t>гр. 5</w:t>
              </w:r>
            </w:hyperlink>
            <w:r>
              <w:t xml:space="preserve"> - </w:t>
            </w:r>
            <w:hyperlink w:anchor="P6495">
              <w:r>
                <w:rPr>
                  <w:color w:val="0000FF"/>
                </w:rPr>
                <w:t>гр. 7</w:t>
              </w:r>
            </w:hyperlink>
            <w:r>
              <w:t>)</w:t>
            </w:r>
          </w:p>
        </w:tc>
        <w:tc>
          <w:tcPr>
            <w:tcW w:w="567" w:type="dxa"/>
            <w:vMerge/>
            <w:tcBorders>
              <w:right w:val="nil"/>
            </w:tcBorders>
          </w:tcPr>
          <w:p w:rsidR="009811A9" w:rsidRDefault="009811A9">
            <w:pPr>
              <w:pStyle w:val="ConsPlusNormal"/>
            </w:pPr>
          </w:p>
        </w:tc>
      </w:tr>
      <w:tr w:rsidR="009811A9">
        <w:tc>
          <w:tcPr>
            <w:tcW w:w="2098" w:type="dxa"/>
            <w:tcBorders>
              <w:left w:val="nil"/>
            </w:tcBorders>
          </w:tcPr>
          <w:p w:rsidR="009811A9" w:rsidRDefault="009811A9">
            <w:pPr>
              <w:pStyle w:val="ConsPlusNormal"/>
              <w:jc w:val="center"/>
            </w:pPr>
            <w:r>
              <w:t>1</w:t>
            </w:r>
          </w:p>
        </w:tc>
        <w:tc>
          <w:tcPr>
            <w:tcW w:w="794" w:type="dxa"/>
          </w:tcPr>
          <w:p w:rsidR="009811A9" w:rsidRDefault="009811A9">
            <w:pPr>
              <w:pStyle w:val="ConsPlusNormal"/>
              <w:jc w:val="center"/>
            </w:pPr>
            <w:r>
              <w:t>2</w:t>
            </w:r>
          </w:p>
        </w:tc>
        <w:tc>
          <w:tcPr>
            <w:tcW w:w="907" w:type="dxa"/>
          </w:tcPr>
          <w:p w:rsidR="009811A9" w:rsidRDefault="009811A9">
            <w:pPr>
              <w:pStyle w:val="ConsPlusNormal"/>
              <w:jc w:val="center"/>
            </w:pPr>
            <w:r>
              <w:t>3</w:t>
            </w:r>
          </w:p>
        </w:tc>
        <w:tc>
          <w:tcPr>
            <w:tcW w:w="1349" w:type="dxa"/>
          </w:tcPr>
          <w:p w:rsidR="009811A9" w:rsidRDefault="009811A9">
            <w:pPr>
              <w:pStyle w:val="ConsPlusNormal"/>
              <w:jc w:val="center"/>
            </w:pPr>
            <w:bookmarkStart w:id="85" w:name="P6492"/>
            <w:bookmarkEnd w:id="85"/>
            <w:r>
              <w:t>4</w:t>
            </w:r>
          </w:p>
        </w:tc>
        <w:tc>
          <w:tcPr>
            <w:tcW w:w="794" w:type="dxa"/>
          </w:tcPr>
          <w:p w:rsidR="009811A9" w:rsidRDefault="009811A9">
            <w:pPr>
              <w:pStyle w:val="ConsPlusNormal"/>
              <w:jc w:val="center"/>
            </w:pPr>
            <w:bookmarkStart w:id="86" w:name="P6493"/>
            <w:bookmarkEnd w:id="86"/>
            <w:r>
              <w:t>5</w:t>
            </w:r>
          </w:p>
        </w:tc>
        <w:tc>
          <w:tcPr>
            <w:tcW w:w="1344" w:type="dxa"/>
          </w:tcPr>
          <w:p w:rsidR="009811A9" w:rsidRDefault="009811A9">
            <w:pPr>
              <w:pStyle w:val="ConsPlusNormal"/>
              <w:jc w:val="center"/>
            </w:pPr>
            <w:bookmarkStart w:id="87" w:name="P6494"/>
            <w:bookmarkEnd w:id="87"/>
            <w:r>
              <w:t>6</w:t>
            </w:r>
          </w:p>
        </w:tc>
        <w:tc>
          <w:tcPr>
            <w:tcW w:w="737" w:type="dxa"/>
          </w:tcPr>
          <w:p w:rsidR="009811A9" w:rsidRDefault="009811A9">
            <w:pPr>
              <w:pStyle w:val="ConsPlusNormal"/>
              <w:jc w:val="center"/>
            </w:pPr>
            <w:bookmarkStart w:id="88" w:name="P6495"/>
            <w:bookmarkEnd w:id="88"/>
            <w:r>
              <w:t>7</w:t>
            </w:r>
          </w:p>
        </w:tc>
        <w:tc>
          <w:tcPr>
            <w:tcW w:w="850" w:type="dxa"/>
          </w:tcPr>
          <w:p w:rsidR="009811A9" w:rsidRDefault="009811A9">
            <w:pPr>
              <w:pStyle w:val="ConsPlusNormal"/>
              <w:jc w:val="center"/>
            </w:pPr>
            <w:r>
              <w:t>8</w:t>
            </w:r>
          </w:p>
        </w:tc>
        <w:tc>
          <w:tcPr>
            <w:tcW w:w="1020" w:type="dxa"/>
          </w:tcPr>
          <w:p w:rsidR="009811A9" w:rsidRDefault="009811A9">
            <w:pPr>
              <w:pStyle w:val="ConsPlusNormal"/>
              <w:jc w:val="center"/>
            </w:pPr>
            <w:r>
              <w:t>9</w:t>
            </w:r>
          </w:p>
        </w:tc>
        <w:tc>
          <w:tcPr>
            <w:tcW w:w="567" w:type="dxa"/>
            <w:tcBorders>
              <w:right w:val="nil"/>
            </w:tcBorders>
          </w:tcPr>
          <w:p w:rsidR="009811A9" w:rsidRDefault="009811A9">
            <w:pPr>
              <w:pStyle w:val="ConsPlusNormal"/>
              <w:jc w:val="center"/>
            </w:pPr>
            <w:r>
              <w:t>10</w:t>
            </w:r>
          </w:p>
        </w:tc>
      </w:tr>
      <w:tr w:rsidR="009811A9">
        <w:tc>
          <w:tcPr>
            <w:tcW w:w="2098" w:type="dxa"/>
            <w:tcBorders>
              <w:left w:val="nil"/>
            </w:tcBorders>
          </w:tcPr>
          <w:p w:rsidR="009811A9" w:rsidRDefault="009811A9">
            <w:pPr>
              <w:pStyle w:val="ConsPlusNormal"/>
            </w:pPr>
          </w:p>
        </w:tc>
        <w:tc>
          <w:tcPr>
            <w:tcW w:w="794" w:type="dxa"/>
          </w:tcPr>
          <w:p w:rsidR="009811A9" w:rsidRDefault="009811A9">
            <w:pPr>
              <w:pStyle w:val="ConsPlusNormal"/>
            </w:pPr>
          </w:p>
        </w:tc>
        <w:tc>
          <w:tcPr>
            <w:tcW w:w="907" w:type="dxa"/>
          </w:tcPr>
          <w:p w:rsidR="009811A9" w:rsidRDefault="009811A9">
            <w:pPr>
              <w:pStyle w:val="ConsPlusNormal"/>
            </w:pP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tcBorders>
          </w:tcPr>
          <w:p w:rsidR="009811A9" w:rsidRDefault="009811A9">
            <w:pPr>
              <w:pStyle w:val="ConsPlusNormal"/>
            </w:pPr>
          </w:p>
        </w:tc>
        <w:tc>
          <w:tcPr>
            <w:tcW w:w="794" w:type="dxa"/>
          </w:tcPr>
          <w:p w:rsidR="009811A9" w:rsidRDefault="009811A9">
            <w:pPr>
              <w:pStyle w:val="ConsPlusNormal"/>
            </w:pPr>
          </w:p>
        </w:tc>
        <w:tc>
          <w:tcPr>
            <w:tcW w:w="907" w:type="dxa"/>
          </w:tcPr>
          <w:p w:rsidR="009811A9" w:rsidRDefault="009811A9">
            <w:pPr>
              <w:pStyle w:val="ConsPlusNormal"/>
            </w:pP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tcBorders>
          </w:tcPr>
          <w:p w:rsidR="009811A9" w:rsidRDefault="009811A9">
            <w:pPr>
              <w:pStyle w:val="ConsPlusNormal"/>
              <w:jc w:val="right"/>
            </w:pPr>
            <w:r>
              <w:t>Итого по бюджету:</w:t>
            </w:r>
          </w:p>
        </w:tc>
        <w:tc>
          <w:tcPr>
            <w:tcW w:w="794" w:type="dxa"/>
          </w:tcPr>
          <w:p w:rsidR="009811A9" w:rsidRDefault="009811A9">
            <w:pPr>
              <w:pStyle w:val="ConsPlusNormal"/>
            </w:pPr>
          </w:p>
        </w:tc>
        <w:tc>
          <w:tcPr>
            <w:tcW w:w="907" w:type="dxa"/>
          </w:tcPr>
          <w:p w:rsidR="009811A9" w:rsidRDefault="009811A9">
            <w:pPr>
              <w:pStyle w:val="ConsPlusNormal"/>
              <w:jc w:val="center"/>
            </w:pPr>
            <w:r>
              <w:t>X</w:t>
            </w: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bottom w:val="nil"/>
              <w:right w:val="nil"/>
            </w:tcBorders>
          </w:tcPr>
          <w:p w:rsidR="009811A9" w:rsidRDefault="009811A9">
            <w:pPr>
              <w:pStyle w:val="ConsPlusNormal"/>
            </w:pPr>
          </w:p>
        </w:tc>
        <w:tc>
          <w:tcPr>
            <w:tcW w:w="794" w:type="dxa"/>
            <w:tcBorders>
              <w:left w:val="nil"/>
              <w:bottom w:val="nil"/>
            </w:tcBorders>
          </w:tcPr>
          <w:p w:rsidR="009811A9" w:rsidRDefault="009811A9">
            <w:pPr>
              <w:pStyle w:val="ConsPlusNormal"/>
              <w:jc w:val="center"/>
            </w:pPr>
            <w:r>
              <w:t>Всего</w:t>
            </w:r>
          </w:p>
        </w:tc>
        <w:tc>
          <w:tcPr>
            <w:tcW w:w="907" w:type="dxa"/>
          </w:tcPr>
          <w:p w:rsidR="009811A9" w:rsidRDefault="009811A9">
            <w:pPr>
              <w:pStyle w:val="ConsPlusNormal"/>
              <w:jc w:val="center"/>
            </w:pPr>
            <w:r>
              <w:t>X</w:t>
            </w: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Borders>
              <w:right w:val="nil"/>
            </w:tcBorders>
          </w:tcPr>
          <w:p w:rsidR="009811A9" w:rsidRDefault="009811A9">
            <w:pPr>
              <w:pStyle w:val="ConsPlusNormal"/>
            </w:pPr>
          </w:p>
        </w:tc>
        <w:tc>
          <w:tcPr>
            <w:tcW w:w="567" w:type="dxa"/>
            <w:tcBorders>
              <w:left w:val="nil"/>
              <w:bottom w:val="nil"/>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nformat"/>
        <w:jc w:val="both"/>
      </w:pPr>
      <w:r>
        <w:t xml:space="preserve">               3. Источники финансирования дефицита бюджета</w:t>
      </w:r>
    </w:p>
    <w:p w:rsidR="009811A9" w:rsidRDefault="009811A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9811A9">
        <w:tc>
          <w:tcPr>
            <w:tcW w:w="2098" w:type="dxa"/>
            <w:vMerge w:val="restart"/>
            <w:tcBorders>
              <w:left w:val="nil"/>
            </w:tcBorders>
          </w:tcPr>
          <w:p w:rsidR="009811A9" w:rsidRDefault="009811A9">
            <w:pPr>
              <w:pStyle w:val="ConsPlusNormal"/>
              <w:jc w:val="center"/>
            </w:pPr>
            <w:r>
              <w:t>Наименование бюджета</w:t>
            </w:r>
          </w:p>
        </w:tc>
        <w:tc>
          <w:tcPr>
            <w:tcW w:w="794" w:type="dxa"/>
            <w:vMerge w:val="restart"/>
          </w:tcPr>
          <w:p w:rsidR="009811A9" w:rsidRDefault="009811A9">
            <w:pPr>
              <w:pStyle w:val="ConsPlusNormal"/>
              <w:jc w:val="center"/>
            </w:pPr>
            <w:r>
              <w:t xml:space="preserve">Код по </w:t>
            </w:r>
            <w:hyperlink r:id="rId343">
              <w:r>
                <w:rPr>
                  <w:color w:val="0000FF"/>
                </w:rPr>
                <w:t>ОКТМО</w:t>
              </w:r>
            </w:hyperlink>
          </w:p>
        </w:tc>
        <w:tc>
          <w:tcPr>
            <w:tcW w:w="907" w:type="dxa"/>
            <w:vMerge w:val="restart"/>
          </w:tcPr>
          <w:p w:rsidR="009811A9" w:rsidRDefault="009811A9">
            <w:pPr>
              <w:pStyle w:val="ConsPlusNormal"/>
              <w:jc w:val="center"/>
            </w:pPr>
            <w:r>
              <w:t>Код по БК</w:t>
            </w:r>
          </w:p>
        </w:tc>
        <w:tc>
          <w:tcPr>
            <w:tcW w:w="2143" w:type="dxa"/>
            <w:gridSpan w:val="2"/>
          </w:tcPr>
          <w:p w:rsidR="009811A9" w:rsidRDefault="009811A9">
            <w:pPr>
              <w:pStyle w:val="ConsPlusNormal"/>
              <w:jc w:val="center"/>
            </w:pPr>
            <w:r>
              <w:t>Поступления</w:t>
            </w:r>
          </w:p>
        </w:tc>
        <w:tc>
          <w:tcPr>
            <w:tcW w:w="2081" w:type="dxa"/>
            <w:gridSpan w:val="2"/>
          </w:tcPr>
          <w:p w:rsidR="009811A9" w:rsidRDefault="009811A9">
            <w:pPr>
              <w:pStyle w:val="ConsPlusNormal"/>
              <w:jc w:val="center"/>
            </w:pPr>
            <w:r>
              <w:t>Выплаты</w:t>
            </w:r>
          </w:p>
        </w:tc>
        <w:tc>
          <w:tcPr>
            <w:tcW w:w="1870" w:type="dxa"/>
            <w:gridSpan w:val="2"/>
          </w:tcPr>
          <w:p w:rsidR="009811A9" w:rsidRDefault="009811A9">
            <w:pPr>
              <w:pStyle w:val="ConsPlusNormal"/>
              <w:jc w:val="center"/>
            </w:pPr>
            <w:r>
              <w:t>Итого</w:t>
            </w:r>
          </w:p>
        </w:tc>
        <w:tc>
          <w:tcPr>
            <w:tcW w:w="567" w:type="dxa"/>
            <w:vMerge w:val="restart"/>
            <w:tcBorders>
              <w:right w:val="nil"/>
            </w:tcBorders>
          </w:tcPr>
          <w:p w:rsidR="009811A9" w:rsidRDefault="009811A9">
            <w:pPr>
              <w:pStyle w:val="ConsPlusNormal"/>
              <w:jc w:val="center"/>
            </w:pPr>
            <w:r>
              <w:t>Примечание</w:t>
            </w:r>
          </w:p>
        </w:tc>
      </w:tr>
      <w:tr w:rsidR="009811A9">
        <w:tc>
          <w:tcPr>
            <w:tcW w:w="2098" w:type="dxa"/>
            <w:vMerge/>
            <w:tcBorders>
              <w:left w:val="nil"/>
            </w:tcBorders>
          </w:tcPr>
          <w:p w:rsidR="009811A9" w:rsidRDefault="009811A9">
            <w:pPr>
              <w:pStyle w:val="ConsPlusNormal"/>
            </w:pPr>
          </w:p>
        </w:tc>
        <w:tc>
          <w:tcPr>
            <w:tcW w:w="794" w:type="dxa"/>
            <w:vMerge/>
          </w:tcPr>
          <w:p w:rsidR="009811A9" w:rsidRDefault="009811A9">
            <w:pPr>
              <w:pStyle w:val="ConsPlusNormal"/>
            </w:pPr>
          </w:p>
        </w:tc>
        <w:tc>
          <w:tcPr>
            <w:tcW w:w="907" w:type="dxa"/>
            <w:vMerge/>
          </w:tcPr>
          <w:p w:rsidR="009811A9" w:rsidRDefault="009811A9">
            <w:pPr>
              <w:pStyle w:val="ConsPlusNormal"/>
            </w:pPr>
          </w:p>
        </w:tc>
        <w:tc>
          <w:tcPr>
            <w:tcW w:w="1349" w:type="dxa"/>
          </w:tcPr>
          <w:p w:rsidR="009811A9" w:rsidRDefault="009811A9">
            <w:pPr>
              <w:pStyle w:val="ConsPlusNormal"/>
              <w:jc w:val="center"/>
            </w:pPr>
            <w:r>
              <w:t>за _______</w:t>
            </w:r>
          </w:p>
          <w:p w:rsidR="009811A9" w:rsidRDefault="009811A9">
            <w:pPr>
              <w:pStyle w:val="ConsPlusNormal"/>
              <w:jc w:val="center"/>
            </w:pPr>
            <w:r>
              <w:t>(месяц)</w:t>
            </w:r>
          </w:p>
        </w:tc>
        <w:tc>
          <w:tcPr>
            <w:tcW w:w="794" w:type="dxa"/>
          </w:tcPr>
          <w:p w:rsidR="009811A9" w:rsidRDefault="009811A9">
            <w:pPr>
              <w:pStyle w:val="ConsPlusNormal"/>
              <w:jc w:val="center"/>
            </w:pPr>
            <w:r>
              <w:t>с начала года</w:t>
            </w:r>
          </w:p>
        </w:tc>
        <w:tc>
          <w:tcPr>
            <w:tcW w:w="1344" w:type="dxa"/>
          </w:tcPr>
          <w:p w:rsidR="009811A9" w:rsidRDefault="009811A9">
            <w:pPr>
              <w:pStyle w:val="ConsPlusNormal"/>
              <w:jc w:val="center"/>
            </w:pPr>
            <w:r>
              <w:t>за _______</w:t>
            </w:r>
          </w:p>
          <w:p w:rsidR="009811A9" w:rsidRDefault="009811A9">
            <w:pPr>
              <w:pStyle w:val="ConsPlusNormal"/>
              <w:jc w:val="center"/>
            </w:pPr>
            <w:r>
              <w:t>(месяц)</w:t>
            </w:r>
          </w:p>
        </w:tc>
        <w:tc>
          <w:tcPr>
            <w:tcW w:w="737" w:type="dxa"/>
          </w:tcPr>
          <w:p w:rsidR="009811A9" w:rsidRDefault="009811A9">
            <w:pPr>
              <w:pStyle w:val="ConsPlusNormal"/>
              <w:jc w:val="center"/>
            </w:pPr>
            <w:r>
              <w:t>с начала года</w:t>
            </w:r>
          </w:p>
        </w:tc>
        <w:tc>
          <w:tcPr>
            <w:tcW w:w="850" w:type="dxa"/>
          </w:tcPr>
          <w:p w:rsidR="009811A9" w:rsidRDefault="009811A9">
            <w:pPr>
              <w:pStyle w:val="ConsPlusNormal"/>
              <w:jc w:val="center"/>
            </w:pPr>
            <w:r>
              <w:t>за месяц</w:t>
            </w:r>
          </w:p>
          <w:p w:rsidR="009811A9" w:rsidRDefault="009811A9">
            <w:pPr>
              <w:pStyle w:val="ConsPlusNormal"/>
              <w:jc w:val="center"/>
            </w:pPr>
            <w:r>
              <w:t>(</w:t>
            </w:r>
            <w:hyperlink w:anchor="P6562">
              <w:r>
                <w:rPr>
                  <w:color w:val="0000FF"/>
                </w:rPr>
                <w:t>гр. 4</w:t>
              </w:r>
            </w:hyperlink>
            <w:r>
              <w:t xml:space="preserve"> - </w:t>
            </w:r>
            <w:hyperlink w:anchor="P6564">
              <w:r>
                <w:rPr>
                  <w:color w:val="0000FF"/>
                </w:rPr>
                <w:t>гр. 6</w:t>
              </w:r>
            </w:hyperlink>
            <w:r>
              <w:t>)</w:t>
            </w:r>
          </w:p>
        </w:tc>
        <w:tc>
          <w:tcPr>
            <w:tcW w:w="1020" w:type="dxa"/>
          </w:tcPr>
          <w:p w:rsidR="009811A9" w:rsidRDefault="009811A9">
            <w:pPr>
              <w:pStyle w:val="ConsPlusNormal"/>
              <w:jc w:val="center"/>
            </w:pPr>
            <w:r>
              <w:t>с начала года</w:t>
            </w:r>
          </w:p>
          <w:p w:rsidR="009811A9" w:rsidRDefault="009811A9">
            <w:pPr>
              <w:pStyle w:val="ConsPlusNormal"/>
              <w:jc w:val="center"/>
            </w:pPr>
            <w:r>
              <w:t>(</w:t>
            </w:r>
            <w:hyperlink w:anchor="P6563">
              <w:r>
                <w:rPr>
                  <w:color w:val="0000FF"/>
                </w:rPr>
                <w:t>гр. 5</w:t>
              </w:r>
            </w:hyperlink>
            <w:r>
              <w:t xml:space="preserve"> - </w:t>
            </w:r>
            <w:hyperlink w:anchor="P6565">
              <w:r>
                <w:rPr>
                  <w:color w:val="0000FF"/>
                </w:rPr>
                <w:t>гр. 7</w:t>
              </w:r>
            </w:hyperlink>
            <w:r>
              <w:t>)</w:t>
            </w:r>
          </w:p>
        </w:tc>
        <w:tc>
          <w:tcPr>
            <w:tcW w:w="567" w:type="dxa"/>
            <w:vMerge/>
            <w:tcBorders>
              <w:right w:val="nil"/>
            </w:tcBorders>
          </w:tcPr>
          <w:p w:rsidR="009811A9" w:rsidRDefault="009811A9">
            <w:pPr>
              <w:pStyle w:val="ConsPlusNormal"/>
            </w:pPr>
          </w:p>
        </w:tc>
      </w:tr>
      <w:tr w:rsidR="009811A9">
        <w:tc>
          <w:tcPr>
            <w:tcW w:w="2098" w:type="dxa"/>
            <w:tcBorders>
              <w:left w:val="nil"/>
            </w:tcBorders>
          </w:tcPr>
          <w:p w:rsidR="009811A9" w:rsidRDefault="009811A9">
            <w:pPr>
              <w:pStyle w:val="ConsPlusNormal"/>
              <w:jc w:val="center"/>
            </w:pPr>
            <w:r>
              <w:t>1</w:t>
            </w:r>
          </w:p>
        </w:tc>
        <w:tc>
          <w:tcPr>
            <w:tcW w:w="794" w:type="dxa"/>
          </w:tcPr>
          <w:p w:rsidR="009811A9" w:rsidRDefault="009811A9">
            <w:pPr>
              <w:pStyle w:val="ConsPlusNormal"/>
              <w:jc w:val="center"/>
            </w:pPr>
            <w:r>
              <w:t>2</w:t>
            </w:r>
          </w:p>
        </w:tc>
        <w:tc>
          <w:tcPr>
            <w:tcW w:w="907" w:type="dxa"/>
          </w:tcPr>
          <w:p w:rsidR="009811A9" w:rsidRDefault="009811A9">
            <w:pPr>
              <w:pStyle w:val="ConsPlusNormal"/>
              <w:jc w:val="center"/>
            </w:pPr>
            <w:r>
              <w:t>3</w:t>
            </w:r>
          </w:p>
        </w:tc>
        <w:tc>
          <w:tcPr>
            <w:tcW w:w="1349" w:type="dxa"/>
          </w:tcPr>
          <w:p w:rsidR="009811A9" w:rsidRDefault="009811A9">
            <w:pPr>
              <w:pStyle w:val="ConsPlusNormal"/>
              <w:jc w:val="center"/>
            </w:pPr>
            <w:bookmarkStart w:id="89" w:name="P6562"/>
            <w:bookmarkEnd w:id="89"/>
            <w:r>
              <w:t>4</w:t>
            </w:r>
          </w:p>
        </w:tc>
        <w:tc>
          <w:tcPr>
            <w:tcW w:w="794" w:type="dxa"/>
          </w:tcPr>
          <w:p w:rsidR="009811A9" w:rsidRDefault="009811A9">
            <w:pPr>
              <w:pStyle w:val="ConsPlusNormal"/>
              <w:jc w:val="center"/>
            </w:pPr>
            <w:bookmarkStart w:id="90" w:name="P6563"/>
            <w:bookmarkEnd w:id="90"/>
            <w:r>
              <w:t>5</w:t>
            </w:r>
          </w:p>
        </w:tc>
        <w:tc>
          <w:tcPr>
            <w:tcW w:w="1344" w:type="dxa"/>
          </w:tcPr>
          <w:p w:rsidR="009811A9" w:rsidRDefault="009811A9">
            <w:pPr>
              <w:pStyle w:val="ConsPlusNormal"/>
              <w:jc w:val="center"/>
            </w:pPr>
            <w:bookmarkStart w:id="91" w:name="P6564"/>
            <w:bookmarkEnd w:id="91"/>
            <w:r>
              <w:t>6</w:t>
            </w:r>
          </w:p>
        </w:tc>
        <w:tc>
          <w:tcPr>
            <w:tcW w:w="737" w:type="dxa"/>
          </w:tcPr>
          <w:p w:rsidR="009811A9" w:rsidRDefault="009811A9">
            <w:pPr>
              <w:pStyle w:val="ConsPlusNormal"/>
              <w:jc w:val="center"/>
            </w:pPr>
            <w:bookmarkStart w:id="92" w:name="P6565"/>
            <w:bookmarkEnd w:id="92"/>
            <w:r>
              <w:t>7</w:t>
            </w:r>
          </w:p>
        </w:tc>
        <w:tc>
          <w:tcPr>
            <w:tcW w:w="850" w:type="dxa"/>
          </w:tcPr>
          <w:p w:rsidR="009811A9" w:rsidRDefault="009811A9">
            <w:pPr>
              <w:pStyle w:val="ConsPlusNormal"/>
              <w:jc w:val="center"/>
            </w:pPr>
            <w:r>
              <w:t>8</w:t>
            </w:r>
          </w:p>
        </w:tc>
        <w:tc>
          <w:tcPr>
            <w:tcW w:w="1020" w:type="dxa"/>
          </w:tcPr>
          <w:p w:rsidR="009811A9" w:rsidRDefault="009811A9">
            <w:pPr>
              <w:pStyle w:val="ConsPlusNormal"/>
              <w:jc w:val="center"/>
            </w:pPr>
            <w:r>
              <w:t>9</w:t>
            </w:r>
          </w:p>
        </w:tc>
        <w:tc>
          <w:tcPr>
            <w:tcW w:w="567" w:type="dxa"/>
            <w:tcBorders>
              <w:right w:val="nil"/>
            </w:tcBorders>
          </w:tcPr>
          <w:p w:rsidR="009811A9" w:rsidRDefault="009811A9">
            <w:pPr>
              <w:pStyle w:val="ConsPlusNormal"/>
              <w:jc w:val="center"/>
            </w:pPr>
            <w:r>
              <w:t>10</w:t>
            </w:r>
          </w:p>
        </w:tc>
      </w:tr>
      <w:tr w:rsidR="009811A9">
        <w:tc>
          <w:tcPr>
            <w:tcW w:w="2098" w:type="dxa"/>
            <w:tcBorders>
              <w:left w:val="nil"/>
            </w:tcBorders>
          </w:tcPr>
          <w:p w:rsidR="009811A9" w:rsidRDefault="009811A9">
            <w:pPr>
              <w:pStyle w:val="ConsPlusNormal"/>
            </w:pPr>
          </w:p>
        </w:tc>
        <w:tc>
          <w:tcPr>
            <w:tcW w:w="794" w:type="dxa"/>
          </w:tcPr>
          <w:p w:rsidR="009811A9" w:rsidRDefault="009811A9">
            <w:pPr>
              <w:pStyle w:val="ConsPlusNormal"/>
            </w:pPr>
          </w:p>
        </w:tc>
        <w:tc>
          <w:tcPr>
            <w:tcW w:w="907" w:type="dxa"/>
          </w:tcPr>
          <w:p w:rsidR="009811A9" w:rsidRDefault="009811A9">
            <w:pPr>
              <w:pStyle w:val="ConsPlusNormal"/>
            </w:pP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tcBorders>
          </w:tcPr>
          <w:p w:rsidR="009811A9" w:rsidRDefault="009811A9">
            <w:pPr>
              <w:pStyle w:val="ConsPlusNormal"/>
            </w:pPr>
          </w:p>
        </w:tc>
        <w:tc>
          <w:tcPr>
            <w:tcW w:w="794" w:type="dxa"/>
          </w:tcPr>
          <w:p w:rsidR="009811A9" w:rsidRDefault="009811A9">
            <w:pPr>
              <w:pStyle w:val="ConsPlusNormal"/>
            </w:pPr>
          </w:p>
        </w:tc>
        <w:tc>
          <w:tcPr>
            <w:tcW w:w="907" w:type="dxa"/>
          </w:tcPr>
          <w:p w:rsidR="009811A9" w:rsidRDefault="009811A9">
            <w:pPr>
              <w:pStyle w:val="ConsPlusNormal"/>
            </w:pP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tcBorders>
          </w:tcPr>
          <w:p w:rsidR="009811A9" w:rsidRDefault="009811A9">
            <w:pPr>
              <w:pStyle w:val="ConsPlusNormal"/>
              <w:jc w:val="right"/>
            </w:pPr>
            <w:r>
              <w:t>Итого по бюджету:</w:t>
            </w:r>
          </w:p>
        </w:tc>
        <w:tc>
          <w:tcPr>
            <w:tcW w:w="794" w:type="dxa"/>
          </w:tcPr>
          <w:p w:rsidR="009811A9" w:rsidRDefault="009811A9">
            <w:pPr>
              <w:pStyle w:val="ConsPlusNormal"/>
            </w:pPr>
          </w:p>
        </w:tc>
        <w:tc>
          <w:tcPr>
            <w:tcW w:w="907" w:type="dxa"/>
          </w:tcPr>
          <w:p w:rsidR="009811A9" w:rsidRDefault="009811A9">
            <w:pPr>
              <w:pStyle w:val="ConsPlusNormal"/>
              <w:jc w:val="center"/>
            </w:pPr>
            <w:r>
              <w:t>X</w:t>
            </w: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right w:val="nil"/>
            </w:tcBorders>
          </w:tcPr>
          <w:p w:rsidR="009811A9" w:rsidRDefault="009811A9">
            <w:pPr>
              <w:pStyle w:val="ConsPlusNormal"/>
            </w:pPr>
          </w:p>
        </w:tc>
      </w:tr>
      <w:tr w:rsidR="009811A9">
        <w:tc>
          <w:tcPr>
            <w:tcW w:w="2098" w:type="dxa"/>
            <w:tcBorders>
              <w:left w:val="nil"/>
              <w:bottom w:val="nil"/>
              <w:right w:val="nil"/>
            </w:tcBorders>
          </w:tcPr>
          <w:p w:rsidR="009811A9" w:rsidRDefault="009811A9">
            <w:pPr>
              <w:pStyle w:val="ConsPlusNormal"/>
            </w:pPr>
          </w:p>
        </w:tc>
        <w:tc>
          <w:tcPr>
            <w:tcW w:w="794" w:type="dxa"/>
            <w:tcBorders>
              <w:left w:val="nil"/>
              <w:bottom w:val="nil"/>
            </w:tcBorders>
          </w:tcPr>
          <w:p w:rsidR="009811A9" w:rsidRDefault="009811A9">
            <w:pPr>
              <w:pStyle w:val="ConsPlusNormal"/>
              <w:jc w:val="center"/>
            </w:pPr>
            <w:r>
              <w:t>Всего</w:t>
            </w:r>
          </w:p>
        </w:tc>
        <w:tc>
          <w:tcPr>
            <w:tcW w:w="907" w:type="dxa"/>
          </w:tcPr>
          <w:p w:rsidR="009811A9" w:rsidRDefault="009811A9">
            <w:pPr>
              <w:pStyle w:val="ConsPlusNormal"/>
              <w:jc w:val="center"/>
            </w:pPr>
            <w:r>
              <w:t>X</w:t>
            </w:r>
          </w:p>
        </w:tc>
        <w:tc>
          <w:tcPr>
            <w:tcW w:w="1349" w:type="dxa"/>
          </w:tcPr>
          <w:p w:rsidR="009811A9" w:rsidRDefault="009811A9">
            <w:pPr>
              <w:pStyle w:val="ConsPlusNormal"/>
            </w:pPr>
          </w:p>
        </w:tc>
        <w:tc>
          <w:tcPr>
            <w:tcW w:w="794" w:type="dxa"/>
          </w:tcPr>
          <w:p w:rsidR="009811A9" w:rsidRDefault="009811A9">
            <w:pPr>
              <w:pStyle w:val="ConsPlusNormal"/>
            </w:pPr>
          </w:p>
        </w:tc>
        <w:tc>
          <w:tcPr>
            <w:tcW w:w="1344" w:type="dxa"/>
          </w:tcPr>
          <w:p w:rsidR="009811A9" w:rsidRDefault="009811A9">
            <w:pPr>
              <w:pStyle w:val="ConsPlusNormal"/>
            </w:pPr>
          </w:p>
        </w:tc>
        <w:tc>
          <w:tcPr>
            <w:tcW w:w="737" w:type="dxa"/>
          </w:tcPr>
          <w:p w:rsidR="009811A9" w:rsidRDefault="009811A9">
            <w:pPr>
              <w:pStyle w:val="ConsPlusNormal"/>
            </w:pPr>
          </w:p>
        </w:tc>
        <w:tc>
          <w:tcPr>
            <w:tcW w:w="850" w:type="dxa"/>
          </w:tcPr>
          <w:p w:rsidR="009811A9" w:rsidRDefault="009811A9">
            <w:pPr>
              <w:pStyle w:val="ConsPlusNormal"/>
            </w:pPr>
          </w:p>
        </w:tc>
        <w:tc>
          <w:tcPr>
            <w:tcW w:w="1020" w:type="dxa"/>
          </w:tcPr>
          <w:p w:rsidR="009811A9" w:rsidRDefault="009811A9">
            <w:pPr>
              <w:pStyle w:val="ConsPlusNormal"/>
            </w:pPr>
          </w:p>
        </w:tc>
        <w:tc>
          <w:tcPr>
            <w:tcW w:w="567" w:type="dxa"/>
            <w:tcBorders>
              <w:bottom w:val="nil"/>
              <w:right w:val="nil"/>
            </w:tcBorders>
          </w:tcPr>
          <w:p w:rsidR="009811A9" w:rsidRDefault="009811A9">
            <w:pPr>
              <w:pStyle w:val="ConsPlusNormal"/>
            </w:pPr>
          </w:p>
        </w:tc>
      </w:tr>
    </w:tbl>
    <w:p w:rsidR="009811A9" w:rsidRDefault="009811A9">
      <w:pPr>
        <w:pStyle w:val="ConsPlusNormal"/>
        <w:sectPr w:rsidR="009811A9">
          <w:pgSz w:w="16838" w:h="11905" w:orient="landscape"/>
          <w:pgMar w:top="1701" w:right="1134" w:bottom="850" w:left="1134" w:header="0" w:footer="0" w:gutter="0"/>
          <w:cols w:space="720"/>
          <w:titlePg/>
        </w:sectPr>
      </w:pPr>
    </w:p>
    <w:p w:rsidR="009811A9" w:rsidRDefault="009811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9811A9">
        <w:tc>
          <w:tcPr>
            <w:tcW w:w="1814" w:type="dxa"/>
            <w:tcBorders>
              <w:top w:val="nil"/>
              <w:left w:val="nil"/>
              <w:bottom w:val="nil"/>
              <w:right w:val="nil"/>
            </w:tcBorders>
            <w:vAlign w:val="bottom"/>
          </w:tcPr>
          <w:p w:rsidR="009811A9" w:rsidRDefault="009811A9">
            <w:pPr>
              <w:pStyle w:val="ConsPlusNormal"/>
            </w:pPr>
            <w:r>
              <w:t>Ответственный исполнитель</w:t>
            </w:r>
          </w:p>
        </w:tc>
        <w:tc>
          <w:tcPr>
            <w:tcW w:w="340" w:type="dxa"/>
            <w:tcBorders>
              <w:top w:val="nil"/>
              <w:left w:val="nil"/>
              <w:bottom w:val="nil"/>
              <w:right w:val="nil"/>
            </w:tcBorders>
          </w:tcPr>
          <w:p w:rsidR="009811A9" w:rsidRDefault="009811A9">
            <w:pPr>
              <w:pStyle w:val="ConsPlusNormal"/>
            </w:pPr>
          </w:p>
        </w:tc>
        <w:tc>
          <w:tcPr>
            <w:tcW w:w="1644"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361"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644" w:type="dxa"/>
            <w:tcBorders>
              <w:top w:val="nil"/>
              <w:left w:val="nil"/>
              <w:bottom w:val="single" w:sz="4" w:space="0" w:color="auto"/>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247" w:type="dxa"/>
            <w:tcBorders>
              <w:top w:val="nil"/>
              <w:left w:val="nil"/>
              <w:bottom w:val="single" w:sz="4" w:space="0" w:color="auto"/>
              <w:right w:val="nil"/>
            </w:tcBorders>
          </w:tcPr>
          <w:p w:rsidR="009811A9" w:rsidRDefault="009811A9">
            <w:pPr>
              <w:pStyle w:val="ConsPlusNormal"/>
            </w:pPr>
          </w:p>
        </w:tc>
      </w:tr>
      <w:tr w:rsidR="009811A9">
        <w:tc>
          <w:tcPr>
            <w:tcW w:w="1814"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644" w:type="dxa"/>
            <w:tcBorders>
              <w:top w:val="single" w:sz="4" w:space="0" w:color="auto"/>
              <w:left w:val="nil"/>
              <w:bottom w:val="nil"/>
              <w:right w:val="nil"/>
            </w:tcBorders>
          </w:tcPr>
          <w:p w:rsidR="009811A9" w:rsidRDefault="009811A9">
            <w:pPr>
              <w:pStyle w:val="ConsPlusNormal"/>
              <w:jc w:val="center"/>
            </w:pPr>
            <w:r>
              <w:t>(должность)</w:t>
            </w:r>
          </w:p>
        </w:tc>
        <w:tc>
          <w:tcPr>
            <w:tcW w:w="340" w:type="dxa"/>
            <w:tcBorders>
              <w:top w:val="nil"/>
              <w:left w:val="nil"/>
              <w:bottom w:val="nil"/>
              <w:right w:val="nil"/>
            </w:tcBorders>
          </w:tcPr>
          <w:p w:rsidR="009811A9" w:rsidRDefault="009811A9">
            <w:pPr>
              <w:pStyle w:val="ConsPlusNormal"/>
            </w:pPr>
          </w:p>
        </w:tc>
        <w:tc>
          <w:tcPr>
            <w:tcW w:w="1361" w:type="dxa"/>
            <w:tcBorders>
              <w:top w:val="single" w:sz="4" w:space="0" w:color="auto"/>
              <w:left w:val="nil"/>
              <w:bottom w:val="nil"/>
              <w:right w:val="nil"/>
            </w:tcBorders>
          </w:tcPr>
          <w:p w:rsidR="009811A9" w:rsidRDefault="009811A9">
            <w:pPr>
              <w:pStyle w:val="ConsPlusNormal"/>
              <w:jc w:val="center"/>
            </w:pPr>
            <w:r>
              <w:t>(подпись)</w:t>
            </w:r>
          </w:p>
        </w:tc>
        <w:tc>
          <w:tcPr>
            <w:tcW w:w="340" w:type="dxa"/>
            <w:tcBorders>
              <w:top w:val="nil"/>
              <w:left w:val="nil"/>
              <w:bottom w:val="nil"/>
              <w:right w:val="nil"/>
            </w:tcBorders>
          </w:tcPr>
          <w:p w:rsidR="009811A9" w:rsidRDefault="009811A9">
            <w:pPr>
              <w:pStyle w:val="ConsPlusNormal"/>
            </w:pPr>
          </w:p>
        </w:tc>
        <w:tc>
          <w:tcPr>
            <w:tcW w:w="1644" w:type="dxa"/>
            <w:tcBorders>
              <w:top w:val="single" w:sz="4" w:space="0" w:color="auto"/>
              <w:left w:val="nil"/>
              <w:bottom w:val="nil"/>
              <w:right w:val="nil"/>
            </w:tcBorders>
          </w:tcPr>
          <w:p w:rsidR="009811A9" w:rsidRDefault="009811A9">
            <w:pPr>
              <w:pStyle w:val="ConsPlusNormal"/>
              <w:jc w:val="center"/>
            </w:pPr>
            <w:r>
              <w:t>(расшифровка подписи)</w:t>
            </w:r>
          </w:p>
        </w:tc>
        <w:tc>
          <w:tcPr>
            <w:tcW w:w="340" w:type="dxa"/>
            <w:tcBorders>
              <w:top w:val="nil"/>
              <w:left w:val="nil"/>
              <w:bottom w:val="nil"/>
              <w:right w:val="nil"/>
            </w:tcBorders>
          </w:tcPr>
          <w:p w:rsidR="009811A9" w:rsidRDefault="009811A9">
            <w:pPr>
              <w:pStyle w:val="ConsPlusNormal"/>
            </w:pPr>
          </w:p>
        </w:tc>
        <w:tc>
          <w:tcPr>
            <w:tcW w:w="1247" w:type="dxa"/>
            <w:tcBorders>
              <w:top w:val="single" w:sz="4" w:space="0" w:color="auto"/>
              <w:left w:val="nil"/>
              <w:bottom w:val="nil"/>
              <w:right w:val="nil"/>
            </w:tcBorders>
          </w:tcPr>
          <w:p w:rsidR="009811A9" w:rsidRDefault="009811A9">
            <w:pPr>
              <w:pStyle w:val="ConsPlusNormal"/>
              <w:jc w:val="center"/>
            </w:pPr>
            <w:r>
              <w:t>(телефон)</w:t>
            </w:r>
          </w:p>
        </w:tc>
      </w:tr>
      <w:tr w:rsidR="009811A9">
        <w:tc>
          <w:tcPr>
            <w:tcW w:w="3798" w:type="dxa"/>
            <w:gridSpan w:val="3"/>
            <w:tcBorders>
              <w:top w:val="nil"/>
              <w:left w:val="nil"/>
              <w:bottom w:val="nil"/>
              <w:right w:val="nil"/>
            </w:tcBorders>
          </w:tcPr>
          <w:p w:rsidR="009811A9" w:rsidRDefault="009811A9">
            <w:pPr>
              <w:pStyle w:val="ConsPlusNormal"/>
            </w:pPr>
            <w:r>
              <w:t>"__" _________ 20__ г.</w:t>
            </w:r>
          </w:p>
        </w:tc>
        <w:tc>
          <w:tcPr>
            <w:tcW w:w="340" w:type="dxa"/>
            <w:tcBorders>
              <w:top w:val="nil"/>
              <w:left w:val="nil"/>
              <w:bottom w:val="nil"/>
              <w:right w:val="nil"/>
            </w:tcBorders>
          </w:tcPr>
          <w:p w:rsidR="009811A9" w:rsidRDefault="009811A9">
            <w:pPr>
              <w:pStyle w:val="ConsPlusNormal"/>
            </w:pPr>
          </w:p>
        </w:tc>
        <w:tc>
          <w:tcPr>
            <w:tcW w:w="1361"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644" w:type="dxa"/>
            <w:tcBorders>
              <w:top w:val="nil"/>
              <w:left w:val="nil"/>
              <w:bottom w:val="nil"/>
              <w:right w:val="nil"/>
            </w:tcBorders>
          </w:tcPr>
          <w:p w:rsidR="009811A9" w:rsidRDefault="009811A9">
            <w:pPr>
              <w:pStyle w:val="ConsPlusNormal"/>
            </w:pPr>
          </w:p>
        </w:tc>
        <w:tc>
          <w:tcPr>
            <w:tcW w:w="340" w:type="dxa"/>
            <w:tcBorders>
              <w:top w:val="nil"/>
              <w:left w:val="nil"/>
              <w:bottom w:val="nil"/>
              <w:right w:val="nil"/>
            </w:tcBorders>
          </w:tcPr>
          <w:p w:rsidR="009811A9" w:rsidRDefault="009811A9">
            <w:pPr>
              <w:pStyle w:val="ConsPlusNormal"/>
            </w:pPr>
          </w:p>
        </w:tc>
        <w:tc>
          <w:tcPr>
            <w:tcW w:w="1247" w:type="dxa"/>
            <w:tcBorders>
              <w:top w:val="nil"/>
              <w:left w:val="nil"/>
              <w:bottom w:val="nil"/>
              <w:right w:val="nil"/>
            </w:tcBorders>
          </w:tcPr>
          <w:p w:rsidR="009811A9" w:rsidRDefault="009811A9">
            <w:pPr>
              <w:pStyle w:val="ConsPlusNormal"/>
            </w:pPr>
          </w:p>
        </w:tc>
      </w:tr>
    </w:tbl>
    <w:p w:rsidR="009811A9" w:rsidRDefault="009811A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9811A9">
        <w:tc>
          <w:tcPr>
            <w:tcW w:w="6633" w:type="dxa"/>
            <w:tcBorders>
              <w:top w:val="nil"/>
              <w:left w:val="nil"/>
              <w:bottom w:val="nil"/>
              <w:right w:val="nil"/>
            </w:tcBorders>
          </w:tcPr>
          <w:p w:rsidR="009811A9" w:rsidRDefault="009811A9">
            <w:pPr>
              <w:pStyle w:val="ConsPlusNormal"/>
            </w:pPr>
          </w:p>
        </w:tc>
        <w:tc>
          <w:tcPr>
            <w:tcW w:w="1899" w:type="dxa"/>
            <w:tcBorders>
              <w:top w:val="nil"/>
              <w:left w:val="nil"/>
              <w:bottom w:val="nil"/>
              <w:right w:val="nil"/>
            </w:tcBorders>
          </w:tcPr>
          <w:p w:rsidR="009811A9" w:rsidRDefault="009811A9">
            <w:pPr>
              <w:pStyle w:val="ConsPlusNormal"/>
              <w:jc w:val="right"/>
            </w:pPr>
            <w:r>
              <w:t>Номер страницы</w:t>
            </w:r>
          </w:p>
        </w:tc>
        <w:tc>
          <w:tcPr>
            <w:tcW w:w="539" w:type="dxa"/>
            <w:tcBorders>
              <w:top w:val="nil"/>
              <w:left w:val="nil"/>
              <w:bottom w:val="single" w:sz="4" w:space="0" w:color="auto"/>
              <w:right w:val="nil"/>
            </w:tcBorders>
          </w:tcPr>
          <w:p w:rsidR="009811A9" w:rsidRDefault="009811A9">
            <w:pPr>
              <w:pStyle w:val="ConsPlusNormal"/>
            </w:pPr>
          </w:p>
        </w:tc>
      </w:tr>
      <w:tr w:rsidR="009811A9">
        <w:tc>
          <w:tcPr>
            <w:tcW w:w="6633" w:type="dxa"/>
            <w:tcBorders>
              <w:top w:val="nil"/>
              <w:left w:val="nil"/>
              <w:bottom w:val="nil"/>
              <w:right w:val="nil"/>
            </w:tcBorders>
          </w:tcPr>
          <w:p w:rsidR="009811A9" w:rsidRDefault="009811A9">
            <w:pPr>
              <w:pStyle w:val="ConsPlusNormal"/>
            </w:pPr>
          </w:p>
        </w:tc>
        <w:tc>
          <w:tcPr>
            <w:tcW w:w="1899" w:type="dxa"/>
            <w:tcBorders>
              <w:top w:val="nil"/>
              <w:left w:val="nil"/>
              <w:bottom w:val="nil"/>
              <w:right w:val="nil"/>
            </w:tcBorders>
          </w:tcPr>
          <w:p w:rsidR="009811A9" w:rsidRDefault="009811A9">
            <w:pPr>
              <w:pStyle w:val="ConsPlusNormal"/>
              <w:jc w:val="right"/>
            </w:pPr>
            <w:r>
              <w:t>Всего страниц</w:t>
            </w:r>
          </w:p>
        </w:tc>
        <w:tc>
          <w:tcPr>
            <w:tcW w:w="539" w:type="dxa"/>
            <w:tcBorders>
              <w:top w:val="single" w:sz="4" w:space="0" w:color="auto"/>
              <w:left w:val="nil"/>
              <w:bottom w:val="single" w:sz="4" w:space="0" w:color="auto"/>
              <w:right w:val="nil"/>
            </w:tcBorders>
          </w:tcPr>
          <w:p w:rsidR="009811A9" w:rsidRDefault="009811A9">
            <w:pPr>
              <w:pStyle w:val="ConsPlusNormal"/>
            </w:pPr>
          </w:p>
        </w:tc>
      </w:tr>
    </w:tbl>
    <w:p w:rsidR="009811A9" w:rsidRDefault="009811A9">
      <w:pPr>
        <w:pStyle w:val="ConsPlusNormal"/>
        <w:jc w:val="both"/>
      </w:pPr>
    </w:p>
    <w:p w:rsidR="009811A9" w:rsidRDefault="009811A9">
      <w:pPr>
        <w:pStyle w:val="ConsPlusNormal"/>
        <w:jc w:val="both"/>
      </w:pPr>
    </w:p>
    <w:p w:rsidR="009811A9" w:rsidRDefault="009811A9">
      <w:pPr>
        <w:pStyle w:val="ConsPlusNormal"/>
        <w:pBdr>
          <w:bottom w:val="single" w:sz="6" w:space="0" w:color="auto"/>
        </w:pBdr>
        <w:spacing w:before="100" w:after="100"/>
        <w:jc w:val="both"/>
        <w:rPr>
          <w:sz w:val="2"/>
          <w:szCs w:val="2"/>
        </w:rPr>
      </w:pPr>
    </w:p>
    <w:p w:rsidR="00CE624B" w:rsidRDefault="00CE624B">
      <w:bookmarkStart w:id="93" w:name="_GoBack"/>
      <w:bookmarkEnd w:id="93"/>
    </w:p>
    <w:sectPr w:rsidR="00CE624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1A9"/>
    <w:rsid w:val="009811A9"/>
    <w:rsid w:val="00CE62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11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811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811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811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811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811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811A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811A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811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811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811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811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811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811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811A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811A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91879&amp;dst=100036" TargetMode="External"/><Relationship Id="rId299" Type="http://schemas.openxmlformats.org/officeDocument/2006/relationships/hyperlink" Target="https://login.consultant.ru/link/?req=doc&amp;base=LAW&amp;n=391879&amp;dst=100102" TargetMode="External"/><Relationship Id="rId303" Type="http://schemas.openxmlformats.org/officeDocument/2006/relationships/hyperlink" Target="https://login.consultant.ru/link/?req=doc&amp;base=LAW&amp;n=149911" TargetMode="External"/><Relationship Id="rId21" Type="http://schemas.openxmlformats.org/officeDocument/2006/relationships/hyperlink" Target="https://login.consultant.ru/link/?req=doc&amp;base=LAW&amp;n=400750&amp;dst=100104" TargetMode="External"/><Relationship Id="rId42" Type="http://schemas.openxmlformats.org/officeDocument/2006/relationships/hyperlink" Target="https://login.consultant.ru/link/?req=doc&amp;base=LAW&amp;n=494860&amp;dst=100015" TargetMode="External"/><Relationship Id="rId63" Type="http://schemas.openxmlformats.org/officeDocument/2006/relationships/hyperlink" Target="https://login.consultant.ru/link/?req=doc&amp;base=LAW&amp;n=425831&amp;dst=100029" TargetMode="External"/><Relationship Id="rId84" Type="http://schemas.openxmlformats.org/officeDocument/2006/relationships/hyperlink" Target="https://login.consultant.ru/link/?req=doc&amp;base=LAW&amp;n=528668" TargetMode="External"/><Relationship Id="rId138" Type="http://schemas.openxmlformats.org/officeDocument/2006/relationships/hyperlink" Target="https://login.consultant.ru/link/?req=doc&amp;base=LAW&amp;n=437903&amp;dst=100036" TargetMode="External"/><Relationship Id="rId159" Type="http://schemas.openxmlformats.org/officeDocument/2006/relationships/hyperlink" Target="https://login.consultant.ru/link/?req=doc&amp;base=LAW&amp;n=508376&amp;dst=100229" TargetMode="External"/><Relationship Id="rId324" Type="http://schemas.openxmlformats.org/officeDocument/2006/relationships/hyperlink" Target="https://login.consultant.ru/link/?req=doc&amp;base=LAW&amp;n=391879&amp;dst=100108" TargetMode="External"/><Relationship Id="rId345" Type="http://schemas.openxmlformats.org/officeDocument/2006/relationships/theme" Target="theme/theme1.xml"/><Relationship Id="rId170" Type="http://schemas.openxmlformats.org/officeDocument/2006/relationships/hyperlink" Target="https://login.consultant.ru/link/?req=doc&amp;base=LAW&amp;n=492460&amp;dst=686" TargetMode="External"/><Relationship Id="rId191" Type="http://schemas.openxmlformats.org/officeDocument/2006/relationships/hyperlink" Target="https://login.consultant.ru/link/?req=doc&amp;base=LAW&amp;n=391879&amp;dst=100085" TargetMode="External"/><Relationship Id="rId205" Type="http://schemas.openxmlformats.org/officeDocument/2006/relationships/hyperlink" Target="https://login.consultant.ru/link/?req=doc&amp;base=LAW&amp;n=526283" TargetMode="External"/><Relationship Id="rId226" Type="http://schemas.openxmlformats.org/officeDocument/2006/relationships/hyperlink" Target="https://login.consultant.ru/link/?req=doc&amp;base=LAW&amp;n=451510" TargetMode="External"/><Relationship Id="rId247" Type="http://schemas.openxmlformats.org/officeDocument/2006/relationships/hyperlink" Target="https://login.consultant.ru/link/?req=doc&amp;base=LAW&amp;n=508490" TargetMode="External"/><Relationship Id="rId107" Type="http://schemas.openxmlformats.org/officeDocument/2006/relationships/hyperlink" Target="https://login.consultant.ru/link/?req=doc&amp;base=LAW&amp;n=437903&amp;dst=100028" TargetMode="External"/><Relationship Id="rId268" Type="http://schemas.openxmlformats.org/officeDocument/2006/relationships/hyperlink" Target="https://login.consultant.ru/link/?req=doc&amp;base=LAW&amp;n=149911" TargetMode="External"/><Relationship Id="rId289" Type="http://schemas.openxmlformats.org/officeDocument/2006/relationships/hyperlink" Target="https://login.consultant.ru/link/?req=doc&amp;base=LAW&amp;n=495935&amp;dst=101916" TargetMode="External"/><Relationship Id="rId11" Type="http://schemas.openxmlformats.org/officeDocument/2006/relationships/hyperlink" Target="https://login.consultant.ru/link/?req=doc&amp;base=LAW&amp;n=494860&amp;dst=100007" TargetMode="External"/><Relationship Id="rId32" Type="http://schemas.openxmlformats.org/officeDocument/2006/relationships/hyperlink" Target="https://login.consultant.ru/link/?req=doc&amp;base=LAW&amp;n=417500&amp;dst=100013" TargetMode="External"/><Relationship Id="rId53" Type="http://schemas.openxmlformats.org/officeDocument/2006/relationships/hyperlink" Target="https://login.consultant.ru/link/?req=doc&amp;base=LAW&amp;n=430295&amp;dst=100022" TargetMode="External"/><Relationship Id="rId74" Type="http://schemas.openxmlformats.org/officeDocument/2006/relationships/hyperlink" Target="https://login.consultant.ru/link/?req=doc&amp;base=LAW&amp;n=495710&amp;dst=1207" TargetMode="External"/><Relationship Id="rId128" Type="http://schemas.openxmlformats.org/officeDocument/2006/relationships/hyperlink" Target="https://login.consultant.ru/link/?req=doc&amp;base=LAW&amp;n=524106&amp;dst=107221" TargetMode="External"/><Relationship Id="rId149" Type="http://schemas.openxmlformats.org/officeDocument/2006/relationships/hyperlink" Target="https://login.consultant.ru/link/?req=doc&amp;base=LAW&amp;n=495710&amp;dst=6198" TargetMode="External"/><Relationship Id="rId314" Type="http://schemas.openxmlformats.org/officeDocument/2006/relationships/hyperlink" Target="https://login.consultant.ru/link/?req=doc&amp;base=LAW&amp;n=400750&amp;dst=100121" TargetMode="External"/><Relationship Id="rId335" Type="http://schemas.openxmlformats.org/officeDocument/2006/relationships/hyperlink" Target="https://login.consultant.ru/link/?req=doc&amp;base=LAW&amp;n=526283"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425831&amp;dst=100029" TargetMode="External"/><Relationship Id="rId160" Type="http://schemas.openxmlformats.org/officeDocument/2006/relationships/hyperlink" Target="https://login.consultant.ru/link/?req=doc&amp;base=LAW&amp;n=391879&amp;dst=100070" TargetMode="External"/><Relationship Id="rId181" Type="http://schemas.openxmlformats.org/officeDocument/2006/relationships/hyperlink" Target="https://login.consultant.ru/link/?req=doc&amp;base=LAW&amp;n=417500&amp;dst=100090" TargetMode="External"/><Relationship Id="rId216" Type="http://schemas.openxmlformats.org/officeDocument/2006/relationships/hyperlink" Target="https://login.consultant.ru/link/?req=doc&amp;base=LAW&amp;n=514589" TargetMode="External"/><Relationship Id="rId237" Type="http://schemas.openxmlformats.org/officeDocument/2006/relationships/hyperlink" Target="https://login.consultant.ru/link/?req=doc&amp;base=LAW&amp;n=495710&amp;dst=6198" TargetMode="External"/><Relationship Id="rId258" Type="http://schemas.openxmlformats.org/officeDocument/2006/relationships/hyperlink" Target="https://login.consultant.ru/link/?req=doc&amp;base=LAW&amp;n=400750&amp;dst=100121" TargetMode="External"/><Relationship Id="rId279" Type="http://schemas.openxmlformats.org/officeDocument/2006/relationships/hyperlink" Target="https://login.consultant.ru/link/?req=doc&amp;base=LAW&amp;n=437903&amp;dst=100045" TargetMode="External"/><Relationship Id="rId22" Type="http://schemas.openxmlformats.org/officeDocument/2006/relationships/hyperlink" Target="https://login.consultant.ru/link/?req=doc&amp;base=LAW&amp;n=417500&amp;dst=100010" TargetMode="External"/><Relationship Id="rId43" Type="http://schemas.openxmlformats.org/officeDocument/2006/relationships/hyperlink" Target="https://login.consultant.ru/link/?req=doc&amp;base=LAW&amp;n=518117&amp;dst=100016" TargetMode="External"/><Relationship Id="rId64" Type="http://schemas.openxmlformats.org/officeDocument/2006/relationships/hyperlink" Target="https://login.consultant.ru/link/?req=doc&amp;base=LAW&amp;n=514589" TargetMode="External"/><Relationship Id="rId118" Type="http://schemas.openxmlformats.org/officeDocument/2006/relationships/hyperlink" Target="https://login.consultant.ru/link/?req=doc&amp;base=LAW&amp;n=391879&amp;dst=100037" TargetMode="External"/><Relationship Id="rId139" Type="http://schemas.openxmlformats.org/officeDocument/2006/relationships/hyperlink" Target="https://login.consultant.ru/link/?req=doc&amp;base=LAW&amp;n=437903&amp;dst=100037" TargetMode="External"/><Relationship Id="rId290" Type="http://schemas.openxmlformats.org/officeDocument/2006/relationships/hyperlink" Target="https://login.consultant.ru/link/?req=doc&amp;base=LAW&amp;n=437903&amp;dst=100044" TargetMode="External"/><Relationship Id="rId304" Type="http://schemas.openxmlformats.org/officeDocument/2006/relationships/hyperlink" Target="https://login.consultant.ru/link/?req=doc&amp;base=LAW&amp;n=526283" TargetMode="External"/><Relationship Id="rId325" Type="http://schemas.openxmlformats.org/officeDocument/2006/relationships/hyperlink" Target="https://login.consultant.ru/link/?req=doc&amp;base=LAW&amp;n=495935" TargetMode="External"/><Relationship Id="rId85" Type="http://schemas.openxmlformats.org/officeDocument/2006/relationships/hyperlink" Target="https://login.consultant.ru/link/?req=doc&amp;base=LAW&amp;n=437903&amp;dst=100024" TargetMode="External"/><Relationship Id="rId150" Type="http://schemas.openxmlformats.org/officeDocument/2006/relationships/hyperlink" Target="https://login.consultant.ru/link/?req=doc&amp;base=LAW&amp;n=391879&amp;dst=100066" TargetMode="External"/><Relationship Id="rId171" Type="http://schemas.openxmlformats.org/officeDocument/2006/relationships/hyperlink" Target="https://login.consultant.ru/link/?req=doc&amp;base=LAW&amp;n=417500&amp;dst=100079" TargetMode="External"/><Relationship Id="rId192" Type="http://schemas.openxmlformats.org/officeDocument/2006/relationships/hyperlink" Target="https://login.consultant.ru/link/?req=doc&amp;base=LAW&amp;n=437903&amp;dst=100039" TargetMode="External"/><Relationship Id="rId206" Type="http://schemas.openxmlformats.org/officeDocument/2006/relationships/hyperlink" Target="https://login.consultant.ru/link/?req=doc&amp;base=LAW&amp;n=495935" TargetMode="External"/><Relationship Id="rId227" Type="http://schemas.openxmlformats.org/officeDocument/2006/relationships/hyperlink" Target="https://login.consultant.ru/link/?req=doc&amp;base=LAW&amp;n=494860&amp;dst=100057" TargetMode="External"/><Relationship Id="rId248" Type="http://schemas.openxmlformats.org/officeDocument/2006/relationships/hyperlink" Target="https://login.consultant.ru/link/?req=doc&amp;base=LAW&amp;n=515604" TargetMode="External"/><Relationship Id="rId269" Type="http://schemas.openxmlformats.org/officeDocument/2006/relationships/hyperlink" Target="https://login.consultant.ru/link/?req=doc&amp;base=LAW&amp;n=149911" TargetMode="External"/><Relationship Id="rId12" Type="http://schemas.openxmlformats.org/officeDocument/2006/relationships/hyperlink" Target="https://login.consultant.ru/link/?req=doc&amp;base=LAW&amp;n=495710&amp;dst=5986" TargetMode="External"/><Relationship Id="rId33" Type="http://schemas.openxmlformats.org/officeDocument/2006/relationships/hyperlink" Target="https://login.consultant.ru/link/?req=doc&amp;base=LAW&amp;n=495181&amp;dst=101474" TargetMode="External"/><Relationship Id="rId108" Type="http://schemas.openxmlformats.org/officeDocument/2006/relationships/hyperlink" Target="https://login.consultant.ru/link/?req=doc&amp;base=LAW&amp;n=417500&amp;dst=100040" TargetMode="External"/><Relationship Id="rId129" Type="http://schemas.openxmlformats.org/officeDocument/2006/relationships/hyperlink" Target="https://login.consultant.ru/link/?req=doc&amp;base=LAW&amp;n=524106&amp;dst=107294" TargetMode="External"/><Relationship Id="rId280" Type="http://schemas.openxmlformats.org/officeDocument/2006/relationships/hyperlink" Target="https://login.consultant.ru/link/?req=doc&amp;base=LAW&amp;n=495935&amp;dst=101916" TargetMode="External"/><Relationship Id="rId315" Type="http://schemas.openxmlformats.org/officeDocument/2006/relationships/hyperlink" Target="https://login.consultant.ru/link/?req=doc&amp;base=LAW&amp;n=400750&amp;dst=100121" TargetMode="External"/><Relationship Id="rId336" Type="http://schemas.openxmlformats.org/officeDocument/2006/relationships/hyperlink" Target="https://login.consultant.ru/link/?req=doc&amp;base=LAW&amp;n=149911" TargetMode="External"/><Relationship Id="rId54" Type="http://schemas.openxmlformats.org/officeDocument/2006/relationships/hyperlink" Target="https://login.consultant.ru/link/?req=doc&amp;base=LAW&amp;n=425831&amp;dst=100017" TargetMode="External"/><Relationship Id="rId75" Type="http://schemas.openxmlformats.org/officeDocument/2006/relationships/hyperlink" Target="https://login.consultant.ru/link/?req=doc&amp;base=LAW&amp;n=495710&amp;dst=2428" TargetMode="External"/><Relationship Id="rId96" Type="http://schemas.openxmlformats.org/officeDocument/2006/relationships/hyperlink" Target="https://login.consultant.ru/link/?req=doc&amp;base=LAW&amp;n=528668" TargetMode="External"/><Relationship Id="rId140" Type="http://schemas.openxmlformats.org/officeDocument/2006/relationships/hyperlink" Target="https://login.consultant.ru/link/?req=doc&amp;base=LAW&amp;n=391879&amp;dst=100042" TargetMode="External"/><Relationship Id="rId161" Type="http://schemas.openxmlformats.org/officeDocument/2006/relationships/hyperlink" Target="https://login.consultant.ru/link/?req=doc&amp;base=LAW&amp;n=417500&amp;dst=100077" TargetMode="External"/><Relationship Id="rId182" Type="http://schemas.openxmlformats.org/officeDocument/2006/relationships/hyperlink" Target="https://login.consultant.ru/link/?req=doc&amp;base=LAW&amp;n=400750&amp;dst=100110" TargetMode="External"/><Relationship Id="rId217" Type="http://schemas.openxmlformats.org/officeDocument/2006/relationships/hyperlink" Target="https://login.consultant.ru/link/?req=doc&amp;base=LAW&amp;n=514589" TargetMode="External"/><Relationship Id="rId6" Type="http://schemas.openxmlformats.org/officeDocument/2006/relationships/hyperlink" Target="https://login.consultant.ru/link/?req=doc&amp;base=LAW&amp;n=391879&amp;dst=100007" TargetMode="External"/><Relationship Id="rId238" Type="http://schemas.openxmlformats.org/officeDocument/2006/relationships/hyperlink" Target="https://login.consultant.ru/link/?req=doc&amp;base=LAW&amp;n=492460&amp;dst=100013" TargetMode="External"/><Relationship Id="rId259" Type="http://schemas.openxmlformats.org/officeDocument/2006/relationships/hyperlink" Target="https://login.consultant.ru/link/?req=doc&amp;base=LAW&amp;n=400750&amp;dst=100121" TargetMode="External"/><Relationship Id="rId23" Type="http://schemas.openxmlformats.org/officeDocument/2006/relationships/hyperlink" Target="https://login.consultant.ru/link/?req=doc&amp;base=LAW&amp;n=425831&amp;dst=100007" TargetMode="External"/><Relationship Id="rId119" Type="http://schemas.openxmlformats.org/officeDocument/2006/relationships/hyperlink" Target="https://login.consultant.ru/link/?req=doc&amp;base=LAW&amp;n=391879&amp;dst=100039" TargetMode="External"/><Relationship Id="rId270"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495935&amp;dst=101916" TargetMode="External"/><Relationship Id="rId305" Type="http://schemas.openxmlformats.org/officeDocument/2006/relationships/hyperlink" Target="https://login.consultant.ru/link/?req=doc&amp;base=LAW&amp;n=149911" TargetMode="External"/><Relationship Id="rId326" Type="http://schemas.openxmlformats.org/officeDocument/2006/relationships/hyperlink" Target="https://login.consultant.ru/link/?req=doc&amp;base=LAW&amp;n=495935&amp;dst=101916" TargetMode="External"/><Relationship Id="rId44" Type="http://schemas.openxmlformats.org/officeDocument/2006/relationships/hyperlink" Target="https://login.consultant.ru/link/?req=doc&amp;base=LAW&amp;n=494860&amp;dst=100017" TargetMode="External"/><Relationship Id="rId65" Type="http://schemas.openxmlformats.org/officeDocument/2006/relationships/hyperlink" Target="https://login.consultant.ru/link/?req=doc&amp;base=LAW&amp;n=523289" TargetMode="External"/><Relationship Id="rId86" Type="http://schemas.openxmlformats.org/officeDocument/2006/relationships/hyperlink" Target="https://login.consultant.ru/link/?req=doc&amp;base=LAW&amp;n=391879&amp;dst=100022" TargetMode="External"/><Relationship Id="rId130" Type="http://schemas.openxmlformats.org/officeDocument/2006/relationships/hyperlink" Target="https://login.consultant.ru/link/?req=doc&amp;base=LAW&amp;n=524106&amp;dst=3196" TargetMode="External"/><Relationship Id="rId151" Type="http://schemas.openxmlformats.org/officeDocument/2006/relationships/hyperlink" Target="https://login.consultant.ru/link/?req=doc&amp;base=LAW&amp;n=417500&amp;dst=100074" TargetMode="External"/><Relationship Id="rId172" Type="http://schemas.openxmlformats.org/officeDocument/2006/relationships/hyperlink" Target="https://login.consultant.ru/link/?req=doc&amp;base=LAW&amp;n=417500&amp;dst=100087" TargetMode="External"/><Relationship Id="rId193" Type="http://schemas.openxmlformats.org/officeDocument/2006/relationships/hyperlink" Target="https://login.consultant.ru/link/?req=doc&amp;base=LAW&amp;n=437903&amp;dst=100040" TargetMode="External"/><Relationship Id="rId207" Type="http://schemas.openxmlformats.org/officeDocument/2006/relationships/hyperlink" Target="https://login.consultant.ru/link/?req=doc&amp;base=LAW&amp;n=495935" TargetMode="External"/><Relationship Id="rId228" Type="http://schemas.openxmlformats.org/officeDocument/2006/relationships/hyperlink" Target="https://login.consultant.ru/link/?req=doc&amp;base=LAW&amp;n=526283" TargetMode="External"/><Relationship Id="rId249" Type="http://schemas.openxmlformats.org/officeDocument/2006/relationships/hyperlink" Target="https://login.consultant.ru/link/?req=doc&amp;base=LAW&amp;n=391879&amp;dst=100100" TargetMode="External"/><Relationship Id="rId13" Type="http://schemas.openxmlformats.org/officeDocument/2006/relationships/hyperlink" Target="https://login.consultant.ru/link/?req=doc&amp;base=LAW&amp;n=417500&amp;dst=100008" TargetMode="External"/><Relationship Id="rId109" Type="http://schemas.openxmlformats.org/officeDocument/2006/relationships/hyperlink" Target="https://login.consultant.ru/link/?req=doc&amp;base=LAW&amp;n=417500&amp;dst=100041" TargetMode="External"/><Relationship Id="rId260" Type="http://schemas.openxmlformats.org/officeDocument/2006/relationships/hyperlink" Target="https://login.consultant.ru/link/?req=doc&amp;base=LAW&amp;n=400750&amp;dst=100121" TargetMode="External"/><Relationship Id="rId281" Type="http://schemas.openxmlformats.org/officeDocument/2006/relationships/hyperlink" Target="https://login.consultant.ru/link/?req=doc&amp;base=LAW&amp;n=149911" TargetMode="External"/><Relationship Id="rId316" Type="http://schemas.openxmlformats.org/officeDocument/2006/relationships/hyperlink" Target="https://login.consultant.ru/link/?req=doc&amp;base=LAW&amp;n=400750&amp;dst=100121" TargetMode="External"/><Relationship Id="rId337" Type="http://schemas.openxmlformats.org/officeDocument/2006/relationships/hyperlink" Target="https://login.consultant.ru/link/?req=doc&amp;base=LAW&amp;n=391879&amp;dst=100109" TargetMode="External"/><Relationship Id="rId34" Type="http://schemas.openxmlformats.org/officeDocument/2006/relationships/hyperlink" Target="https://login.consultant.ru/link/?req=doc&amp;base=LAW&amp;n=513928&amp;dst=100045" TargetMode="External"/><Relationship Id="rId55" Type="http://schemas.openxmlformats.org/officeDocument/2006/relationships/hyperlink" Target="https://login.consultant.ru/link/?req=doc&amp;base=LAW&amp;n=524106&amp;dst=56" TargetMode="External"/><Relationship Id="rId76" Type="http://schemas.openxmlformats.org/officeDocument/2006/relationships/hyperlink" Target="https://login.consultant.ru/link/?req=doc&amp;base=LAW&amp;n=495710&amp;dst=2580" TargetMode="External"/><Relationship Id="rId97" Type="http://schemas.openxmlformats.org/officeDocument/2006/relationships/hyperlink" Target="https://login.consultant.ru/link/?req=doc&amp;base=LAW&amp;n=437903&amp;dst=100026" TargetMode="External"/><Relationship Id="rId120" Type="http://schemas.openxmlformats.org/officeDocument/2006/relationships/hyperlink" Target="https://login.consultant.ru/link/?req=doc&amp;base=LAW&amp;n=391879&amp;dst=100040" TargetMode="External"/><Relationship Id="rId141" Type="http://schemas.openxmlformats.org/officeDocument/2006/relationships/hyperlink" Target="https://login.consultant.ru/link/?req=doc&amp;base=LAW&amp;n=391879&amp;dst=100044" TargetMode="External"/><Relationship Id="rId7" Type="http://schemas.openxmlformats.org/officeDocument/2006/relationships/hyperlink" Target="https://login.consultant.ru/link/?req=doc&amp;base=LAW&amp;n=400750&amp;dst=100104" TargetMode="External"/><Relationship Id="rId162" Type="http://schemas.openxmlformats.org/officeDocument/2006/relationships/hyperlink" Target="https://login.consultant.ru/link/?req=doc&amp;base=LAW&amp;n=391879&amp;dst=100072" TargetMode="External"/><Relationship Id="rId183" Type="http://schemas.openxmlformats.org/officeDocument/2006/relationships/hyperlink" Target="https://login.consultant.ru/link/?req=doc&amp;base=LAW&amp;n=400750&amp;dst=100105" TargetMode="External"/><Relationship Id="rId218" Type="http://schemas.openxmlformats.org/officeDocument/2006/relationships/hyperlink" Target="https://login.consultant.ru/link/?req=doc&amp;base=LAW&amp;n=492460&amp;dst=100013" TargetMode="External"/><Relationship Id="rId239"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400750&amp;dst=100121" TargetMode="External"/><Relationship Id="rId271" Type="http://schemas.openxmlformats.org/officeDocument/2006/relationships/hyperlink" Target="https://login.consultant.ru/link/?req=doc&amp;base=LAW&amp;n=149911" TargetMode="External"/><Relationship Id="rId292" Type="http://schemas.openxmlformats.org/officeDocument/2006/relationships/hyperlink" Target="https://login.consultant.ru/link/?req=doc&amp;base=LAW&amp;n=425831&amp;dst=100031" TargetMode="External"/><Relationship Id="rId306" Type="http://schemas.openxmlformats.org/officeDocument/2006/relationships/hyperlink" Target="https://login.consultant.ru/link/?req=doc&amp;base=LAW&amp;n=391879&amp;dst=100103" TargetMode="External"/><Relationship Id="rId24" Type="http://schemas.openxmlformats.org/officeDocument/2006/relationships/hyperlink" Target="https://login.consultant.ru/link/?req=doc&amp;base=LAW&amp;n=437903&amp;dst=100008" TargetMode="External"/><Relationship Id="rId45" Type="http://schemas.openxmlformats.org/officeDocument/2006/relationships/hyperlink" Target="https://login.consultant.ru/link/?req=doc&amp;base=LAW&amp;n=494860&amp;dst=100018" TargetMode="External"/><Relationship Id="rId66" Type="http://schemas.openxmlformats.org/officeDocument/2006/relationships/hyperlink" Target="https://login.consultant.ru/link/?req=doc&amp;base=LAW&amp;n=494860&amp;dst=100027" TargetMode="External"/><Relationship Id="rId87" Type="http://schemas.openxmlformats.org/officeDocument/2006/relationships/hyperlink" Target="https://login.consultant.ru/link/?req=doc&amp;base=LAW&amp;n=417500&amp;dst=100022" TargetMode="External"/><Relationship Id="rId110" Type="http://schemas.openxmlformats.org/officeDocument/2006/relationships/hyperlink" Target="https://login.consultant.ru/link/?req=doc&amp;base=LAW&amp;n=495710" TargetMode="External"/><Relationship Id="rId131" Type="http://schemas.openxmlformats.org/officeDocument/2006/relationships/hyperlink" Target="https://login.consultant.ru/link/?req=doc&amp;base=LAW&amp;n=524106&amp;dst=3306" TargetMode="External"/><Relationship Id="rId327" Type="http://schemas.openxmlformats.org/officeDocument/2006/relationships/hyperlink" Target="https://login.consultant.ru/link/?req=doc&amp;base=LAW&amp;n=515684" TargetMode="External"/><Relationship Id="rId152" Type="http://schemas.openxmlformats.org/officeDocument/2006/relationships/hyperlink" Target="https://login.consultant.ru/link/?req=doc&amp;base=LAW&amp;n=391879&amp;dst=100067" TargetMode="External"/><Relationship Id="rId173" Type="http://schemas.openxmlformats.org/officeDocument/2006/relationships/hyperlink" Target="https://login.consultant.ru/link/?req=doc&amp;base=LAW&amp;n=417500&amp;dst=100088" TargetMode="External"/><Relationship Id="rId194" Type="http://schemas.openxmlformats.org/officeDocument/2006/relationships/hyperlink" Target="https://login.consultant.ru/link/?req=doc&amp;base=LAW&amp;n=437903&amp;dst=100041" TargetMode="External"/><Relationship Id="rId208" Type="http://schemas.openxmlformats.org/officeDocument/2006/relationships/hyperlink" Target="https://login.consultant.ru/link/?req=doc&amp;base=LAW&amp;n=508490" TargetMode="External"/><Relationship Id="rId229" Type="http://schemas.openxmlformats.org/officeDocument/2006/relationships/hyperlink" Target="https://login.consultant.ru/link/?req=doc&amp;base=LAW&amp;n=526283" TargetMode="External"/><Relationship Id="rId240" Type="http://schemas.openxmlformats.org/officeDocument/2006/relationships/hyperlink" Target="https://login.consultant.ru/link/?req=doc&amp;base=LAW&amp;n=149911" TargetMode="External"/><Relationship Id="rId261" Type="http://schemas.openxmlformats.org/officeDocument/2006/relationships/hyperlink" Target="https://login.consultant.ru/link/?req=doc&amp;base=LAW&amp;n=400750&amp;dst=100121" TargetMode="External"/><Relationship Id="rId14" Type="http://schemas.openxmlformats.org/officeDocument/2006/relationships/hyperlink" Target="https://login.consultant.ru/link/?req=doc&amp;base=LAW&amp;n=494860&amp;dst=100008" TargetMode="External"/><Relationship Id="rId35" Type="http://schemas.openxmlformats.org/officeDocument/2006/relationships/hyperlink" Target="https://login.consultant.ru/link/?req=doc&amp;base=LAW&amp;n=494860&amp;dst=100012" TargetMode="External"/><Relationship Id="rId56" Type="http://schemas.openxmlformats.org/officeDocument/2006/relationships/hyperlink" Target="https://login.consultant.ru/link/?req=doc&amp;base=LAW&amp;n=391879&amp;dst=100012" TargetMode="External"/><Relationship Id="rId77" Type="http://schemas.openxmlformats.org/officeDocument/2006/relationships/hyperlink" Target="https://login.consultant.ru/link/?req=doc&amp;base=LAW&amp;n=437903&amp;dst=100023" TargetMode="External"/><Relationship Id="rId100" Type="http://schemas.openxmlformats.org/officeDocument/2006/relationships/hyperlink" Target="https://login.consultant.ru/link/?req=doc&amp;base=LAW&amp;n=425831&amp;dst=100029" TargetMode="External"/><Relationship Id="rId282" Type="http://schemas.openxmlformats.org/officeDocument/2006/relationships/hyperlink" Target="https://login.consultant.ru/link/?req=doc&amp;base=LAW&amp;n=495935&amp;dst=101916" TargetMode="External"/><Relationship Id="rId317" Type="http://schemas.openxmlformats.org/officeDocument/2006/relationships/hyperlink" Target="https://login.consultant.ru/link/?req=doc&amp;base=LAW&amp;n=400750&amp;dst=100121" TargetMode="External"/><Relationship Id="rId338" Type="http://schemas.openxmlformats.org/officeDocument/2006/relationships/hyperlink" Target="https://login.consultant.ru/link/?req=doc&amp;base=LAW&amp;n=495935" TargetMode="External"/><Relationship Id="rId8" Type="http://schemas.openxmlformats.org/officeDocument/2006/relationships/hyperlink" Target="https://login.consultant.ru/link/?req=doc&amp;base=LAW&amp;n=417500&amp;dst=100007" TargetMode="External"/><Relationship Id="rId98" Type="http://schemas.openxmlformats.org/officeDocument/2006/relationships/hyperlink" Target="https://login.consultant.ru/link/?req=doc&amp;base=LAW&amp;n=391879&amp;dst=100027" TargetMode="External"/><Relationship Id="rId121" Type="http://schemas.openxmlformats.org/officeDocument/2006/relationships/hyperlink" Target="https://login.consultant.ru/link/?req=doc&amp;base=LAW&amp;n=437903&amp;dst=100029" TargetMode="External"/><Relationship Id="rId142" Type="http://schemas.openxmlformats.org/officeDocument/2006/relationships/hyperlink" Target="https://login.consultant.ru/link/?req=doc&amp;base=LAW&amp;n=391879&amp;dst=100047" TargetMode="External"/><Relationship Id="rId163" Type="http://schemas.openxmlformats.org/officeDocument/2006/relationships/hyperlink" Target="https://login.consultant.ru/link/?req=doc&amp;base=LAW&amp;n=425831&amp;dst=100027" TargetMode="External"/><Relationship Id="rId184" Type="http://schemas.openxmlformats.org/officeDocument/2006/relationships/hyperlink" Target="https://login.consultant.ru/link/?req=doc&amp;base=LAW&amp;n=417500&amp;dst=100093" TargetMode="External"/><Relationship Id="rId219" Type="http://schemas.openxmlformats.org/officeDocument/2006/relationships/hyperlink" Target="https://login.consultant.ru/link/?req=doc&amp;base=LAW&amp;n=149911" TargetMode="External"/><Relationship Id="rId230" Type="http://schemas.openxmlformats.org/officeDocument/2006/relationships/hyperlink" Target="https://login.consultant.ru/link/?req=doc&amp;base=LAW&amp;n=526283" TargetMode="External"/><Relationship Id="rId251" Type="http://schemas.openxmlformats.org/officeDocument/2006/relationships/hyperlink" Target="https://login.consultant.ru/link/?req=doc&amp;base=LAW&amp;n=400750&amp;dst=100121" TargetMode="External"/><Relationship Id="rId25" Type="http://schemas.openxmlformats.org/officeDocument/2006/relationships/hyperlink" Target="https://login.consultant.ru/link/?req=doc&amp;base=LAW&amp;n=494860&amp;dst=100009" TargetMode="External"/><Relationship Id="rId46" Type="http://schemas.openxmlformats.org/officeDocument/2006/relationships/hyperlink" Target="https://login.consultant.ru/link/?req=doc&amp;base=LAW&amp;n=494860&amp;dst=100020" TargetMode="External"/><Relationship Id="rId67" Type="http://schemas.openxmlformats.org/officeDocument/2006/relationships/hyperlink" Target="https://login.consultant.ru/link/?req=doc&amp;base=LAW&amp;n=495181" TargetMode="External"/><Relationship Id="rId116" Type="http://schemas.openxmlformats.org/officeDocument/2006/relationships/hyperlink" Target="https://login.consultant.ru/link/?req=doc&amp;base=LAW&amp;n=391879&amp;dst=100035" TargetMode="External"/><Relationship Id="rId137" Type="http://schemas.openxmlformats.org/officeDocument/2006/relationships/hyperlink" Target="https://login.consultant.ru/link/?req=doc&amp;base=LAW&amp;n=437903&amp;dst=100032" TargetMode="External"/><Relationship Id="rId158" Type="http://schemas.openxmlformats.org/officeDocument/2006/relationships/hyperlink" Target="https://login.consultant.ru/link/?req=doc&amp;base=LAW&amp;n=508376&amp;dst=100285" TargetMode="External"/><Relationship Id="rId272" Type="http://schemas.openxmlformats.org/officeDocument/2006/relationships/hyperlink" Target="https://login.consultant.ru/link/?req=doc&amp;base=LAW&amp;n=149911" TargetMode="External"/><Relationship Id="rId293" Type="http://schemas.openxmlformats.org/officeDocument/2006/relationships/hyperlink" Target="https://login.consultant.ru/link/?req=doc&amp;base=LAW&amp;n=495935&amp;dst=101916" TargetMode="External"/><Relationship Id="rId302" Type="http://schemas.openxmlformats.org/officeDocument/2006/relationships/hyperlink" Target="https://login.consultant.ru/link/?req=doc&amp;base=LAW&amp;n=495935&amp;dst=101916" TargetMode="External"/><Relationship Id="rId307" Type="http://schemas.openxmlformats.org/officeDocument/2006/relationships/hyperlink" Target="https://login.consultant.ru/link/?req=doc&amp;base=LAW&amp;n=495935" TargetMode="External"/><Relationship Id="rId323" Type="http://schemas.openxmlformats.org/officeDocument/2006/relationships/hyperlink" Target="https://login.consultant.ru/link/?req=doc&amp;base=LAW&amp;n=495935&amp;dst=101916" TargetMode="External"/><Relationship Id="rId328" Type="http://schemas.openxmlformats.org/officeDocument/2006/relationships/hyperlink" Target="https://login.consultant.ru/link/?req=doc&amp;base=LAW&amp;n=343381" TargetMode="External"/><Relationship Id="rId344" Type="http://schemas.openxmlformats.org/officeDocument/2006/relationships/fontTable" Target="fontTable.xml"/><Relationship Id="rId20" Type="http://schemas.openxmlformats.org/officeDocument/2006/relationships/hyperlink" Target="https://login.consultant.ru/link/?req=doc&amp;base=LAW&amp;n=391879&amp;dst=100010" TargetMode="External"/><Relationship Id="rId41" Type="http://schemas.openxmlformats.org/officeDocument/2006/relationships/hyperlink" Target="https://login.consultant.ru/link/?req=doc&amp;base=LAW&amp;n=494860&amp;dst=100019" TargetMode="External"/><Relationship Id="rId62" Type="http://schemas.openxmlformats.org/officeDocument/2006/relationships/hyperlink" Target="https://login.consultant.ru/link/?req=doc&amp;base=LAW&amp;n=492460&amp;dst=100013" TargetMode="External"/><Relationship Id="rId83" Type="http://schemas.openxmlformats.org/officeDocument/2006/relationships/hyperlink" Target="https://login.consultant.ru/link/?req=doc&amp;base=LAW&amp;n=425831&amp;dst=100029" TargetMode="External"/><Relationship Id="rId88" Type="http://schemas.openxmlformats.org/officeDocument/2006/relationships/hyperlink" Target="https://login.consultant.ru/link/?req=doc&amp;base=LAW&amp;n=425831&amp;dst=100025" TargetMode="External"/><Relationship Id="rId111" Type="http://schemas.openxmlformats.org/officeDocument/2006/relationships/hyperlink" Target="https://login.consultant.ru/link/?req=doc&amp;base=LAW&amp;n=417500&amp;dst=100044" TargetMode="External"/><Relationship Id="rId132" Type="http://schemas.openxmlformats.org/officeDocument/2006/relationships/hyperlink" Target="https://login.consultant.ru/link/?req=doc&amp;base=LAW&amp;n=437903&amp;dst=100031" TargetMode="External"/><Relationship Id="rId153" Type="http://schemas.openxmlformats.org/officeDocument/2006/relationships/hyperlink" Target="https://login.consultant.ru/link/?req=doc&amp;base=LAW&amp;n=417500&amp;dst=100076" TargetMode="External"/><Relationship Id="rId174" Type="http://schemas.openxmlformats.org/officeDocument/2006/relationships/hyperlink" Target="https://login.consultant.ru/link/?req=doc&amp;base=LAW&amp;n=400750&amp;dst=100105" TargetMode="External"/><Relationship Id="rId179" Type="http://schemas.openxmlformats.org/officeDocument/2006/relationships/hyperlink" Target="https://login.consultant.ru/link/?req=doc&amp;base=LAW&amp;n=417500&amp;dst=100089" TargetMode="External"/><Relationship Id="rId195" Type="http://schemas.openxmlformats.org/officeDocument/2006/relationships/hyperlink" Target="https://login.consultant.ru/link/?req=doc&amp;base=LAW&amp;n=494860&amp;dst=100054" TargetMode="External"/><Relationship Id="rId209" Type="http://schemas.openxmlformats.org/officeDocument/2006/relationships/hyperlink" Target="https://login.consultant.ru/link/?req=doc&amp;base=LAW&amp;n=515604" TargetMode="External"/><Relationship Id="rId190" Type="http://schemas.openxmlformats.org/officeDocument/2006/relationships/hyperlink" Target="https://login.consultant.ru/link/?req=doc&amp;base=LAW&amp;n=400750&amp;dst=100119" TargetMode="External"/><Relationship Id="rId204" Type="http://schemas.openxmlformats.org/officeDocument/2006/relationships/hyperlink" Target="https://login.consultant.ru/link/?req=doc&amp;base=LAW&amp;n=526283" TargetMode="External"/><Relationship Id="rId220" Type="http://schemas.openxmlformats.org/officeDocument/2006/relationships/hyperlink" Target="https://login.consultant.ru/link/?req=doc&amp;base=LAW&amp;n=149911" TargetMode="External"/><Relationship Id="rId225" Type="http://schemas.openxmlformats.org/officeDocument/2006/relationships/hyperlink" Target="https://login.consultant.ru/link/?req=doc&amp;base=LAW&amp;n=451510" TargetMode="External"/><Relationship Id="rId241" Type="http://schemas.openxmlformats.org/officeDocument/2006/relationships/hyperlink" Target="https://login.consultant.ru/link/?req=doc&amp;base=LAW&amp;n=391879&amp;dst=100100" TargetMode="External"/><Relationship Id="rId246" Type="http://schemas.openxmlformats.org/officeDocument/2006/relationships/hyperlink" Target="https://login.consultant.ru/link/?req=doc&amp;base=LAW&amp;n=495935" TargetMode="External"/><Relationship Id="rId267" Type="http://schemas.openxmlformats.org/officeDocument/2006/relationships/hyperlink" Target="https://login.consultant.ru/link/?req=doc&amp;base=LAW&amp;n=149911" TargetMode="External"/><Relationship Id="rId288" Type="http://schemas.openxmlformats.org/officeDocument/2006/relationships/hyperlink" Target="https://login.consultant.ru/link/?req=doc&amp;base=LAW&amp;n=495935&amp;dst=101916" TargetMode="External"/><Relationship Id="rId15" Type="http://schemas.openxmlformats.org/officeDocument/2006/relationships/hyperlink" Target="https://login.consultant.ru/link/?req=doc&amp;base=LAW&amp;n=514589" TargetMode="External"/><Relationship Id="rId36" Type="http://schemas.openxmlformats.org/officeDocument/2006/relationships/hyperlink" Target="https://login.consultant.ru/link/?req=doc&amp;base=LAW&amp;n=495710&amp;dst=6132" TargetMode="External"/><Relationship Id="rId57" Type="http://schemas.openxmlformats.org/officeDocument/2006/relationships/hyperlink" Target="https://login.consultant.ru/link/?req=doc&amp;base=LAW&amp;n=425831&amp;dst=100019" TargetMode="External"/><Relationship Id="rId106" Type="http://schemas.openxmlformats.org/officeDocument/2006/relationships/hyperlink" Target="https://login.consultant.ru/link/?req=doc&amp;base=LAW&amp;n=417500&amp;dst=100039" TargetMode="External"/><Relationship Id="rId127" Type="http://schemas.openxmlformats.org/officeDocument/2006/relationships/hyperlink" Target="https://login.consultant.ru/link/?req=doc&amp;base=LAW&amp;n=524106&amp;dst=107136" TargetMode="External"/><Relationship Id="rId262" Type="http://schemas.openxmlformats.org/officeDocument/2006/relationships/hyperlink" Target="https://login.consultant.ru/link/?req=doc&amp;base=LAW&amp;n=443584&amp;dst=108163" TargetMode="External"/><Relationship Id="rId283" Type="http://schemas.openxmlformats.org/officeDocument/2006/relationships/hyperlink" Target="https://login.consultant.ru/link/?req=doc&amp;base=LAW&amp;n=495935&amp;dst=101916" TargetMode="External"/><Relationship Id="rId313" Type="http://schemas.openxmlformats.org/officeDocument/2006/relationships/hyperlink" Target="https://login.consultant.ru/link/?req=doc&amp;base=LAW&amp;n=400750&amp;dst=100121" TargetMode="External"/><Relationship Id="rId318" Type="http://schemas.openxmlformats.org/officeDocument/2006/relationships/hyperlink" Target="https://login.consultant.ru/link/?req=doc&amp;base=LAW&amp;n=400750&amp;dst=100121" TargetMode="External"/><Relationship Id="rId339" Type="http://schemas.openxmlformats.org/officeDocument/2006/relationships/hyperlink" Target="https://login.consultant.ru/link/?req=doc&amp;base=LAW&amp;n=391879&amp;dst=100109" TargetMode="External"/><Relationship Id="rId10" Type="http://schemas.openxmlformats.org/officeDocument/2006/relationships/hyperlink" Target="https://login.consultant.ru/link/?req=doc&amp;base=LAW&amp;n=437903&amp;dst=100008" TargetMode="External"/><Relationship Id="rId31" Type="http://schemas.openxmlformats.org/officeDocument/2006/relationships/hyperlink" Target="https://login.consultant.ru/link/?req=doc&amp;base=LAW&amp;n=494860&amp;dst=100011" TargetMode="External"/><Relationship Id="rId52" Type="http://schemas.openxmlformats.org/officeDocument/2006/relationships/hyperlink" Target="https://login.consultant.ru/link/?req=doc&amp;base=LAW&amp;n=425831&amp;dst=100015" TargetMode="External"/><Relationship Id="rId73" Type="http://schemas.openxmlformats.org/officeDocument/2006/relationships/hyperlink" Target="https://login.consultant.ru/link/?req=doc&amp;base=LAW&amp;n=511493" TargetMode="External"/><Relationship Id="rId78" Type="http://schemas.openxmlformats.org/officeDocument/2006/relationships/hyperlink" Target="https://login.consultant.ru/link/?req=doc&amp;base=LAW&amp;n=391879&amp;dst=100018" TargetMode="External"/><Relationship Id="rId94" Type="http://schemas.openxmlformats.org/officeDocument/2006/relationships/hyperlink" Target="https://login.consultant.ru/link/?req=doc&amp;base=LAW&amp;n=417500&amp;dst=100025" TargetMode="External"/><Relationship Id="rId99" Type="http://schemas.openxmlformats.org/officeDocument/2006/relationships/hyperlink" Target="https://login.consultant.ru/link/?req=doc&amp;base=LAW&amp;n=417500&amp;dst=100029" TargetMode="External"/><Relationship Id="rId101" Type="http://schemas.openxmlformats.org/officeDocument/2006/relationships/hyperlink" Target="https://login.consultant.ru/link/?req=doc&amp;base=LAW&amp;n=425831&amp;dst=100029" TargetMode="External"/><Relationship Id="rId122" Type="http://schemas.openxmlformats.org/officeDocument/2006/relationships/hyperlink" Target="https://login.consultant.ru/link/?req=doc&amp;base=LAW&amp;n=524106&amp;dst=105780" TargetMode="External"/><Relationship Id="rId143" Type="http://schemas.openxmlformats.org/officeDocument/2006/relationships/hyperlink" Target="https://login.consultant.ru/link/?req=doc&amp;base=LAW&amp;n=391879&amp;dst=100051" TargetMode="External"/><Relationship Id="rId148" Type="http://schemas.openxmlformats.org/officeDocument/2006/relationships/hyperlink" Target="https://login.consultant.ru/link/?req=doc&amp;base=LAW&amp;n=417500&amp;dst=100052" TargetMode="External"/><Relationship Id="rId164" Type="http://schemas.openxmlformats.org/officeDocument/2006/relationships/hyperlink" Target="https://login.consultant.ru/link/?req=doc&amp;base=LAW&amp;n=495710&amp;dst=3146" TargetMode="External"/><Relationship Id="rId169" Type="http://schemas.openxmlformats.org/officeDocument/2006/relationships/hyperlink" Target="https://login.consultant.ru/link/?req=doc&amp;base=LAW&amp;n=417500&amp;dst=100078" TargetMode="External"/><Relationship Id="rId185" Type="http://schemas.openxmlformats.org/officeDocument/2006/relationships/hyperlink" Target="https://login.consultant.ru/link/?req=doc&amp;base=LAW&amp;n=417500&amp;dst=100094" TargetMode="External"/><Relationship Id="rId334" Type="http://schemas.openxmlformats.org/officeDocument/2006/relationships/hyperlink" Target="https://login.consultant.ru/link/?req=doc&amp;base=LAW&amp;n=495935&amp;dst=10191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5831&amp;dst=100007" TargetMode="External"/><Relationship Id="rId180" Type="http://schemas.openxmlformats.org/officeDocument/2006/relationships/hyperlink" Target="https://login.consultant.ru/link/?req=doc&amp;base=LAW&amp;n=400750&amp;dst=100106" TargetMode="External"/><Relationship Id="rId210" Type="http://schemas.openxmlformats.org/officeDocument/2006/relationships/hyperlink" Target="https://login.consultant.ru/link/?req=doc&amp;base=LAW&amp;n=426154&amp;dst=968" TargetMode="External"/><Relationship Id="rId215" Type="http://schemas.openxmlformats.org/officeDocument/2006/relationships/hyperlink" Target="https://login.consultant.ru/link/?req=doc&amp;base=LAW&amp;n=515684" TargetMode="External"/><Relationship Id="rId236" Type="http://schemas.openxmlformats.org/officeDocument/2006/relationships/hyperlink" Target="https://login.consultant.ru/link/?req=doc&amp;base=LAW&amp;n=495710&amp;dst=6198" TargetMode="External"/><Relationship Id="rId257" Type="http://schemas.openxmlformats.org/officeDocument/2006/relationships/hyperlink" Target="https://login.consultant.ru/link/?req=doc&amp;base=LAW&amp;n=400750&amp;dst=100121" TargetMode="External"/><Relationship Id="rId278" Type="http://schemas.openxmlformats.org/officeDocument/2006/relationships/hyperlink" Target="https://login.consultant.ru/link/?req=doc&amp;base=LAW&amp;n=149911" TargetMode="External"/><Relationship Id="rId26" Type="http://schemas.openxmlformats.org/officeDocument/2006/relationships/hyperlink" Target="https://login.consultant.ru/link/?req=doc&amp;base=LAW&amp;n=495710&amp;dst=6185" TargetMode="External"/><Relationship Id="rId231" Type="http://schemas.openxmlformats.org/officeDocument/2006/relationships/hyperlink" Target="https://login.consultant.ru/link/?req=doc&amp;base=LAW&amp;n=508490" TargetMode="External"/><Relationship Id="rId252" Type="http://schemas.openxmlformats.org/officeDocument/2006/relationships/hyperlink" Target="https://login.consultant.ru/link/?req=doc&amp;base=LAW&amp;n=400750&amp;dst=100121" TargetMode="External"/><Relationship Id="rId273" Type="http://schemas.openxmlformats.org/officeDocument/2006/relationships/hyperlink" Target="https://login.consultant.ru/link/?req=doc&amp;base=LAW&amp;n=437903&amp;dst=100045" TargetMode="External"/><Relationship Id="rId294" Type="http://schemas.openxmlformats.org/officeDocument/2006/relationships/hyperlink" Target="https://login.consultant.ru/link/?req=doc&amp;base=LAW&amp;n=526283" TargetMode="External"/><Relationship Id="rId308" Type="http://schemas.openxmlformats.org/officeDocument/2006/relationships/hyperlink" Target="https://login.consultant.ru/link/?req=doc&amp;base=LAW&amp;n=391879&amp;dst=100104" TargetMode="External"/><Relationship Id="rId329" Type="http://schemas.openxmlformats.org/officeDocument/2006/relationships/hyperlink" Target="https://login.consultant.ru/link/?req=doc&amp;base=LAW&amp;n=515684" TargetMode="External"/><Relationship Id="rId47" Type="http://schemas.openxmlformats.org/officeDocument/2006/relationships/hyperlink" Target="https://login.consultant.ru/link/?req=doc&amp;base=LAW&amp;n=492460&amp;dst=100013" TargetMode="External"/><Relationship Id="rId68" Type="http://schemas.openxmlformats.org/officeDocument/2006/relationships/hyperlink" Target="https://login.consultant.ru/link/?req=doc&amp;base=LAW&amp;n=417500&amp;dst=100018" TargetMode="External"/><Relationship Id="rId89" Type="http://schemas.openxmlformats.org/officeDocument/2006/relationships/hyperlink" Target="https://login.consultant.ru/link/?req=doc&amp;base=LAW&amp;n=417500&amp;dst=100024" TargetMode="External"/><Relationship Id="rId112" Type="http://schemas.openxmlformats.org/officeDocument/2006/relationships/hyperlink" Target="https://login.consultant.ru/link/?req=doc&amp;base=LAW&amp;n=391879&amp;dst=100032" TargetMode="External"/><Relationship Id="rId133" Type="http://schemas.openxmlformats.org/officeDocument/2006/relationships/hyperlink" Target="https://login.consultant.ru/link/?req=doc&amp;base=LAW&amp;n=524106&amp;dst=9885" TargetMode="External"/><Relationship Id="rId154" Type="http://schemas.openxmlformats.org/officeDocument/2006/relationships/hyperlink" Target="https://login.consultant.ru/link/?req=doc&amp;base=LAW&amp;n=391879&amp;dst=100068" TargetMode="External"/><Relationship Id="rId175" Type="http://schemas.openxmlformats.org/officeDocument/2006/relationships/hyperlink" Target="https://login.consultant.ru/link/?req=doc&amp;base=LAW&amp;n=400750&amp;dst=100105" TargetMode="External"/><Relationship Id="rId340" Type="http://schemas.openxmlformats.org/officeDocument/2006/relationships/hyperlink" Target="https://login.consultant.ru/link/?req=doc&amp;base=LAW&amp;n=495935" TargetMode="External"/><Relationship Id="rId196" Type="http://schemas.openxmlformats.org/officeDocument/2006/relationships/hyperlink" Target="https://login.consultant.ru/link/?req=doc&amp;base=LAW&amp;n=494860&amp;dst=100055" TargetMode="External"/><Relationship Id="rId200" Type="http://schemas.openxmlformats.org/officeDocument/2006/relationships/hyperlink" Target="https://login.consultant.ru/link/?req=doc&amp;base=LAW&amp;n=400750&amp;dst=100105" TargetMode="External"/><Relationship Id="rId16" Type="http://schemas.openxmlformats.org/officeDocument/2006/relationships/hyperlink" Target="https://login.consultant.ru/link/?req=doc&amp;base=LAW&amp;n=384105" TargetMode="External"/><Relationship Id="rId221" Type="http://schemas.openxmlformats.org/officeDocument/2006/relationships/hyperlink" Target="https://login.consultant.ru/link/?req=doc&amp;base=LAW&amp;n=451510" TargetMode="External"/><Relationship Id="rId242" Type="http://schemas.openxmlformats.org/officeDocument/2006/relationships/hyperlink" Target="https://login.consultant.ru/link/?req=doc&amp;base=LAW&amp;n=400750&amp;dst=100121" TargetMode="External"/><Relationship Id="rId263" Type="http://schemas.openxmlformats.org/officeDocument/2006/relationships/hyperlink" Target="https://login.consultant.ru/link/?req=doc&amp;base=LAW&amp;n=338689" TargetMode="External"/><Relationship Id="rId284" Type="http://schemas.openxmlformats.org/officeDocument/2006/relationships/hyperlink" Target="https://login.consultant.ru/link/?req=doc&amp;base=LAW&amp;n=495935&amp;dst=101916" TargetMode="External"/><Relationship Id="rId319" Type="http://schemas.openxmlformats.org/officeDocument/2006/relationships/hyperlink" Target="https://login.consultant.ru/link/?req=doc&amp;base=LAW&amp;n=400750&amp;dst=100121" TargetMode="External"/><Relationship Id="rId37" Type="http://schemas.openxmlformats.org/officeDocument/2006/relationships/hyperlink" Target="https://login.consultant.ru/link/?req=doc&amp;base=LAW&amp;n=492460&amp;dst=100013" TargetMode="External"/><Relationship Id="rId58" Type="http://schemas.openxmlformats.org/officeDocument/2006/relationships/hyperlink" Target="https://login.consultant.ru/link/?req=doc&amp;base=LAW&amp;n=494860&amp;dst=100025" TargetMode="External"/><Relationship Id="rId79" Type="http://schemas.openxmlformats.org/officeDocument/2006/relationships/hyperlink" Target="https://login.consultant.ru/link/?req=doc&amp;base=LAW&amp;n=425831&amp;dst=100029" TargetMode="External"/><Relationship Id="rId102" Type="http://schemas.openxmlformats.org/officeDocument/2006/relationships/hyperlink" Target="https://login.consultant.ru/link/?req=doc&amp;base=LAW&amp;n=418436&amp;dst=100011" TargetMode="External"/><Relationship Id="rId123" Type="http://schemas.openxmlformats.org/officeDocument/2006/relationships/hyperlink" Target="https://login.consultant.ru/link/?req=doc&amp;base=LAW&amp;n=524106&amp;dst=105955" TargetMode="External"/><Relationship Id="rId144" Type="http://schemas.openxmlformats.org/officeDocument/2006/relationships/hyperlink" Target="https://login.consultant.ru/link/?req=doc&amp;base=LAW&amp;n=417500&amp;dst=100050" TargetMode="External"/><Relationship Id="rId330" Type="http://schemas.openxmlformats.org/officeDocument/2006/relationships/hyperlink" Target="https://login.consultant.ru/link/?req=doc&amp;base=LAW&amp;n=495935&amp;dst=101916" TargetMode="External"/><Relationship Id="rId90" Type="http://schemas.openxmlformats.org/officeDocument/2006/relationships/hyperlink" Target="https://login.consultant.ru/link/?req=doc&amp;base=LAW&amp;n=391879&amp;dst=100024" TargetMode="External"/><Relationship Id="rId165" Type="http://schemas.openxmlformats.org/officeDocument/2006/relationships/hyperlink" Target="https://login.consultant.ru/link/?req=doc&amp;base=LAW&amp;n=495710&amp;dst=4518" TargetMode="External"/><Relationship Id="rId186" Type="http://schemas.openxmlformats.org/officeDocument/2006/relationships/hyperlink" Target="https://login.consultant.ru/link/?req=doc&amp;base=LAW&amp;n=492460&amp;dst=100878" TargetMode="External"/><Relationship Id="rId211" Type="http://schemas.openxmlformats.org/officeDocument/2006/relationships/hyperlink" Target="https://login.consultant.ru/link/?req=doc&amp;base=LAW&amp;n=426154&amp;dst=972" TargetMode="External"/><Relationship Id="rId232" Type="http://schemas.openxmlformats.org/officeDocument/2006/relationships/hyperlink" Target="https://login.consultant.ru/link/?req=doc&amp;base=LAW&amp;n=515604" TargetMode="External"/><Relationship Id="rId253" Type="http://schemas.openxmlformats.org/officeDocument/2006/relationships/hyperlink" Target="https://login.consultant.ru/link/?req=doc&amp;base=LAW&amp;n=400750&amp;dst=100121" TargetMode="External"/><Relationship Id="rId274" Type="http://schemas.openxmlformats.org/officeDocument/2006/relationships/hyperlink" Target="https://login.consultant.ru/link/?req=doc&amp;base=LAW&amp;n=417500&amp;dst=100099" TargetMode="External"/><Relationship Id="rId295" Type="http://schemas.openxmlformats.org/officeDocument/2006/relationships/hyperlink" Target="https://login.consultant.ru/link/?req=doc&amp;base=LAW&amp;n=149911" TargetMode="External"/><Relationship Id="rId309" Type="http://schemas.openxmlformats.org/officeDocument/2006/relationships/hyperlink" Target="https://login.consultant.ru/link/?req=doc&amp;base=LAW&amp;n=526283" TargetMode="External"/><Relationship Id="rId27" Type="http://schemas.openxmlformats.org/officeDocument/2006/relationships/hyperlink" Target="https://login.consultant.ru/link/?req=doc&amp;base=LAW&amp;n=495710&amp;dst=6203" TargetMode="External"/><Relationship Id="rId48" Type="http://schemas.openxmlformats.org/officeDocument/2006/relationships/hyperlink" Target="https://login.consultant.ru/link/?req=doc&amp;base=LAW&amp;n=425831&amp;dst=100011" TargetMode="External"/><Relationship Id="rId69" Type="http://schemas.openxmlformats.org/officeDocument/2006/relationships/hyperlink" Target="https://login.consultant.ru/link/?req=doc&amp;base=LAW&amp;n=425831&amp;dst=100022" TargetMode="External"/><Relationship Id="rId113" Type="http://schemas.openxmlformats.org/officeDocument/2006/relationships/hyperlink" Target="https://login.consultant.ru/link/?req=doc&amp;base=LAW&amp;n=391879&amp;dst=100033" TargetMode="External"/><Relationship Id="rId134" Type="http://schemas.openxmlformats.org/officeDocument/2006/relationships/hyperlink" Target="https://login.consultant.ru/link/?req=doc&amp;base=LAW&amp;n=524106&amp;dst=9986" TargetMode="External"/><Relationship Id="rId320" Type="http://schemas.openxmlformats.org/officeDocument/2006/relationships/hyperlink" Target="https://login.consultant.ru/link/?req=doc&amp;base=LAW&amp;n=443584" TargetMode="External"/><Relationship Id="rId80" Type="http://schemas.openxmlformats.org/officeDocument/2006/relationships/hyperlink" Target="https://login.consultant.ru/link/?req=doc&amp;base=LAW&amp;n=425831&amp;dst=100029" TargetMode="External"/><Relationship Id="rId155" Type="http://schemas.openxmlformats.org/officeDocument/2006/relationships/hyperlink" Target="https://login.consultant.ru/link/?req=doc&amp;base=LAW&amp;n=425831&amp;dst=100029" TargetMode="External"/><Relationship Id="rId176" Type="http://schemas.openxmlformats.org/officeDocument/2006/relationships/hyperlink" Target="https://login.consultant.ru/link/?req=doc&amp;base=LAW&amp;n=494860&amp;dst=100053" TargetMode="External"/><Relationship Id="rId197" Type="http://schemas.openxmlformats.org/officeDocument/2006/relationships/hyperlink" Target="https://login.consultant.ru/link/?req=doc&amp;base=LAW&amp;n=437903&amp;dst=100041" TargetMode="External"/><Relationship Id="rId341" Type="http://schemas.openxmlformats.org/officeDocument/2006/relationships/hyperlink" Target="https://login.consultant.ru/link/?req=doc&amp;base=LAW&amp;n=149911" TargetMode="External"/><Relationship Id="rId201" Type="http://schemas.openxmlformats.org/officeDocument/2006/relationships/hyperlink" Target="https://login.consultant.ru/link/?req=doc&amp;base=LAW&amp;n=437903&amp;dst=100041" TargetMode="External"/><Relationship Id="rId222" Type="http://schemas.openxmlformats.org/officeDocument/2006/relationships/hyperlink" Target="https://login.consultant.ru/link/?req=doc&amp;base=LAW&amp;n=527084&amp;dst=100653" TargetMode="External"/><Relationship Id="rId243" Type="http://schemas.openxmlformats.org/officeDocument/2006/relationships/hyperlink" Target="https://login.consultant.ru/link/?req=doc&amp;base=LAW&amp;n=526283" TargetMode="External"/><Relationship Id="rId264" Type="http://schemas.openxmlformats.org/officeDocument/2006/relationships/hyperlink" Target="https://login.consultant.ru/link/?req=doc&amp;base=LAW&amp;n=494860&amp;dst=100058" TargetMode="External"/><Relationship Id="rId285" Type="http://schemas.openxmlformats.org/officeDocument/2006/relationships/hyperlink" Target="https://login.consultant.ru/link/?req=doc&amp;base=LAW&amp;n=149911" TargetMode="External"/><Relationship Id="rId17" Type="http://schemas.openxmlformats.org/officeDocument/2006/relationships/hyperlink" Target="https://login.consultant.ru/link/?req=doc&amp;base=LAW&amp;n=391879&amp;dst=100008" TargetMode="External"/><Relationship Id="rId38" Type="http://schemas.openxmlformats.org/officeDocument/2006/relationships/hyperlink" Target="https://login.consultant.ru/link/?req=doc&amp;base=LAW&amp;n=494860&amp;dst=100014" TargetMode="External"/><Relationship Id="rId59" Type="http://schemas.openxmlformats.org/officeDocument/2006/relationships/hyperlink" Target="https://login.consultant.ru/link/?req=doc&amp;base=LAW&amp;n=495710" TargetMode="External"/><Relationship Id="rId103" Type="http://schemas.openxmlformats.org/officeDocument/2006/relationships/hyperlink" Target="https://login.consultant.ru/link/?req=doc&amp;base=LAW&amp;n=391879&amp;dst=100029" TargetMode="External"/><Relationship Id="rId124" Type="http://schemas.openxmlformats.org/officeDocument/2006/relationships/hyperlink" Target="https://login.consultant.ru/link/?req=doc&amp;base=LAW&amp;n=524106&amp;dst=2532" TargetMode="External"/><Relationship Id="rId310" Type="http://schemas.openxmlformats.org/officeDocument/2006/relationships/hyperlink" Target="https://login.consultant.ru/link/?req=doc&amp;base=LAW&amp;n=400750&amp;dst=100121" TargetMode="External"/><Relationship Id="rId70" Type="http://schemas.openxmlformats.org/officeDocument/2006/relationships/hyperlink" Target="https://login.consultant.ru/link/?req=doc&amp;base=LAW&amp;n=495710&amp;dst=2587" TargetMode="External"/><Relationship Id="rId91" Type="http://schemas.openxmlformats.org/officeDocument/2006/relationships/hyperlink" Target="https://login.consultant.ru/link/?req=doc&amp;base=LAW&amp;n=495710&amp;dst=2060" TargetMode="External"/><Relationship Id="rId145" Type="http://schemas.openxmlformats.org/officeDocument/2006/relationships/hyperlink" Target="https://login.consultant.ru/link/?req=doc&amp;base=LAW&amp;n=494860&amp;dst=100050" TargetMode="External"/><Relationship Id="rId166" Type="http://schemas.openxmlformats.org/officeDocument/2006/relationships/hyperlink" Target="https://login.consultant.ru/link/?req=doc&amp;base=LAW&amp;n=508376&amp;dst=100269" TargetMode="External"/><Relationship Id="rId187" Type="http://schemas.openxmlformats.org/officeDocument/2006/relationships/hyperlink" Target="https://login.consultant.ru/link/?req=doc&amp;base=LAW&amp;n=417500&amp;dst=100096" TargetMode="External"/><Relationship Id="rId331" Type="http://schemas.openxmlformats.org/officeDocument/2006/relationships/hyperlink" Target="https://login.consultant.ru/link/?req=doc&amp;base=LAW&amp;n=149911" TargetMode="External"/><Relationship Id="rId1" Type="http://schemas.openxmlformats.org/officeDocument/2006/relationships/styles" Target="styles.xml"/><Relationship Id="rId212" Type="http://schemas.openxmlformats.org/officeDocument/2006/relationships/hyperlink" Target="https://login.consultant.ru/link/?req=doc&amp;base=LAW&amp;n=426154&amp;dst=968" TargetMode="External"/><Relationship Id="rId233" Type="http://schemas.openxmlformats.org/officeDocument/2006/relationships/hyperlink" Target="https://login.consultant.ru/link/?req=doc&amp;base=LAW&amp;n=149911" TargetMode="External"/><Relationship Id="rId254" Type="http://schemas.openxmlformats.org/officeDocument/2006/relationships/hyperlink" Target="https://login.consultant.ru/link/?req=doc&amp;base=LAW&amp;n=515684" TargetMode="External"/><Relationship Id="rId28" Type="http://schemas.openxmlformats.org/officeDocument/2006/relationships/hyperlink" Target="https://login.consultant.ru/link/?req=doc&amp;base=LAW&amp;n=400750&amp;dst=100105" TargetMode="External"/><Relationship Id="rId49" Type="http://schemas.openxmlformats.org/officeDocument/2006/relationships/hyperlink" Target="https://login.consultant.ru/link/?req=doc&amp;base=LAW&amp;n=507257" TargetMode="External"/><Relationship Id="rId114" Type="http://schemas.openxmlformats.org/officeDocument/2006/relationships/hyperlink" Target="https://login.consultant.ru/link/?req=doc&amp;base=LAW&amp;n=417500&amp;dst=100046" TargetMode="External"/><Relationship Id="rId275" Type="http://schemas.openxmlformats.org/officeDocument/2006/relationships/hyperlink" Target="https://login.consultant.ru/link/?req=doc&amp;base=LAW&amp;n=149911" TargetMode="External"/><Relationship Id="rId296" Type="http://schemas.openxmlformats.org/officeDocument/2006/relationships/hyperlink" Target="https://login.consultant.ru/link/?req=doc&amp;base=LAW&amp;n=425831&amp;dst=100031" TargetMode="External"/><Relationship Id="rId300" Type="http://schemas.openxmlformats.org/officeDocument/2006/relationships/hyperlink" Target="https://login.consultant.ru/link/?req=doc&amp;base=LAW&amp;n=495935" TargetMode="External"/><Relationship Id="rId60" Type="http://schemas.openxmlformats.org/officeDocument/2006/relationships/hyperlink" Target="https://login.consultant.ru/link/?req=doc&amp;base=LAW&amp;n=437903&amp;dst=100009" TargetMode="External"/><Relationship Id="rId81" Type="http://schemas.openxmlformats.org/officeDocument/2006/relationships/hyperlink" Target="https://login.consultant.ru/link/?req=doc&amp;base=LAW&amp;n=425831&amp;dst=100023" TargetMode="External"/><Relationship Id="rId135" Type="http://schemas.openxmlformats.org/officeDocument/2006/relationships/hyperlink" Target="https://login.consultant.ru/link/?req=doc&amp;base=LAW&amp;n=524106&amp;dst=9885" TargetMode="External"/><Relationship Id="rId156" Type="http://schemas.openxmlformats.org/officeDocument/2006/relationships/hyperlink" Target="https://login.consultant.ru/link/?req=doc&amp;base=LAW&amp;n=425831&amp;dst=100029" TargetMode="External"/><Relationship Id="rId177" Type="http://schemas.openxmlformats.org/officeDocument/2006/relationships/hyperlink" Target="https://login.consultant.ru/link/?req=doc&amp;base=LAW&amp;n=391879&amp;dst=100080" TargetMode="External"/><Relationship Id="rId198" Type="http://schemas.openxmlformats.org/officeDocument/2006/relationships/hyperlink" Target="https://login.consultant.ru/link/?req=doc&amp;base=LAW&amp;n=437903&amp;dst=100041" TargetMode="External"/><Relationship Id="rId321" Type="http://schemas.openxmlformats.org/officeDocument/2006/relationships/hyperlink" Target="https://login.consultant.ru/link/?req=doc&amp;base=LAW&amp;n=338689" TargetMode="External"/><Relationship Id="rId342" Type="http://schemas.openxmlformats.org/officeDocument/2006/relationships/hyperlink" Target="https://login.consultant.ru/link/?req=doc&amp;base=LAW&amp;n=149911" TargetMode="External"/><Relationship Id="rId202" Type="http://schemas.openxmlformats.org/officeDocument/2006/relationships/hyperlink" Target="https://login.consultant.ru/link/?req=doc&amp;base=LAW&amp;n=437903&amp;dst=100042" TargetMode="External"/><Relationship Id="rId223" Type="http://schemas.openxmlformats.org/officeDocument/2006/relationships/hyperlink" Target="https://login.consultant.ru/link/?req=doc&amp;base=LAW&amp;n=527084&amp;dst=100653" TargetMode="External"/><Relationship Id="rId244" Type="http://schemas.openxmlformats.org/officeDocument/2006/relationships/hyperlink" Target="https://login.consultant.ru/link/?req=doc&amp;base=LAW&amp;n=526283" TargetMode="External"/><Relationship Id="rId18" Type="http://schemas.openxmlformats.org/officeDocument/2006/relationships/hyperlink" Target="https://login.consultant.ru/link/?req=doc&amp;base=LAW&amp;n=417500&amp;dst=100009" TargetMode="External"/><Relationship Id="rId39" Type="http://schemas.openxmlformats.org/officeDocument/2006/relationships/hyperlink" Target="https://login.consultant.ru/link/?req=doc&amp;base=LAW&amp;n=492460&amp;dst=100013" TargetMode="External"/><Relationship Id="rId265" Type="http://schemas.openxmlformats.org/officeDocument/2006/relationships/hyperlink" Target="https://login.consultant.ru/link/?req=doc&amp;base=LAW&amp;n=526283" TargetMode="External"/><Relationship Id="rId286"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494860&amp;dst=100023" TargetMode="External"/><Relationship Id="rId104" Type="http://schemas.openxmlformats.org/officeDocument/2006/relationships/hyperlink" Target="https://login.consultant.ru/link/?req=doc&amp;base=LAW&amp;n=417500&amp;dst=100030" TargetMode="External"/><Relationship Id="rId125" Type="http://schemas.openxmlformats.org/officeDocument/2006/relationships/hyperlink" Target="https://login.consultant.ru/link/?req=doc&amp;base=LAW&amp;n=524106&amp;dst=2830" TargetMode="External"/><Relationship Id="rId146" Type="http://schemas.openxmlformats.org/officeDocument/2006/relationships/hyperlink" Target="https://login.consultant.ru/link/?req=doc&amp;base=LAW&amp;n=513721&amp;dst=100019" TargetMode="External"/><Relationship Id="rId167" Type="http://schemas.openxmlformats.org/officeDocument/2006/relationships/hyperlink" Target="https://login.consultant.ru/link/?req=doc&amp;base=LAW&amp;n=508376&amp;dst=59" TargetMode="External"/><Relationship Id="rId188" Type="http://schemas.openxmlformats.org/officeDocument/2006/relationships/hyperlink" Target="https://login.consultant.ru/link/?req=doc&amp;base=LAW&amp;n=417500&amp;dst=100097" TargetMode="External"/><Relationship Id="rId311" Type="http://schemas.openxmlformats.org/officeDocument/2006/relationships/hyperlink" Target="https://login.consultant.ru/link/?req=doc&amp;base=LAW&amp;n=526283" TargetMode="External"/><Relationship Id="rId332" Type="http://schemas.openxmlformats.org/officeDocument/2006/relationships/hyperlink" Target="https://login.consultant.ru/link/?req=doc&amp;base=LAW&amp;n=149911" TargetMode="External"/><Relationship Id="rId71" Type="http://schemas.openxmlformats.org/officeDocument/2006/relationships/hyperlink" Target="https://login.consultant.ru/link/?req=doc&amp;base=LAW&amp;n=495710&amp;dst=2610" TargetMode="External"/><Relationship Id="rId92" Type="http://schemas.openxmlformats.org/officeDocument/2006/relationships/hyperlink" Target="https://login.consultant.ru/link/?req=doc&amp;base=LAW&amp;n=495710&amp;dst=5641" TargetMode="External"/><Relationship Id="rId213" Type="http://schemas.openxmlformats.org/officeDocument/2006/relationships/hyperlink" Target="https://login.consultant.ru/link/?req=doc&amp;base=LAW&amp;n=426154&amp;dst=972" TargetMode="External"/><Relationship Id="rId234" Type="http://schemas.openxmlformats.org/officeDocument/2006/relationships/hyperlink" Target="https://login.consultant.ru/link/?req=doc&amp;base=LAW&amp;n=149911"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00750&amp;dst=100105" TargetMode="External"/><Relationship Id="rId255" Type="http://schemas.openxmlformats.org/officeDocument/2006/relationships/hyperlink" Target="https://login.consultant.ru/link/?req=doc&amp;base=LAW&amp;n=343381" TargetMode="External"/><Relationship Id="rId276" Type="http://schemas.openxmlformats.org/officeDocument/2006/relationships/hyperlink" Target="https://login.consultant.ru/link/?req=doc&amp;base=LAW&amp;n=149911" TargetMode="External"/><Relationship Id="rId297" Type="http://schemas.openxmlformats.org/officeDocument/2006/relationships/hyperlink" Target="https://login.consultant.ru/link/?req=doc&amp;base=LAW&amp;n=495935&amp;dst=101916" TargetMode="External"/><Relationship Id="rId40" Type="http://schemas.openxmlformats.org/officeDocument/2006/relationships/hyperlink" Target="https://login.consultant.ru/link/?req=doc&amp;base=LAW&amp;n=391879&amp;dst=100011" TargetMode="External"/><Relationship Id="rId115" Type="http://schemas.openxmlformats.org/officeDocument/2006/relationships/hyperlink" Target="https://login.consultant.ru/link/?req=doc&amp;base=LAW&amp;n=417500&amp;dst=100047" TargetMode="External"/><Relationship Id="rId136" Type="http://schemas.openxmlformats.org/officeDocument/2006/relationships/hyperlink" Target="https://login.consultant.ru/link/?req=doc&amp;base=LAW&amp;n=524106&amp;dst=9986" TargetMode="External"/><Relationship Id="rId157" Type="http://schemas.openxmlformats.org/officeDocument/2006/relationships/hyperlink" Target="https://login.consultant.ru/link/?req=doc&amp;base=LAW&amp;n=508376&amp;dst=100268" TargetMode="External"/><Relationship Id="rId178" Type="http://schemas.openxmlformats.org/officeDocument/2006/relationships/hyperlink" Target="https://login.consultant.ru/link/?req=doc&amp;base=LAW&amp;n=400750&amp;dst=100105" TargetMode="External"/><Relationship Id="rId301" Type="http://schemas.openxmlformats.org/officeDocument/2006/relationships/hyperlink" Target="https://login.consultant.ru/link/?req=doc&amp;base=LAW&amp;n=149911" TargetMode="External"/><Relationship Id="rId322" Type="http://schemas.openxmlformats.org/officeDocument/2006/relationships/hyperlink" Target="https://login.consultant.ru/link/?req=doc&amp;base=LAW&amp;n=425831&amp;dst=100032" TargetMode="External"/><Relationship Id="rId343"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LAW&amp;n=492460&amp;dst=100013" TargetMode="External"/><Relationship Id="rId82" Type="http://schemas.openxmlformats.org/officeDocument/2006/relationships/hyperlink" Target="https://login.consultant.ru/link/?req=doc&amp;base=LAW&amp;n=391879&amp;dst=100021" TargetMode="External"/><Relationship Id="rId199" Type="http://schemas.openxmlformats.org/officeDocument/2006/relationships/hyperlink" Target="https://login.consultant.ru/link/?req=doc&amp;base=LAW&amp;n=437903&amp;dst=100041" TargetMode="External"/><Relationship Id="rId203" Type="http://schemas.openxmlformats.org/officeDocument/2006/relationships/hyperlink" Target="https://login.consultant.ru/link/?req=doc&amp;base=LAW&amp;n=437903&amp;dst=100043" TargetMode="External"/><Relationship Id="rId19" Type="http://schemas.openxmlformats.org/officeDocument/2006/relationships/hyperlink" Target="https://login.consultant.ru/link/?req=doc&amp;base=LAW&amp;n=391879&amp;dst=100009" TargetMode="External"/><Relationship Id="rId224" Type="http://schemas.openxmlformats.org/officeDocument/2006/relationships/hyperlink" Target="https://login.consultant.ru/link/?req=doc&amp;base=LAW&amp;n=527084&amp;dst=100653" TargetMode="External"/><Relationship Id="rId245" Type="http://schemas.openxmlformats.org/officeDocument/2006/relationships/hyperlink" Target="https://login.consultant.ru/link/?req=doc&amp;base=LAW&amp;n=495935" TargetMode="External"/><Relationship Id="rId266" Type="http://schemas.openxmlformats.org/officeDocument/2006/relationships/hyperlink" Target="https://login.consultant.ru/link/?req=doc&amp;base=LAW&amp;n=526283" TargetMode="External"/><Relationship Id="rId287" Type="http://schemas.openxmlformats.org/officeDocument/2006/relationships/hyperlink" Target="https://login.consultant.ru/link/?req=doc&amp;base=LAW&amp;n=149911" TargetMode="External"/><Relationship Id="rId30" Type="http://schemas.openxmlformats.org/officeDocument/2006/relationships/hyperlink" Target="https://login.consultant.ru/link/?req=doc&amp;base=LAW&amp;n=417500&amp;dst=100011" TargetMode="External"/><Relationship Id="rId105" Type="http://schemas.openxmlformats.org/officeDocument/2006/relationships/hyperlink" Target="https://login.consultant.ru/link/?req=doc&amp;base=LAW&amp;n=417500&amp;dst=100032" TargetMode="External"/><Relationship Id="rId126" Type="http://schemas.openxmlformats.org/officeDocument/2006/relationships/hyperlink" Target="https://login.consultant.ru/link/?req=doc&amp;base=LAW&amp;n=524106&amp;dst=107063" TargetMode="External"/><Relationship Id="rId147" Type="http://schemas.openxmlformats.org/officeDocument/2006/relationships/hyperlink" Target="https://login.consultant.ru/link/?req=doc&amp;base=LAW&amp;n=494860&amp;dst=100051" TargetMode="External"/><Relationship Id="rId168" Type="http://schemas.openxmlformats.org/officeDocument/2006/relationships/hyperlink" Target="https://login.consultant.ru/link/?req=doc&amp;base=LAW&amp;n=527216&amp;dst=101363" TargetMode="External"/><Relationship Id="rId312" Type="http://schemas.openxmlformats.org/officeDocument/2006/relationships/hyperlink" Target="https://login.consultant.ru/link/?req=doc&amp;base=LAW&amp;n=526283" TargetMode="External"/><Relationship Id="rId333" Type="http://schemas.openxmlformats.org/officeDocument/2006/relationships/hyperlink" Target="https://login.consultant.ru/link/?req=doc&amp;base=LAW&amp;n=495935&amp;dst=101916" TargetMode="External"/><Relationship Id="rId51" Type="http://schemas.openxmlformats.org/officeDocument/2006/relationships/hyperlink" Target="https://login.consultant.ru/link/?req=doc&amp;base=LAW&amp;n=524106&amp;dst=56" TargetMode="External"/><Relationship Id="rId72" Type="http://schemas.openxmlformats.org/officeDocument/2006/relationships/hyperlink" Target="https://login.consultant.ru/link/?req=doc&amp;base=LAW&amp;n=494860&amp;dst=100029" TargetMode="External"/><Relationship Id="rId93" Type="http://schemas.openxmlformats.org/officeDocument/2006/relationships/hyperlink" Target="https://login.consultant.ru/link/?req=doc&amp;base=LAW&amp;n=391879&amp;dst=100025" TargetMode="External"/><Relationship Id="rId189" Type="http://schemas.openxmlformats.org/officeDocument/2006/relationships/hyperlink" Target="https://login.consultant.ru/link/?req=doc&amp;base=LAW&amp;n=400750&amp;dst=100112" TargetMode="External"/><Relationship Id="rId3" Type="http://schemas.openxmlformats.org/officeDocument/2006/relationships/settings" Target="settings.xml"/><Relationship Id="rId214" Type="http://schemas.openxmlformats.org/officeDocument/2006/relationships/hyperlink" Target="https://login.consultant.ru/link/?req=doc&amp;base=LAW&amp;n=514589" TargetMode="External"/><Relationship Id="rId235" Type="http://schemas.openxmlformats.org/officeDocument/2006/relationships/hyperlink" Target="https://login.consultant.ru/link/?req=doc&amp;base=LAW&amp;n=514589" TargetMode="External"/><Relationship Id="rId256" Type="http://schemas.openxmlformats.org/officeDocument/2006/relationships/hyperlink" Target="https://login.consultant.ru/link/?req=doc&amp;base=LAW&amp;n=400750&amp;dst=100121" TargetMode="External"/><Relationship Id="rId277" Type="http://schemas.openxmlformats.org/officeDocument/2006/relationships/hyperlink" Target="https://login.consultant.ru/link/?req=doc&amp;base=LAW&amp;n=149911" TargetMode="External"/><Relationship Id="rId298"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161</Pages>
  <Words>50787</Words>
  <Characters>289491</Characters>
  <Application>Microsoft Office Word</Application>
  <DocSecurity>0</DocSecurity>
  <Lines>2412</Lines>
  <Paragraphs>679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Анна Сергеевна</dc:creator>
  <cp:lastModifiedBy>Федина Анна Сергеевна</cp:lastModifiedBy>
  <cp:revision>1</cp:revision>
  <dcterms:created xsi:type="dcterms:W3CDTF">2026-04-08T13:47:00Z</dcterms:created>
  <dcterms:modified xsi:type="dcterms:W3CDTF">2026-04-08T13:48:00Z</dcterms:modified>
</cp:coreProperties>
</file>